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7EE88" w14:textId="5D881D74" w:rsidR="00C026EF" w:rsidRPr="00EA03C1" w:rsidRDefault="00C026EF" w:rsidP="00C026E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EA03C1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9DEC847" w14:textId="173553B4" w:rsidR="00C026EF" w:rsidRDefault="00C026EF" w:rsidP="00C026E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Crowdfunding campaigns had greater success during the months of </w:t>
      </w:r>
      <w:r w:rsidR="000C0798">
        <w:rPr>
          <w:rFonts w:ascii="Roboto" w:hAnsi="Roboto"/>
          <w:color w:val="2B2B2B"/>
          <w:sz w:val="30"/>
          <w:szCs w:val="30"/>
        </w:rPr>
        <w:t>M</w:t>
      </w:r>
      <w:r>
        <w:rPr>
          <w:rFonts w:ascii="Roboto" w:hAnsi="Roboto"/>
          <w:color w:val="2B2B2B"/>
          <w:sz w:val="30"/>
          <w:szCs w:val="30"/>
        </w:rPr>
        <w:t>ay, June and July, compared to the rest of the months</w:t>
      </w:r>
    </w:p>
    <w:p w14:paraId="545D8817" w14:textId="2BEB79AC" w:rsidR="00C026EF" w:rsidRPr="001F051B" w:rsidRDefault="00C026EF" w:rsidP="001F051B">
      <w:pPr>
        <w:pStyle w:val="NormalWeb"/>
        <w:numPr>
          <w:ilvl w:val="1"/>
          <w:numId w:val="1"/>
        </w:numPr>
        <w:spacing w:before="15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most popular type of crowdfunding campaign was Theater/Play</w:t>
      </w:r>
      <w:r w:rsidR="001F051B">
        <w:rPr>
          <w:rFonts w:ascii="Roboto" w:hAnsi="Roboto"/>
          <w:color w:val="2B2B2B"/>
          <w:sz w:val="30"/>
          <w:szCs w:val="30"/>
        </w:rPr>
        <w:t xml:space="preserve">. </w:t>
      </w:r>
      <w:r w:rsidR="001F051B" w:rsidRPr="001F051B">
        <w:rPr>
          <w:rFonts w:ascii="Roboto" w:hAnsi="Roboto"/>
          <w:color w:val="2B2B2B"/>
          <w:sz w:val="30"/>
          <w:szCs w:val="30"/>
        </w:rPr>
        <w:t>Plays (theater) campaigns have received the most amount so success, but also have received a lot of failure. However, we do see that the success is above 50% compared to the percentage of failed campaigns. There are some that were cancelled, but overall, this campaign was very successful.</w:t>
      </w:r>
    </w:p>
    <w:p w14:paraId="5D0623D9" w14:textId="2E52015E" w:rsidR="00C026EF" w:rsidRDefault="00C026EF" w:rsidP="00C026E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least popular type of crowdfunding campaign was Journalism</w:t>
      </w:r>
    </w:p>
    <w:p w14:paraId="6096924C" w14:textId="1B0B2C65" w:rsidR="00C026EF" w:rsidRPr="00EA03C1" w:rsidRDefault="00C026EF" w:rsidP="00C026E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EA03C1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16B2EFD7" w14:textId="6B2F7D66" w:rsidR="00C026EF" w:rsidRPr="001F051B" w:rsidRDefault="000C0798" w:rsidP="001F051B">
      <w:pPr>
        <w:pStyle w:val="NormalWeb"/>
        <w:numPr>
          <w:ilvl w:val="1"/>
          <w:numId w:val="1"/>
        </w:numPr>
        <w:spacing w:before="15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isn’t much detail about WHY some campaigns were successful or not</w:t>
      </w:r>
      <w:r w:rsidR="001F051B">
        <w:rPr>
          <w:rFonts w:ascii="Roboto" w:hAnsi="Roboto"/>
          <w:color w:val="2B2B2B"/>
          <w:sz w:val="30"/>
          <w:szCs w:val="30"/>
        </w:rPr>
        <w:t>. I</w:t>
      </w:r>
      <w:r w:rsidR="001F051B" w:rsidRPr="001F051B">
        <w:rPr>
          <w:rFonts w:ascii="Roboto" w:hAnsi="Roboto"/>
          <w:color w:val="2B2B2B"/>
          <w:sz w:val="30"/>
          <w:szCs w:val="30"/>
        </w:rPr>
        <w:t>t would also</w:t>
      </w:r>
      <w:r w:rsidR="001F051B">
        <w:rPr>
          <w:rFonts w:ascii="Roboto" w:hAnsi="Roboto"/>
          <w:color w:val="2B2B2B"/>
          <w:sz w:val="30"/>
          <w:szCs w:val="30"/>
        </w:rPr>
        <w:t xml:space="preserve"> have</w:t>
      </w:r>
      <w:r w:rsidR="001F051B" w:rsidRPr="001F051B">
        <w:rPr>
          <w:rFonts w:ascii="Roboto" w:hAnsi="Roboto"/>
          <w:color w:val="2B2B2B"/>
          <w:sz w:val="30"/>
          <w:szCs w:val="30"/>
        </w:rPr>
        <w:t xml:space="preserve"> been nice if we knew who cancelled the campaigns, it makes me curious about the reason and why they failed, again to track pattern and improvement. </w:t>
      </w:r>
    </w:p>
    <w:p w14:paraId="4AB956D9" w14:textId="6044A83B" w:rsidR="000C0798" w:rsidRDefault="000C0798" w:rsidP="00C026E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Looking at historical data does not always correlate to future success for fundraising campaigns</w:t>
      </w:r>
    </w:p>
    <w:p w14:paraId="0B7764F9" w14:textId="44F6DA14" w:rsidR="00C026EF" w:rsidRPr="00EA03C1" w:rsidRDefault="00C026EF" w:rsidP="00C026E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EA03C1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D190CFA" w14:textId="1D8FB508" w:rsidR="000C0798" w:rsidRDefault="000C0798" w:rsidP="000C079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could be data about </w:t>
      </w:r>
      <w:r w:rsidR="001F051B">
        <w:rPr>
          <w:rFonts w:ascii="Roboto" w:hAnsi="Roboto"/>
          <w:color w:val="2B2B2B"/>
          <w:sz w:val="30"/>
          <w:szCs w:val="30"/>
        </w:rPr>
        <w:t>the engagement</w:t>
      </w:r>
      <w:r>
        <w:rPr>
          <w:rFonts w:ascii="Roboto" w:hAnsi="Roboto"/>
          <w:color w:val="2B2B2B"/>
          <w:sz w:val="30"/>
          <w:szCs w:val="30"/>
        </w:rPr>
        <w:t xml:space="preserve"> rate for each type of fundraising campaign. If some campaigns have higher engagement from recipients, it could lead to higher funds raised </w:t>
      </w:r>
    </w:p>
    <w:p w14:paraId="228F9CE2" w14:textId="55528BD1" w:rsidR="002C235D" w:rsidRPr="00943B88" w:rsidRDefault="000C0798" w:rsidP="00943B8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could be data about the people who </w:t>
      </w:r>
      <w:r w:rsidR="001F051B">
        <w:rPr>
          <w:rFonts w:ascii="Roboto" w:hAnsi="Roboto"/>
          <w:color w:val="2B2B2B"/>
          <w:sz w:val="30"/>
          <w:szCs w:val="30"/>
        </w:rPr>
        <w:t>sent</w:t>
      </w:r>
      <w:r>
        <w:rPr>
          <w:rFonts w:ascii="Roboto" w:hAnsi="Roboto"/>
          <w:color w:val="2B2B2B"/>
          <w:sz w:val="30"/>
          <w:szCs w:val="30"/>
        </w:rPr>
        <w:t xml:space="preserve"> money vs didn’t. If fundraising campaigns could target users that were more likely to donate, there could be a higher chance of raising more money overall.</w:t>
      </w:r>
    </w:p>
    <w:sectPr w:rsidR="002C235D" w:rsidRPr="0094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B5922"/>
    <w:multiLevelType w:val="multilevel"/>
    <w:tmpl w:val="4FE4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26459"/>
    <w:multiLevelType w:val="hybridMultilevel"/>
    <w:tmpl w:val="9402B46C"/>
    <w:lvl w:ilvl="0" w:tplc="6BDE834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C55A7"/>
    <w:multiLevelType w:val="hybridMultilevel"/>
    <w:tmpl w:val="3B46616E"/>
    <w:lvl w:ilvl="0" w:tplc="3A7874D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756327">
    <w:abstractNumId w:val="0"/>
  </w:num>
  <w:num w:numId="2" w16cid:durableId="2082175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92173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EF"/>
    <w:rsid w:val="000C0798"/>
    <w:rsid w:val="001F051B"/>
    <w:rsid w:val="002C235D"/>
    <w:rsid w:val="00391A5D"/>
    <w:rsid w:val="00687C2D"/>
    <w:rsid w:val="008D2BC3"/>
    <w:rsid w:val="00943B88"/>
    <w:rsid w:val="00A8067C"/>
    <w:rsid w:val="00C026EF"/>
    <w:rsid w:val="00E97178"/>
    <w:rsid w:val="00EA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FE04"/>
  <w15:chartTrackingRefBased/>
  <w15:docId w15:val="{E979DE7E-CCD6-46A3-8F43-D4B88B58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Leigh</dc:creator>
  <cp:keywords/>
  <dc:description/>
  <cp:lastModifiedBy>Lebassi, Amanuel</cp:lastModifiedBy>
  <cp:revision>5</cp:revision>
  <dcterms:created xsi:type="dcterms:W3CDTF">2022-12-23T04:43:00Z</dcterms:created>
  <dcterms:modified xsi:type="dcterms:W3CDTF">2024-11-24T20:40:00Z</dcterms:modified>
</cp:coreProperties>
</file>