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B1515" w14:textId="7B527B5F" w:rsidR="007769F1" w:rsidRPr="007769F1" w:rsidRDefault="007769F1" w:rsidP="007769F1">
      <w:pPr>
        <w:rPr>
          <w:b/>
          <w:bCs/>
        </w:rPr>
      </w:pPr>
      <w:r w:rsidRPr="007769F1">
        <w:rPr>
          <w:b/>
          <w:bCs/>
        </w:rPr>
        <w:t>Seasonal</w:t>
      </w:r>
      <w:r w:rsidR="00CF1C26">
        <w:rPr>
          <w:b/>
          <w:bCs/>
        </w:rPr>
        <w:t>-</w:t>
      </w:r>
      <w:r w:rsidRPr="007769F1">
        <w:rPr>
          <w:b/>
          <w:bCs/>
        </w:rPr>
        <w:t xml:space="preserve"> and age-dependent egg size variation in a polyandrous shorebird</w:t>
      </w:r>
    </w:p>
    <w:p w14:paraId="26D488B8" w14:textId="4A6FE7C1" w:rsidR="007769F1" w:rsidRDefault="007769F1" w:rsidP="007769F1"/>
    <w:p w14:paraId="2F289E14" w14:textId="35CE7D55" w:rsidR="00CA5A9D" w:rsidRDefault="00626725" w:rsidP="007769F1">
      <w:pPr>
        <w:rPr>
          <w:lang w:val="en-GB"/>
        </w:rPr>
      </w:pPr>
      <w:r>
        <w:rPr>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Pr>
          <w:lang w:val="en-GB"/>
        </w:rPr>
        <w:t>analysis</w:t>
      </w:r>
      <w:r>
        <w:rPr>
          <w:lang w:val="en-GB"/>
        </w:rPr>
        <w:t xml:space="preserve"> </w:t>
      </w:r>
      <w:r w:rsidR="00563689">
        <w:rPr>
          <w:lang w:val="en-GB"/>
        </w:rPr>
        <w:t xml:space="preserve">of birds </w:t>
      </w:r>
      <w:r w:rsidR="00D32A34">
        <w:rPr>
          <w:lang w:val="en-GB"/>
        </w:rPr>
        <w:t>has</w:t>
      </w:r>
      <w:r>
        <w:rPr>
          <w:lang w:val="en-GB"/>
        </w:rPr>
        <w:t xml:space="preserve"> shown that</w:t>
      </w:r>
      <w:r w:rsidR="00CA5A9D">
        <w:rPr>
          <w:lang w:val="en-GB"/>
        </w:rPr>
        <w:t xml:space="preserve"> a lineage’s egg size tends to decrease following the evolution of polyandry – supposedly due to the selective advantages that laying smaller eggs has on minimizing remating time</w:t>
      </w:r>
      <w:r w:rsidR="009C09F3">
        <w:rPr>
          <w:lang w:val="en-GB"/>
        </w:rPr>
        <w:t xml:space="preserve"> and, hence, maximizing a female’s reproductive out given temporal constraints of her breeding schedule</w:t>
      </w:r>
      <w:r w:rsidR="00CA5A9D">
        <w:rPr>
          <w:lang w:val="en-GB"/>
        </w:rPr>
        <w:t>.</w:t>
      </w:r>
    </w:p>
    <w:p w14:paraId="27438153" w14:textId="1E38B54C" w:rsidR="00CA5A9D" w:rsidRDefault="00CA5A9D" w:rsidP="007769F1">
      <w:pPr>
        <w:rPr>
          <w:lang w:val="en-GB"/>
        </w:rPr>
      </w:pPr>
    </w:p>
    <w:p w14:paraId="34EC87C4" w14:textId="6FBBE4F1" w:rsidR="0045217F" w:rsidRDefault="0032753D" w:rsidP="0045217F">
      <w:pPr>
        <w:rPr>
          <w:lang w:val="en-GB"/>
        </w:rPr>
      </w:pPr>
      <w:r>
        <w:rPr>
          <w:lang w:val="en-GB"/>
        </w:rPr>
        <w:t>A female</w:t>
      </w:r>
      <w:r w:rsidR="0045217F">
        <w:rPr>
          <w:lang w:val="en-GB"/>
        </w:rPr>
        <w:t xml:space="preserve">’s breeding </w:t>
      </w:r>
      <w:r>
        <w:rPr>
          <w:lang w:val="en-GB"/>
        </w:rPr>
        <w:t>schedule</w:t>
      </w:r>
      <w:r w:rsidR="0045217F">
        <w:rPr>
          <w:lang w:val="en-GB"/>
        </w:rPr>
        <w:t xml:space="preserve"> depends</w:t>
      </w:r>
      <w:r w:rsidR="007F4AC5">
        <w:rPr>
          <w:lang w:val="en-GB"/>
        </w:rPr>
        <w:t xml:space="preserve"> in part</w:t>
      </w:r>
      <w:r w:rsidR="0045217F">
        <w:rPr>
          <w:lang w:val="en-GB"/>
        </w:rPr>
        <w:t xml:space="preserve"> on </w:t>
      </w:r>
      <w:r>
        <w:rPr>
          <w:lang w:val="en-GB"/>
        </w:rPr>
        <w:t xml:space="preserve">her local </w:t>
      </w:r>
      <w:r w:rsidR="0045217F">
        <w:rPr>
          <w:lang w:val="en-GB"/>
        </w:rPr>
        <w:t>resource availability</w:t>
      </w:r>
      <w:r>
        <w:rPr>
          <w:lang w:val="en-GB"/>
        </w:rPr>
        <w:t xml:space="preserve"> to commence a breeding attempt – </w:t>
      </w:r>
      <w:r w:rsidR="00B22360">
        <w:rPr>
          <w:lang w:val="en-GB"/>
        </w:rPr>
        <w:t xml:space="preserve">resources that </w:t>
      </w:r>
      <w:r w:rsidR="00930A07">
        <w:rPr>
          <w:lang w:val="en-GB"/>
        </w:rPr>
        <w:t xml:space="preserve">include </w:t>
      </w:r>
      <w:r w:rsidR="0045217F">
        <w:rPr>
          <w:lang w:val="en-GB"/>
        </w:rPr>
        <w:t xml:space="preserve">vacant space to conduct reproductive activities (e.g., courting, nesting, etc.), obtainable food to </w:t>
      </w:r>
      <w:r>
        <w:rPr>
          <w:lang w:val="en-GB"/>
        </w:rPr>
        <w:t>launch the</w:t>
      </w:r>
      <w:r w:rsidR="0045217F">
        <w:rPr>
          <w:lang w:val="en-GB"/>
        </w:rPr>
        <w:t xml:space="preserve"> physiological</w:t>
      </w:r>
      <w:r>
        <w:rPr>
          <w:lang w:val="en-GB"/>
        </w:rPr>
        <w:t xml:space="preserve"> investments of egg production, and </w:t>
      </w:r>
      <w:r w:rsidR="00163465">
        <w:rPr>
          <w:lang w:val="en-GB"/>
        </w:rPr>
        <w:t xml:space="preserve">accessible </w:t>
      </w:r>
      <w:r>
        <w:rPr>
          <w:lang w:val="en-GB"/>
        </w:rPr>
        <w:t>males to</w:t>
      </w:r>
      <w:r w:rsidR="00AC0FEB">
        <w:rPr>
          <w:lang w:val="en-GB"/>
        </w:rPr>
        <w:t xml:space="preserve"> </w:t>
      </w:r>
      <w:r w:rsidR="00163465">
        <w:rPr>
          <w:lang w:val="en-GB"/>
        </w:rPr>
        <w:t>seek copulations from</w:t>
      </w:r>
      <w:r w:rsidR="00AC0FEB">
        <w:rPr>
          <w:lang w:val="en-GB"/>
        </w:rPr>
        <w:t xml:space="preserve"> and </w:t>
      </w:r>
      <w:r w:rsidR="00F610D2">
        <w:rPr>
          <w:lang w:val="en-GB"/>
        </w:rPr>
        <w:t>form pair bonds</w:t>
      </w:r>
      <w:r>
        <w:rPr>
          <w:lang w:val="en-GB"/>
        </w:rPr>
        <w:t xml:space="preserve">. </w:t>
      </w:r>
      <w:r w:rsidR="00F610D2">
        <w:rPr>
          <w:lang w:val="en-GB"/>
        </w:rPr>
        <w:t>In</w:t>
      </w:r>
      <w:r>
        <w:rPr>
          <w:lang w:val="en-GB"/>
        </w:rPr>
        <w:t xml:space="preserve"> sequentia</w:t>
      </w:r>
      <w:r w:rsidR="00F610D2">
        <w:rPr>
          <w:lang w:val="en-GB"/>
        </w:rPr>
        <w:t>l</w:t>
      </w:r>
      <w:r>
        <w:rPr>
          <w:lang w:val="en-GB"/>
        </w:rPr>
        <w:t>l</w:t>
      </w:r>
      <w:r w:rsidR="00F610D2">
        <w:rPr>
          <w:lang w:val="en-GB"/>
        </w:rPr>
        <w:t>y</w:t>
      </w:r>
      <w:r>
        <w:rPr>
          <w:lang w:val="en-GB"/>
        </w:rPr>
        <w:t xml:space="preserve"> polyandr</w:t>
      </w:r>
      <w:r w:rsidR="00F610D2">
        <w:rPr>
          <w:lang w:val="en-GB"/>
        </w:rPr>
        <w:t xml:space="preserve">ous species, females scramble competitively over </w:t>
      </w:r>
      <w:r w:rsidR="00AC0FEB">
        <w:rPr>
          <w:lang w:val="en-GB"/>
        </w:rPr>
        <w:t xml:space="preserve">these forms of </w:t>
      </w:r>
      <w:r w:rsidR="00F610D2">
        <w:rPr>
          <w:lang w:val="en-GB"/>
        </w:rPr>
        <w:t>breeding resources to maximize their opportunity for multiple breeding attempts, often resulting in</w:t>
      </w:r>
      <w:r w:rsidR="00163465">
        <w:rPr>
          <w:lang w:val="en-GB"/>
        </w:rPr>
        <w:t xml:space="preserve"> </w:t>
      </w:r>
      <w:r w:rsidR="00F610D2">
        <w:rPr>
          <w:lang w:val="en-GB"/>
        </w:rPr>
        <w:t>high inter-female variation in reproductive success</w:t>
      </w:r>
      <w:r w:rsidR="00163465">
        <w:rPr>
          <w:lang w:val="en-GB"/>
        </w:rPr>
        <w:t xml:space="preserve"> and breeding schedule</w:t>
      </w:r>
      <w:r w:rsidR="00F610D2">
        <w:rPr>
          <w:lang w:val="en-GB"/>
        </w:rPr>
        <w:t>. Females able to secure early nesting sites</w:t>
      </w:r>
      <w:r w:rsidR="00401823">
        <w:rPr>
          <w:lang w:val="en-GB"/>
        </w:rPr>
        <w:t xml:space="preserve"> </w:t>
      </w:r>
      <w:r w:rsidR="00AC0FEB">
        <w:rPr>
          <w:lang w:val="en-GB"/>
        </w:rPr>
        <w:t>have</w:t>
      </w:r>
      <w:r w:rsidR="0014397F">
        <w:rPr>
          <w:lang w:val="en-GB"/>
        </w:rPr>
        <w:t xml:space="preserve"> more time </w:t>
      </w:r>
      <w:r w:rsidR="00AC0FEB">
        <w:rPr>
          <w:lang w:val="en-GB"/>
        </w:rPr>
        <w:t>to renest following failure of the first attempt and</w:t>
      </w:r>
      <w:r w:rsidR="0014397F">
        <w:rPr>
          <w:lang w:val="en-GB"/>
        </w:rPr>
        <w:t xml:space="preserve"> perhaps even enough</w:t>
      </w:r>
      <w:r w:rsidR="00AC0FEB">
        <w:rPr>
          <w:lang w:val="en-GB"/>
        </w:rPr>
        <w:t xml:space="preserve"> time to pursue a sequential attempt. However, breeding </w:t>
      </w:r>
      <w:r w:rsidR="00B22360">
        <w:rPr>
          <w:lang w:val="en-GB"/>
        </w:rPr>
        <w:t xml:space="preserve">early </w:t>
      </w:r>
      <w:r w:rsidR="007F4AC5">
        <w:rPr>
          <w:lang w:val="en-GB"/>
        </w:rPr>
        <w:t>may</w:t>
      </w:r>
      <w:r w:rsidR="00AC0FEB">
        <w:rPr>
          <w:lang w:val="en-GB"/>
        </w:rPr>
        <w:t xml:space="preserve"> come with the cost of physiological stress or increased likelihood of failure due to</w:t>
      </w:r>
      <w:r w:rsidR="00B22360">
        <w:rPr>
          <w:lang w:val="en-GB"/>
        </w:rPr>
        <w:t xml:space="preserve"> the higher</w:t>
      </w:r>
      <w:r w:rsidR="00AC0FEB">
        <w:rPr>
          <w:lang w:val="en-GB"/>
        </w:rPr>
        <w:t xml:space="preserve"> </w:t>
      </w:r>
      <w:r w:rsidR="00B22360">
        <w:rPr>
          <w:lang w:val="en-GB"/>
        </w:rPr>
        <w:t xml:space="preserve">environmental </w:t>
      </w:r>
      <w:r w:rsidR="00AC0FEB">
        <w:rPr>
          <w:lang w:val="en-GB"/>
        </w:rPr>
        <w:t>stochastic</w:t>
      </w:r>
      <w:r w:rsidR="00B22360">
        <w:rPr>
          <w:lang w:val="en-GB"/>
        </w:rPr>
        <w:t xml:space="preserve">ity associated with </w:t>
      </w:r>
      <w:r w:rsidR="0014397F">
        <w:rPr>
          <w:lang w:val="en-GB"/>
        </w:rPr>
        <w:t xml:space="preserve">the </w:t>
      </w:r>
      <w:r w:rsidR="00B22360">
        <w:rPr>
          <w:lang w:val="en-GB"/>
        </w:rPr>
        <w:t>early season</w:t>
      </w:r>
      <w:r w:rsidR="00930A07">
        <w:rPr>
          <w:lang w:val="en-GB"/>
        </w:rPr>
        <w:t>, such as low food availability</w:t>
      </w:r>
      <w:r w:rsidR="00563689">
        <w:rPr>
          <w:lang w:val="en-GB"/>
        </w:rPr>
        <w:t xml:space="preserve">, </w:t>
      </w:r>
      <w:r w:rsidR="00930A07">
        <w:rPr>
          <w:lang w:val="en-GB"/>
        </w:rPr>
        <w:t>inclement weather</w:t>
      </w:r>
      <w:r w:rsidR="00563689">
        <w:rPr>
          <w:lang w:val="en-GB"/>
        </w:rPr>
        <w:t>, or frequency-dependent predation risk</w:t>
      </w:r>
      <w:r w:rsidR="00930A07">
        <w:rPr>
          <w:lang w:val="en-GB"/>
        </w:rPr>
        <w:t>.</w:t>
      </w:r>
      <w:r w:rsidR="00007096">
        <w:rPr>
          <w:lang w:val="en-GB"/>
        </w:rPr>
        <w:t xml:space="preserve"> Taken together, </w:t>
      </w:r>
      <w:r w:rsidR="009C09F3">
        <w:rPr>
          <w:lang w:val="en-GB"/>
        </w:rPr>
        <w:t xml:space="preserve">a </w:t>
      </w:r>
      <w:r w:rsidR="00163465">
        <w:rPr>
          <w:lang w:val="en-GB"/>
        </w:rPr>
        <w:t xml:space="preserve">seasonal </w:t>
      </w:r>
      <w:r w:rsidR="009C09F3">
        <w:rPr>
          <w:lang w:val="en-GB"/>
        </w:rPr>
        <w:t xml:space="preserve">trade-off between quality and quantity exists for females: </w:t>
      </w:r>
      <w:r w:rsidR="00007096">
        <w:rPr>
          <w:lang w:val="en-GB"/>
        </w:rPr>
        <w:t xml:space="preserve">early nesting females </w:t>
      </w:r>
      <w:r w:rsidR="00D32A34">
        <w:rPr>
          <w:lang w:val="en-GB"/>
        </w:rPr>
        <w:t xml:space="preserve">may </w:t>
      </w:r>
      <w:r w:rsidR="009C09F3">
        <w:rPr>
          <w:lang w:val="en-GB"/>
        </w:rPr>
        <w:t>compromise</w:t>
      </w:r>
      <w:r w:rsidR="00007096">
        <w:rPr>
          <w:lang w:val="en-GB"/>
        </w:rPr>
        <w:t xml:space="preserve"> the</w:t>
      </w:r>
      <w:r w:rsidR="003F1FF2">
        <w:rPr>
          <w:lang w:val="en-GB"/>
        </w:rPr>
        <w:t xml:space="preserve"> </w:t>
      </w:r>
      <w:r w:rsidR="00007096">
        <w:rPr>
          <w:lang w:val="en-GB"/>
        </w:rPr>
        <w:t xml:space="preserve">quality of </w:t>
      </w:r>
      <w:r w:rsidR="003F1FF2">
        <w:rPr>
          <w:lang w:val="en-GB"/>
        </w:rPr>
        <w:t>an</w:t>
      </w:r>
      <w:r w:rsidR="00007096">
        <w:rPr>
          <w:lang w:val="en-GB"/>
        </w:rPr>
        <w:t xml:space="preserve"> early investment </w:t>
      </w:r>
      <w:r w:rsidR="009C09F3">
        <w:rPr>
          <w:lang w:val="en-GB"/>
        </w:rPr>
        <w:t>in order to</w:t>
      </w:r>
      <w:r w:rsidR="00007096">
        <w:rPr>
          <w:lang w:val="en-GB"/>
        </w:rPr>
        <w:t xml:space="preserve"> maximiz</w:t>
      </w:r>
      <w:r w:rsidR="009C09F3">
        <w:rPr>
          <w:lang w:val="en-GB"/>
        </w:rPr>
        <w:t>e</w:t>
      </w:r>
      <w:r w:rsidR="00007096">
        <w:rPr>
          <w:lang w:val="en-GB"/>
        </w:rPr>
        <w:t xml:space="preserve"> </w:t>
      </w:r>
      <w:r w:rsidR="003F1FF2">
        <w:rPr>
          <w:lang w:val="en-GB"/>
        </w:rPr>
        <w:t xml:space="preserve">time </w:t>
      </w:r>
      <w:r w:rsidR="007A6DAE">
        <w:rPr>
          <w:lang w:val="en-GB"/>
        </w:rPr>
        <w:t>for</w:t>
      </w:r>
      <w:r w:rsidR="003F1FF2">
        <w:rPr>
          <w:lang w:val="en-GB"/>
        </w:rPr>
        <w:t xml:space="preserve"> </w:t>
      </w:r>
      <w:r w:rsidR="009C09F3">
        <w:rPr>
          <w:lang w:val="en-GB"/>
        </w:rPr>
        <w:t xml:space="preserve">prospective </w:t>
      </w:r>
      <w:r w:rsidR="00007096">
        <w:rPr>
          <w:lang w:val="en-GB"/>
        </w:rPr>
        <w:t xml:space="preserve">future </w:t>
      </w:r>
      <w:r w:rsidR="003F1FF2">
        <w:rPr>
          <w:lang w:val="en-GB"/>
        </w:rPr>
        <w:t>investments.</w:t>
      </w:r>
    </w:p>
    <w:p w14:paraId="1B130919" w14:textId="133C72F9" w:rsidR="003F1FF2" w:rsidRDefault="003F1FF2" w:rsidP="0045217F">
      <w:pPr>
        <w:rPr>
          <w:lang w:val="en-GB"/>
        </w:rPr>
      </w:pPr>
    </w:p>
    <w:p w14:paraId="51AC803D" w14:textId="51B356C1" w:rsidR="009F53A7" w:rsidRDefault="00163465" w:rsidP="00163465">
      <w:pPr>
        <w:contextualSpacing/>
        <w:rPr>
          <w:lang w:val="en-GB"/>
        </w:rPr>
      </w:pPr>
      <w:r w:rsidRPr="0052115E">
        <w:rPr>
          <w:lang w:val="en-GB"/>
        </w:rPr>
        <w:t xml:space="preserve">In many organisms, reproductive productivity is age-dependent </w:t>
      </w:r>
      <w:r w:rsidRPr="0052115E">
        <w:rPr>
          <w:lang w:val="en-GB"/>
        </w:rPr>
        <w:fldChar w:fldCharType="begin" w:fldLock="1"/>
      </w:r>
      <w:r w:rsidRPr="0052115E">
        <w:rPr>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52115E">
        <w:rPr>
          <w:lang w:val="en-GB"/>
        </w:rPr>
        <w:fldChar w:fldCharType="separate"/>
      </w:r>
      <w:r w:rsidRPr="0052115E">
        <w:rPr>
          <w:lang w:val="en-GB"/>
        </w:rPr>
        <w:t>(Bouwhuis et al., 2009; Hammers et al., 2012; Lemaître et al., 2015; Zhang et al., 2015; Salguero-Gómez et al., 2016; Jankowiak et al., 2018; Dingemanse et al., 2020)</w:t>
      </w:r>
      <w:r w:rsidRPr="0052115E">
        <w:rPr>
          <w:lang w:val="en-GB"/>
        </w:rPr>
        <w:fldChar w:fldCharType="end"/>
      </w:r>
      <w:r w:rsidRPr="0052115E">
        <w:rPr>
          <w:lang w:val="en-GB"/>
        </w:rPr>
        <w:t xml:space="preserve">: an individual’s performance increases over early life to a maximum and is followed by a decline in older ages. </w:t>
      </w:r>
      <w:r w:rsidR="00D32A34">
        <w:rPr>
          <w:lang w:val="en-GB"/>
        </w:rPr>
        <w:t xml:space="preserve">The increase in </w:t>
      </w:r>
      <w:r w:rsidR="001041B1">
        <w:rPr>
          <w:lang w:val="en-GB"/>
        </w:rPr>
        <w:t>breeding</w:t>
      </w:r>
      <w:r w:rsidR="00D32A34">
        <w:rPr>
          <w:lang w:val="en-GB"/>
        </w:rPr>
        <w:t xml:space="preserve"> performance in early life</w:t>
      </w:r>
      <w:r w:rsidR="001041B1">
        <w:rPr>
          <w:lang w:val="en-GB"/>
        </w:rPr>
        <w:t xml:space="preserve"> is thought to be an indication of physiological</w:t>
      </w:r>
      <w:r w:rsidR="00503408">
        <w:rPr>
          <w:lang w:val="en-GB"/>
        </w:rPr>
        <w:t xml:space="preserve"> or competitive</w:t>
      </w:r>
      <w:r w:rsidR="001041B1">
        <w:rPr>
          <w:lang w:val="en-GB"/>
        </w:rPr>
        <w:t xml:space="preserve"> inferiority of inexperienced breeders </w:t>
      </w:r>
      <w:r w:rsidR="00503408">
        <w:rPr>
          <w:lang w:val="en-GB"/>
        </w:rPr>
        <w:t xml:space="preserve">compared to their older conspecifics </w:t>
      </w:r>
      <w:r w:rsidR="00503408">
        <w:rPr>
          <w:rFonts w:ascii="Calibri" w:hAnsi="Calibri" w:cs="Calibri"/>
        </w:rPr>
        <w:t>{Curio:1983fy}</w:t>
      </w:r>
      <w:r w:rsidR="00CF1ADC">
        <w:rPr>
          <w:lang w:val="en-GB"/>
        </w:rPr>
        <w:t>, whereas t</w:t>
      </w:r>
      <w:r w:rsidRPr="0052115E">
        <w:rPr>
          <w:lang w:val="en-GB"/>
        </w:rPr>
        <w:t>h</w:t>
      </w:r>
      <w:r w:rsidR="00D32A34">
        <w:rPr>
          <w:lang w:val="en-GB"/>
        </w:rPr>
        <w:t>e</w:t>
      </w:r>
      <w:r w:rsidRPr="0052115E">
        <w:rPr>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52115E">
        <w:rPr>
          <w:lang w:val="en-GB"/>
        </w:rPr>
        <w:fldChar w:fldCharType="begin" w:fldLock="1"/>
      </w:r>
      <w:r w:rsidRPr="0052115E">
        <w:rPr>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52115E">
        <w:rPr>
          <w:lang w:val="en-GB"/>
        </w:rPr>
        <w:fldChar w:fldCharType="separate"/>
      </w:r>
      <w:r w:rsidRPr="0052115E">
        <w:rPr>
          <w:lang w:val="en-GB"/>
        </w:rPr>
        <w:t>(Medawar, 1952; Williams, 1957)</w:t>
      </w:r>
      <w:r w:rsidRPr="0052115E">
        <w:rPr>
          <w:lang w:val="en-GB"/>
        </w:rPr>
        <w:fldChar w:fldCharType="end"/>
      </w:r>
      <w:r w:rsidRPr="0052115E">
        <w:rPr>
          <w:lang w:val="en-GB"/>
        </w:rPr>
        <w:t>.</w:t>
      </w:r>
      <w:r>
        <w:rPr>
          <w:lang w:val="en-GB"/>
        </w:rPr>
        <w:t xml:space="preserve"> </w:t>
      </w:r>
      <w:r w:rsidRPr="0052115E">
        <w:rPr>
          <w:lang w:val="en-GB"/>
        </w:rPr>
        <w:t>A prominent hypothesis explaining the occurrence of senescence is the disposable soma theory (</w:t>
      </w:r>
      <w:proofErr w:type="spellStart"/>
      <w:r w:rsidRPr="00956C8C">
        <w:rPr>
          <w:i/>
          <w:iCs/>
          <w:lang w:val="en-GB"/>
        </w:rPr>
        <w:t>sensu</w:t>
      </w:r>
      <w:proofErr w:type="spellEnd"/>
      <w:r w:rsidRPr="0052115E">
        <w:rPr>
          <w:lang w:val="en-GB"/>
        </w:rPr>
        <w:t xml:space="preserve"> </w:t>
      </w:r>
      <w:r w:rsidRPr="0052115E">
        <w:rPr>
          <w:lang w:val="en-GB"/>
        </w:rPr>
        <w:fldChar w:fldCharType="begin" w:fldLock="1"/>
      </w:r>
      <w:r w:rsidRPr="0052115E">
        <w:rPr>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52115E">
        <w:rPr>
          <w:lang w:val="en-GB"/>
        </w:rPr>
        <w:fldChar w:fldCharType="separate"/>
      </w:r>
      <w:r w:rsidRPr="0052115E">
        <w:rPr>
          <w:lang w:val="en-GB"/>
        </w:rPr>
        <w:t>Kirkwood, 1977</w:t>
      </w:r>
      <w:r w:rsidRPr="0052115E">
        <w:rPr>
          <w:lang w:val="en-GB"/>
        </w:rPr>
        <w:fldChar w:fldCharType="end"/>
      </w:r>
      <w:r w:rsidRPr="0052115E">
        <w:rPr>
          <w:lang w:val="en-GB"/>
        </w:rPr>
        <w:t xml:space="preserve">), which states that individuals are constrained by the amount of resources they have to invest in survival and reproduction </w:t>
      </w:r>
      <w:r w:rsidRPr="0052115E">
        <w:rPr>
          <w:lang w:val="en-GB"/>
        </w:rPr>
        <w:fldChar w:fldCharType="begin" w:fldLock="1"/>
      </w:r>
      <w:r w:rsidRPr="0052115E">
        <w:rPr>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52115E">
        <w:rPr>
          <w:lang w:val="en-GB"/>
        </w:rPr>
        <w:fldChar w:fldCharType="separate"/>
      </w:r>
      <w:r w:rsidRPr="0052115E">
        <w:rPr>
          <w:lang w:val="en-GB"/>
        </w:rPr>
        <w:t>(Kirkwood &amp; Austad, 2000)</w:t>
      </w:r>
      <w:r w:rsidRPr="0052115E">
        <w:rPr>
          <w:lang w:val="en-GB"/>
        </w:rPr>
        <w:fldChar w:fldCharType="end"/>
      </w:r>
      <w:r w:rsidRPr="0052115E">
        <w:rPr>
          <w:lang w:val="en-GB"/>
        </w:rPr>
        <w:t xml:space="preserve">. Therefore, senescence is the consequence of age-dependent trade-offs between energy investments in reproduction at the expense of somatic repair </w:t>
      </w:r>
      <w:r w:rsidRPr="0052115E">
        <w:rPr>
          <w:lang w:val="en-GB"/>
        </w:rPr>
        <w:fldChar w:fldCharType="begin" w:fldLock="1"/>
      </w:r>
      <w:r w:rsidRPr="0052115E">
        <w:rPr>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52115E">
        <w:rPr>
          <w:lang w:val="en-GB"/>
        </w:rPr>
        <w:fldChar w:fldCharType="separate"/>
      </w:r>
      <w:r w:rsidRPr="0052115E">
        <w:rPr>
          <w:lang w:val="en-GB"/>
        </w:rPr>
        <w:t>(Kirkwood &amp; Rose, 1991; Kirkwood &amp; Austad, 2000; Drenos &amp; Kirkwood, 2005)</w:t>
      </w:r>
      <w:r w:rsidRPr="0052115E">
        <w:rPr>
          <w:lang w:val="en-GB"/>
        </w:rPr>
        <w:fldChar w:fldCharType="end"/>
      </w:r>
      <w:r w:rsidRPr="0052115E">
        <w:rPr>
          <w:lang w:val="en-GB"/>
        </w:rPr>
        <w:t xml:space="preserve">. Thus, an individual’s investment in current reproduction may exacerbate physiological and cellular damage, which might have </w:t>
      </w:r>
      <w:r w:rsidRPr="0052115E">
        <w:rPr>
          <w:lang w:val="en-GB"/>
        </w:rPr>
        <w:lastRenderedPageBreak/>
        <w:t>knock-on effects on their capability for future reproductive investments at older ages – ultimately impairing performance.</w:t>
      </w:r>
    </w:p>
    <w:p w14:paraId="34632CFF" w14:textId="77777777" w:rsidR="009F53A7" w:rsidRDefault="009F53A7" w:rsidP="00163465">
      <w:pPr>
        <w:contextualSpacing/>
        <w:rPr>
          <w:lang w:val="en-GB"/>
        </w:rPr>
      </w:pPr>
    </w:p>
    <w:p w14:paraId="11B7AFF2" w14:textId="5BC1FACB" w:rsidR="00163465" w:rsidRPr="003F1FF2" w:rsidRDefault="009F53A7" w:rsidP="00163465">
      <w:pPr>
        <w:contextualSpacing/>
        <w:rPr>
          <w:lang w:val="en-GB"/>
        </w:rPr>
      </w:pPr>
      <w:r>
        <w:rPr>
          <w:lang w:val="en-GB"/>
        </w:rPr>
        <w:t xml:space="preserve">A </w:t>
      </w:r>
      <w:r w:rsidR="00163465" w:rsidRPr="00163465">
        <w:rPr>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w:t>
      </w:r>
      <w:r w:rsidR="00163465" w:rsidRPr="00163465">
        <w:rPr>
          <w:lang w:val="en-GB"/>
        </w:rPr>
        <w:fldChar w:fldCharType="end"/>
      </w:r>
      <w:r w:rsidR="00163465" w:rsidRPr="00163465">
        <w:rPr>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 Dingemanse et al., 2020)</w:t>
      </w:r>
      <w:r w:rsidR="00163465" w:rsidRPr="00163465">
        <w:rPr>
          <w:lang w:val="en-GB"/>
        </w:rPr>
        <w:fldChar w:fldCharType="end"/>
      </w:r>
      <w:r w:rsidR="00163465" w:rsidRPr="00163465">
        <w:rPr>
          <w:lang w:val="en-GB"/>
        </w:rPr>
        <w:t>.</w:t>
      </w:r>
    </w:p>
    <w:p w14:paraId="562BF94F" w14:textId="77777777" w:rsidR="00163465" w:rsidRDefault="00163465" w:rsidP="003F1FF2">
      <w:pPr>
        <w:rPr>
          <w:lang w:val="en-GB"/>
        </w:rPr>
      </w:pPr>
    </w:p>
    <w:p w14:paraId="180E8C84" w14:textId="4EE584FF" w:rsidR="003F1FF2" w:rsidRDefault="003F1FF2" w:rsidP="003F1FF2">
      <w:pPr>
        <w:rPr>
          <w:lang w:val="en-GB"/>
        </w:rPr>
      </w:pPr>
      <w:r w:rsidRPr="003F1FF2">
        <w:rPr>
          <w:lang w:val="en-GB"/>
        </w:rPr>
        <w:t xml:space="preserve">In oviparous organisms, egg size represents a fundamental measure of female reproductive investment </w:t>
      </w:r>
      <w:r w:rsidRPr="003F1FF2">
        <w:rPr>
          <w:lang w:val="en-GB"/>
        </w:rPr>
        <w:fldChar w:fldCharType="begin" w:fldLock="1"/>
      </w:r>
      <w:r w:rsidRPr="003F1FF2">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3F1FF2">
        <w:rPr>
          <w:rFonts w:ascii="Cambria Math" w:hAnsi="Cambria Math" w:cs="Cambria Math"/>
          <w:lang w:val="en-GB"/>
        </w:rPr>
        <w:instrText>≃</w:instrText>
      </w:r>
      <w:r w:rsidRPr="003F1FF2">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3F1FF2">
        <w:rPr>
          <w:lang w:val="en-GB"/>
        </w:rPr>
        <w:fldChar w:fldCharType="separate"/>
      </w:r>
      <w:r w:rsidRPr="003F1FF2">
        <w:rPr>
          <w:lang w:val="en-GB"/>
        </w:rPr>
        <w:t>(Kaplan, 1980; Fox, 1994; Williams, 1994, 2012; Starck &amp; Ricklefs, 1998; Moran &amp; Emlet, 2001; Xu et al., 2019)</w:t>
      </w:r>
      <w:r w:rsidRPr="003F1FF2">
        <w:rPr>
          <w:lang w:val="en-GB"/>
        </w:rPr>
        <w:fldChar w:fldCharType="end"/>
      </w:r>
      <w:r w:rsidRPr="003F1FF2">
        <w:rPr>
          <w:lang w:val="en-GB"/>
        </w:rPr>
        <w:t xml:space="preserve"> and is shown to be related to inter- and intra-specific variation in several life history traits. For example, egg size is associated with developmental mode with precocial species typically producing larger eggs than altricial species </w:t>
      </w:r>
      <w:r w:rsidRPr="003F1FF2">
        <w:rPr>
          <w:lang w:val="en-GB"/>
        </w:rPr>
        <w:fldChar w:fldCharType="begin" w:fldLock="1"/>
      </w:r>
      <w:r w:rsidRPr="003F1FF2">
        <w:rPr>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3F1FF2">
        <w:rPr>
          <w:lang w:val="en-GB"/>
        </w:rPr>
        <w:fldChar w:fldCharType="separate"/>
      </w:r>
      <w:r w:rsidRPr="003F1FF2">
        <w:rPr>
          <w:lang w:val="en-GB"/>
        </w:rPr>
        <w:t>(Deeming &amp; Reynolds, 2015)</w:t>
      </w:r>
      <w:r w:rsidRPr="003F1FF2">
        <w:rPr>
          <w:lang w:val="en-GB"/>
        </w:rPr>
        <w:fldChar w:fldCharType="end"/>
      </w:r>
      <w:r w:rsidRPr="003F1FF2">
        <w:rPr>
          <w:lang w:val="en-GB"/>
        </w:rPr>
        <w:t xml:space="preserve">. Within individuals, variation in egg size is shown to be highly repeatable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but notably, there is no clear association between egg size and female condition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Age-dependent changes in egg or clutch size are often consistent with senescence although complicated by considerable among-individual variation </w:t>
      </w:r>
      <w:r w:rsidRPr="003F1FF2">
        <w:rPr>
          <w:lang w:val="en-GB"/>
        </w:rPr>
        <w:fldChar w:fldCharType="begin" w:fldLock="1"/>
      </w:r>
      <w:r w:rsidRPr="003F1FF2">
        <w:rPr>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3F1FF2">
        <w:rPr>
          <w:lang w:val="en-GB"/>
        </w:rPr>
        <w:fldChar w:fldCharType="separate"/>
      </w:r>
      <w:r w:rsidRPr="003F1FF2">
        <w:rPr>
          <w:lang w:val="en-GB"/>
        </w:rPr>
        <w:t>(Beamonte‐Barrientos et al., 2010; Dingemanse et al., 2020)</w:t>
      </w:r>
      <w:r w:rsidRPr="003F1FF2">
        <w:rPr>
          <w:lang w:val="en-GB"/>
        </w:rPr>
        <w:fldChar w:fldCharType="end"/>
      </w:r>
      <w:r w:rsidRPr="003F1FF2">
        <w:rPr>
          <w:lang w:val="en-GB"/>
        </w:rPr>
        <w:t>.</w:t>
      </w:r>
    </w:p>
    <w:p w14:paraId="01315D0D" w14:textId="77777777" w:rsidR="003F1FF2" w:rsidRPr="003F1FF2" w:rsidRDefault="003F1FF2" w:rsidP="003F1FF2">
      <w:pPr>
        <w:rPr>
          <w:lang w:val="en-GB"/>
        </w:rPr>
      </w:pPr>
    </w:p>
    <w:p w14:paraId="5DCB7EEF" w14:textId="256C4289" w:rsidR="003F1FF2" w:rsidRPr="003F1FF2" w:rsidRDefault="003F1FF2" w:rsidP="003F1FF2">
      <w:pPr>
        <w:rPr>
          <w:lang w:val="en-GB"/>
        </w:rPr>
      </w:pPr>
      <w:r w:rsidRPr="003F1FF2">
        <w:rPr>
          <w:lang w:val="en-GB"/>
        </w:rPr>
        <w:t xml:space="preserve">Among oviparous animals, shorebirds (part of the order Charadriiformes) produce some of the largest eggs in relation to body mass due to the needs of their precocial nidifugous young </w:t>
      </w:r>
      <w:r w:rsidRPr="003F1FF2">
        <w:rPr>
          <w:lang w:val="en-GB"/>
        </w:rPr>
        <w:fldChar w:fldCharType="begin" w:fldLock="1"/>
      </w:r>
      <w:r w:rsidRPr="003F1FF2">
        <w:rPr>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3F1FF2">
        <w:rPr>
          <w:lang w:val="en-GB"/>
        </w:rPr>
        <w:fldChar w:fldCharType="separate"/>
      </w:r>
      <w:r w:rsidRPr="003F1FF2">
        <w:rPr>
          <w:lang w:val="en-GB"/>
        </w:rPr>
        <w:t>(Lack, 1968; Rahn et al., 1975)</w:t>
      </w:r>
      <w:r w:rsidRPr="003F1FF2">
        <w:rPr>
          <w:lang w:val="en-GB"/>
        </w:rPr>
        <w:fldChar w:fldCharType="end"/>
      </w:r>
      <w:r w:rsidRPr="003F1FF2">
        <w:rPr>
          <w:lang w:val="en-GB"/>
        </w:rPr>
        <w:t xml:space="preserve">.  As a clade, shorebirds also exhibit a disproportionately high prevalence of polyandry </w:t>
      </w:r>
      <w:r w:rsidRPr="003F1FF2">
        <w:rPr>
          <w:lang w:val="en-GB"/>
        </w:rPr>
        <w:fldChar w:fldCharType="begin" w:fldLock="1"/>
      </w:r>
      <w:r w:rsidRPr="003F1FF2">
        <w:rPr>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3F1FF2">
        <w:rPr>
          <w:lang w:val="en-GB"/>
        </w:rPr>
        <w:fldChar w:fldCharType="separate"/>
      </w:r>
      <w:r w:rsidRPr="003F1FF2">
        <w:rPr>
          <w:lang w:val="en-GB"/>
        </w:rPr>
        <w:t>(Oring, 1986; Colwell, 2010)</w:t>
      </w:r>
      <w:r w:rsidRPr="003F1FF2">
        <w:rPr>
          <w:lang w:val="en-GB"/>
        </w:rPr>
        <w:fldChar w:fldCharType="end"/>
      </w:r>
      <w:r w:rsidRPr="003F1FF2">
        <w:rPr>
          <w:lang w:val="en-GB"/>
        </w:rPr>
        <w:t xml:space="preserve">. Sexual and natural selection presumably act divergently on egg size with natural selection on offspring viability favouring larger eggs with more nutrients to enhance offspring survival </w:t>
      </w:r>
      <w:r w:rsidRPr="003F1FF2">
        <w:rPr>
          <w:lang w:val="en-GB"/>
        </w:rPr>
        <w:fldChar w:fldCharType="begin" w:fldLock="1"/>
      </w:r>
      <w:r w:rsidRPr="003F1FF2">
        <w:rPr>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3F1FF2">
        <w:rPr>
          <w:lang w:val="en-GB"/>
        </w:rPr>
        <w:fldChar w:fldCharType="separate"/>
      </w:r>
      <w:r w:rsidRPr="003F1FF2">
        <w:rPr>
          <w:lang w:val="en-GB"/>
        </w:rPr>
        <w:t>(Blomqvist et al., 1997; Starck &amp; Ricklefs, 1998; Williams, 2012)</w:t>
      </w:r>
      <w:r w:rsidRPr="003F1FF2">
        <w:rPr>
          <w:lang w:val="en-GB"/>
        </w:rPr>
        <w:fldChar w:fldCharType="end"/>
      </w:r>
      <w:r w:rsidRPr="003F1FF2">
        <w:rPr>
          <w:lang w:val="en-GB"/>
        </w:rPr>
        <w:t xml:space="preserve"> whereas sexual selection on</w:t>
      </w:r>
      <w:r w:rsidR="00B012BC">
        <w:rPr>
          <w:lang w:val="en-GB"/>
        </w:rPr>
        <w:t xml:space="preserve"> polyandry </w:t>
      </w:r>
      <w:r w:rsidRPr="003F1FF2">
        <w:rPr>
          <w:lang w:val="en-GB"/>
        </w:rPr>
        <w:t>favour</w:t>
      </w:r>
      <w:r w:rsidR="0052115E">
        <w:rPr>
          <w:lang w:val="en-GB"/>
        </w:rPr>
        <w:t>s</w:t>
      </w:r>
      <w:r w:rsidR="00B012BC">
        <w:rPr>
          <w:lang w:val="en-GB"/>
        </w:rPr>
        <w:t xml:space="preserve"> smaller eggs that can be produced prior to peak </w:t>
      </w:r>
      <w:r w:rsidR="00F72F5E">
        <w:rPr>
          <w:lang w:val="en-GB"/>
        </w:rPr>
        <w:t xml:space="preserve">seasonal </w:t>
      </w:r>
      <w:r w:rsidR="00B012BC">
        <w:rPr>
          <w:lang w:val="en-GB"/>
        </w:rPr>
        <w:t xml:space="preserve">food availability in order to maximize multiple nesting attempts </w:t>
      </w:r>
      <w:r w:rsidRPr="003F1FF2">
        <w:rPr>
          <w:lang w:val="en-GB"/>
        </w:rPr>
        <w:fldChar w:fldCharType="begin" w:fldLock="1"/>
      </w:r>
      <w:r w:rsidRPr="003F1FF2">
        <w:rPr>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3F1FF2">
        <w:rPr>
          <w:lang w:val="en-GB"/>
        </w:rPr>
        <w:fldChar w:fldCharType="separate"/>
      </w:r>
      <w:r w:rsidRPr="003F1FF2">
        <w:rPr>
          <w:lang w:val="en-GB"/>
        </w:rPr>
        <w:t>(Liker et al., 2001; Andersson, 2004)</w:t>
      </w:r>
      <w:r w:rsidRPr="003F1FF2">
        <w:rPr>
          <w:lang w:val="en-GB"/>
        </w:rPr>
        <w:fldChar w:fldCharType="end"/>
      </w:r>
      <w:r w:rsidRPr="003F1FF2">
        <w:rPr>
          <w:lang w:val="en-GB"/>
        </w:rPr>
        <w:t xml:space="preserve">. </w:t>
      </w:r>
    </w:p>
    <w:p w14:paraId="62D16E0A" w14:textId="77777777" w:rsidR="003F1FF2" w:rsidRPr="003F1FF2" w:rsidRDefault="003F1FF2" w:rsidP="003F1FF2">
      <w:pPr>
        <w:rPr>
          <w:lang w:val="en-GB"/>
        </w:rPr>
      </w:pPr>
    </w:p>
    <w:p w14:paraId="17776B6C" w14:textId="3F367D6E" w:rsidR="003F1FF2" w:rsidRPr="003F1FF2" w:rsidRDefault="003F1FF2" w:rsidP="003F1FF2">
      <w:pPr>
        <w:rPr>
          <w:lang w:val="en-GB"/>
        </w:rPr>
      </w:pPr>
      <w:r w:rsidRPr="003F1FF2">
        <w:rPr>
          <w:lang w:val="en-GB"/>
        </w:rPr>
        <w:t xml:space="preserve">Here, we investigate </w:t>
      </w:r>
      <w:r w:rsidR="00B012BC">
        <w:rPr>
          <w:lang w:val="en-GB"/>
        </w:rPr>
        <w:t>season</w:t>
      </w:r>
      <w:r w:rsidR="00CB7D0F">
        <w:rPr>
          <w:lang w:val="en-GB"/>
        </w:rPr>
        <w:t>al</w:t>
      </w:r>
      <w:r w:rsidRPr="003F1FF2">
        <w:rPr>
          <w:lang w:val="en-GB"/>
        </w:rPr>
        <w:t>-</w:t>
      </w:r>
      <w:r w:rsidR="00956C8C">
        <w:rPr>
          <w:lang w:val="en-GB"/>
        </w:rPr>
        <w:t xml:space="preserve"> and age-</w:t>
      </w:r>
      <w:r w:rsidRPr="003F1FF2">
        <w:rPr>
          <w:lang w:val="en-GB"/>
        </w:rPr>
        <w:t>dependent egg size variation using a 15-year longitudinal mark-recapture dataset of snowy plovers (</w:t>
      </w:r>
      <w:r w:rsidRPr="003F1FF2">
        <w:rPr>
          <w:i/>
          <w:iCs/>
          <w:lang w:val="en-GB"/>
        </w:rPr>
        <w:t>Charadrius nivosus</w:t>
      </w:r>
      <w:r w:rsidRPr="003F1FF2">
        <w:rPr>
          <w:lang w:val="en-GB"/>
        </w:rPr>
        <w:t xml:space="preserve">) breeding at Bahía de Ceuta – a wild sub-tropical population in western Mexico. The snowy plover is a long-lived shorebird </w:t>
      </w:r>
      <w:r w:rsidRPr="003F1FF2">
        <w:rPr>
          <w:lang w:val="en-GB"/>
        </w:rPr>
        <w:fldChar w:fldCharType="begin" w:fldLock="1"/>
      </w:r>
      <w:r w:rsidRPr="003F1FF2">
        <w:rPr>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3F1FF2">
        <w:rPr>
          <w:lang w:val="en-GB"/>
        </w:rPr>
        <w:fldChar w:fldCharType="separate"/>
      </w:r>
      <w:r w:rsidRPr="003F1FF2">
        <w:rPr>
          <w:lang w:val="en-GB"/>
        </w:rPr>
        <w:t>(Colwell et al., 2017)</w:t>
      </w:r>
      <w:r w:rsidRPr="003F1FF2">
        <w:rPr>
          <w:lang w:val="en-GB"/>
        </w:rPr>
        <w:fldChar w:fldCharType="end"/>
      </w:r>
      <w:r w:rsidRPr="003F1FF2">
        <w:rPr>
          <w:lang w:val="en-GB"/>
        </w:rPr>
        <w:t xml:space="preserve"> exhibiting a rare breeding behaviour characterized by sex-role reversal including facultative sequential polyandry </w:t>
      </w:r>
      <w:r w:rsidRPr="003F1FF2">
        <w:rPr>
          <w:lang w:val="en-GB"/>
        </w:rPr>
        <w:fldChar w:fldCharType="begin" w:fldLock="1"/>
      </w:r>
      <w:r w:rsidRPr="003F1FF2">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3F1FF2">
        <w:rPr>
          <w:lang w:val="en-GB"/>
        </w:rPr>
        <w:fldChar w:fldCharType="separate"/>
      </w:r>
      <w:r w:rsidRPr="003F1FF2">
        <w:rPr>
          <w:lang w:val="en-GB"/>
        </w:rPr>
        <w:t>(Eberhart-Phillips et al., 2017; Kupán et al., 2019)</w:t>
      </w:r>
      <w:r w:rsidRPr="003F1FF2">
        <w:rPr>
          <w:lang w:val="en-GB"/>
        </w:rPr>
        <w:fldChar w:fldCharType="end"/>
      </w:r>
      <w:r w:rsidRPr="003F1FF2">
        <w:rPr>
          <w:lang w:val="en-GB"/>
        </w:rPr>
        <w:t xml:space="preserve">. The prominent variation of reproductive investment within the same sex provides a highly suitable study system to investigate how </w:t>
      </w:r>
      <w:r w:rsidR="0052115E">
        <w:rPr>
          <w:lang w:val="en-GB"/>
        </w:rPr>
        <w:t xml:space="preserve">scramble competition </w:t>
      </w:r>
      <w:r w:rsidRPr="003F1FF2">
        <w:rPr>
          <w:lang w:val="en-GB"/>
        </w:rPr>
        <w:t>shape</w:t>
      </w:r>
      <w:r w:rsidR="0052115E">
        <w:rPr>
          <w:lang w:val="en-GB"/>
        </w:rPr>
        <w:t>s</w:t>
      </w:r>
      <w:r w:rsidRPr="003F1FF2">
        <w:rPr>
          <w:lang w:val="en-GB"/>
        </w:rPr>
        <w:t xml:space="preserve"> female reproductive output </w:t>
      </w:r>
      <w:r w:rsidR="00956C8C">
        <w:rPr>
          <w:lang w:val="en-GB"/>
        </w:rPr>
        <w:t xml:space="preserve">and scheduling </w:t>
      </w:r>
      <w:r w:rsidRPr="003F1FF2">
        <w:rPr>
          <w:lang w:val="en-GB"/>
        </w:rPr>
        <w:t xml:space="preserve">in a species with non-conventional sex roles. </w:t>
      </w:r>
      <w:r w:rsidR="00F72F5E">
        <w:rPr>
          <w:lang w:val="en-GB"/>
        </w:rPr>
        <w:t xml:space="preserve">Our aims were to </w:t>
      </w:r>
      <w:r w:rsidR="00956C8C">
        <w:rPr>
          <w:lang w:val="en-GB"/>
        </w:rPr>
        <w:t xml:space="preserve">1) </w:t>
      </w:r>
      <w:r w:rsidR="00F72F5E">
        <w:rPr>
          <w:lang w:val="en-GB"/>
        </w:rPr>
        <w:t xml:space="preserve">examine whether </w:t>
      </w:r>
      <w:r w:rsidRPr="003F1FF2">
        <w:rPr>
          <w:lang w:val="en-GB"/>
        </w:rPr>
        <w:t xml:space="preserve">age-related dynamics in egg size </w:t>
      </w:r>
      <w:r w:rsidR="00956C8C">
        <w:rPr>
          <w:lang w:val="en-GB"/>
        </w:rPr>
        <w:t xml:space="preserve">and breeding schedule </w:t>
      </w:r>
      <w:r w:rsidRPr="003F1FF2">
        <w:rPr>
          <w:lang w:val="en-GB"/>
        </w:rPr>
        <w:t>follow a pattern typical for senescence</w:t>
      </w:r>
      <w:r w:rsidR="00F72F5E">
        <w:rPr>
          <w:lang w:val="en-GB"/>
        </w:rPr>
        <w:t xml:space="preserve"> and</w:t>
      </w:r>
      <w:r w:rsidR="00956C8C">
        <w:rPr>
          <w:lang w:val="en-GB"/>
        </w:rPr>
        <w:t xml:space="preserve"> 2)</w:t>
      </w:r>
      <w:r w:rsidR="00F72F5E">
        <w:rPr>
          <w:lang w:val="en-GB"/>
        </w:rPr>
        <w:t xml:space="preserve"> assess the</w:t>
      </w:r>
      <w:r w:rsidR="00956C8C">
        <w:rPr>
          <w:lang w:val="en-GB"/>
        </w:rPr>
        <w:t xml:space="preserve"> seasonal relationship between egg size and polyandry potential </w:t>
      </w:r>
      <w:r w:rsidR="00F72F5E">
        <w:rPr>
          <w:lang w:val="en-GB"/>
        </w:rPr>
        <w:t xml:space="preserve">in regard to </w:t>
      </w:r>
      <w:r w:rsidR="00956C8C">
        <w:rPr>
          <w:lang w:val="en-GB"/>
        </w:rPr>
        <w:t xml:space="preserve">reproductive trade-offs associated with female-female </w:t>
      </w:r>
      <w:r w:rsidR="00956C8C">
        <w:rPr>
          <w:lang w:val="en-GB"/>
        </w:rPr>
        <w:lastRenderedPageBreak/>
        <w:t>scramble competition</w:t>
      </w:r>
      <w:r w:rsidR="00F72F5E">
        <w:rPr>
          <w:lang w:val="en-GB"/>
        </w:rPr>
        <w:t xml:space="preserve">. </w:t>
      </w:r>
      <w:r w:rsidRPr="003F1FF2">
        <w:rPr>
          <w:lang w:val="en-GB"/>
        </w:rPr>
        <w:t xml:space="preserve">Following others (i.e., </w:t>
      </w:r>
      <w:proofErr w:type="spellStart"/>
      <w:r w:rsidRPr="003F1FF2">
        <w:rPr>
          <w:lang w:val="en-GB"/>
        </w:rPr>
        <w:t>Bouwhuis</w:t>
      </w:r>
      <w:proofErr w:type="spellEnd"/>
      <w:r w:rsidRPr="003F1FF2">
        <w:rPr>
          <w:lang w:val="en-GB"/>
        </w:rPr>
        <w:t xml:space="preserve"> et al., 2009 and </w:t>
      </w:r>
      <w:proofErr w:type="spellStart"/>
      <w:r w:rsidRPr="003F1FF2">
        <w:rPr>
          <w:lang w:val="en-GB"/>
        </w:rPr>
        <w:t>Jankowiak</w:t>
      </w:r>
      <w:proofErr w:type="spellEnd"/>
      <w:r w:rsidRPr="003F1FF2">
        <w:rPr>
          <w:lang w:val="en-GB"/>
        </w:rPr>
        <w:t xml:space="preserve"> et al., 2008), we hypothesized that a pattern of </w:t>
      </w:r>
      <w:proofErr w:type="gramStart"/>
      <w:r w:rsidRPr="003F1FF2">
        <w:rPr>
          <w:lang w:val="en-GB"/>
        </w:rPr>
        <w:t>early-life</w:t>
      </w:r>
      <w:proofErr w:type="gramEnd"/>
      <w:r w:rsidRPr="003F1FF2">
        <w:rPr>
          <w:lang w:val="en-GB"/>
        </w:rPr>
        <w:t xml:space="preserve"> increase in egg size</w:t>
      </w:r>
      <w:r w:rsidR="00F72F5E">
        <w:rPr>
          <w:lang w:val="en-GB"/>
        </w:rPr>
        <w:t xml:space="preserve"> and advance in lay date</w:t>
      </w:r>
      <w:r w:rsidRPr="003F1FF2">
        <w:rPr>
          <w:lang w:val="en-GB"/>
        </w:rPr>
        <w:t xml:space="preserve">, followed by a peak maximum, and a decline thereafter, would be indicative of age-related changes associated with senescence. </w:t>
      </w:r>
      <w:r w:rsidR="00F72F5E">
        <w:rPr>
          <w:lang w:val="en-GB"/>
        </w:rPr>
        <w:t>Furthermore</w:t>
      </w:r>
      <w:r w:rsidRPr="003F1FF2">
        <w:rPr>
          <w:lang w:val="en-GB"/>
        </w:rPr>
        <w:t xml:space="preserve">, we hypothesized that </w:t>
      </w:r>
      <w:r w:rsidR="00F72F5E">
        <w:rPr>
          <w:lang w:val="en-GB"/>
        </w:rPr>
        <w:t xml:space="preserve">the likelihood of polyandry </w:t>
      </w:r>
      <w:r w:rsidR="00F065A8">
        <w:rPr>
          <w:lang w:val="en-GB"/>
        </w:rPr>
        <w:t>and egg size would be inversely associated with lay date</w:t>
      </w:r>
      <w:r w:rsidR="00CB7D0F">
        <w:rPr>
          <w:lang w:val="en-GB"/>
        </w:rPr>
        <w:t>: early breeding female would have the highest rates of seasonal polyandry and would also lay the smallest eggs.</w:t>
      </w:r>
    </w:p>
    <w:p w14:paraId="329D3FAE" w14:textId="5DBED687" w:rsidR="00CA5A9D" w:rsidRDefault="00CA5A9D" w:rsidP="007769F1">
      <w:pPr>
        <w:rPr>
          <w:lang w:val="en-GB"/>
        </w:rPr>
      </w:pPr>
    </w:p>
    <w:p w14:paraId="46034442" w14:textId="77777777" w:rsidR="005B1853" w:rsidRPr="006830BC" w:rsidRDefault="005B1853" w:rsidP="005B1853">
      <w:pPr>
        <w:jc w:val="both"/>
        <w:rPr>
          <w:lang w:val="en-GB"/>
        </w:rPr>
      </w:pPr>
      <w:r w:rsidRPr="006830BC">
        <w:rPr>
          <w:lang w:val="en-GB"/>
        </w:rPr>
        <w:t>MATERIALS AND METHODS (</w:t>
      </w:r>
      <w:r>
        <w:rPr>
          <w:lang w:val="en-GB"/>
        </w:rPr>
        <w:t>2062 words</w:t>
      </w:r>
      <w:r w:rsidRPr="006830BC">
        <w:rPr>
          <w:lang w:val="en-GB"/>
        </w:rPr>
        <w:t>)</w:t>
      </w:r>
    </w:p>
    <w:p w14:paraId="065E7F62" w14:textId="77777777" w:rsidR="005B1853" w:rsidRPr="006830BC" w:rsidRDefault="005B1853" w:rsidP="005B1853">
      <w:pPr>
        <w:jc w:val="both"/>
        <w:rPr>
          <w:iCs/>
          <w:lang w:val="en-GB"/>
        </w:rPr>
      </w:pPr>
      <w:r w:rsidRPr="006830BC">
        <w:rPr>
          <w:i/>
          <w:iCs/>
          <w:lang w:val="en-GB"/>
        </w:rPr>
        <w:t>Data collection</w:t>
      </w:r>
    </w:p>
    <w:p w14:paraId="72497930" w14:textId="694031B9" w:rsidR="005B1853" w:rsidRDefault="005B1853" w:rsidP="005B1853">
      <w:pPr>
        <w:jc w:val="both"/>
        <w:rPr>
          <w:lang w:val="en-GB"/>
        </w:rPr>
      </w:pPr>
      <w:r w:rsidRPr="006830BC">
        <w:rPr>
          <w:lang w:val="en-GB"/>
        </w:rPr>
        <w:t xml:space="preserve">We studied </w:t>
      </w:r>
      <w:r>
        <w:rPr>
          <w:lang w:val="en-GB"/>
        </w:rPr>
        <w:t xml:space="preserve">the </w:t>
      </w:r>
      <w:r w:rsidRPr="006830BC">
        <w:rPr>
          <w:lang w:val="en-GB"/>
        </w:rPr>
        <w:t xml:space="preserve">reproductive effort </w:t>
      </w:r>
      <w:r w:rsidR="00996854">
        <w:rPr>
          <w:lang w:val="en-GB"/>
        </w:rPr>
        <w:t xml:space="preserve">and breeding schedules </w:t>
      </w:r>
      <w:r w:rsidRPr="006830BC">
        <w:rPr>
          <w:lang w:val="en-GB"/>
        </w:rPr>
        <w:t xml:space="preserve">of </w:t>
      </w:r>
      <w:r>
        <w:rPr>
          <w:lang w:val="en-GB"/>
        </w:rPr>
        <w:t xml:space="preserve">female </w:t>
      </w:r>
      <w:r w:rsidRPr="006830BC">
        <w:rPr>
          <w:lang w:val="en-GB"/>
        </w:rPr>
        <w:t>snowy plovers</w:t>
      </w:r>
      <w:r w:rsidR="00F6376C">
        <w:rPr>
          <w:lang w:val="en-GB"/>
        </w:rPr>
        <w:t xml:space="preserve"> (Figure 1a)</w:t>
      </w:r>
      <w:r w:rsidRPr="006830BC">
        <w:rPr>
          <w:lang w:val="en-GB"/>
        </w:rPr>
        <w:t xml:space="preserve"> at Bahía de Ceuta – an important breeding site located on the coast of Sinaloa, northwest Mexico (23</w:t>
      </w:r>
      <w:r w:rsidRPr="006830BC">
        <w:rPr>
          <w:vertAlign w:val="superscript"/>
          <w:lang w:val="en-GB"/>
        </w:rPr>
        <w:t>o</w:t>
      </w:r>
      <w:r w:rsidRPr="006830BC">
        <w:rPr>
          <w:lang w:val="en-GB"/>
        </w:rPr>
        <w:t>54’N, 106</w:t>
      </w:r>
      <w:r w:rsidRPr="006830BC">
        <w:rPr>
          <w:vertAlign w:val="superscript"/>
          <w:lang w:val="en-GB"/>
        </w:rPr>
        <w:t>o</w:t>
      </w:r>
      <w:r w:rsidRPr="006830BC">
        <w:rPr>
          <w:lang w:val="en-GB"/>
        </w:rPr>
        <w:t xml:space="preserve">57’W). </w:t>
      </w:r>
      <w:r>
        <w:rPr>
          <w:lang w:val="en-GB"/>
        </w:rPr>
        <w:t>D</w:t>
      </w:r>
      <w:r w:rsidRPr="006830BC">
        <w:rPr>
          <w:lang w:val="en-GB"/>
        </w:rPr>
        <w:t xml:space="preserve">etails </w:t>
      </w:r>
      <w:r>
        <w:rPr>
          <w:lang w:val="en-GB"/>
        </w:rPr>
        <w:t>on</w:t>
      </w:r>
      <w:r w:rsidRPr="006830BC">
        <w:rPr>
          <w:lang w:val="en-GB"/>
        </w:rPr>
        <w:t xml:space="preserve"> the study site and population are provided elsewhere (e.g.</w:t>
      </w:r>
      <w:r>
        <w:rPr>
          <w:lang w:val="en-GB"/>
        </w:rPr>
        <w:t>,</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Pr>
          <w:lang w:val="en-GB"/>
        </w:rPr>
        <w:fldChar w:fldCharType="separate"/>
      </w:r>
      <w:r w:rsidRPr="00FF781F">
        <w:rPr>
          <w:noProof/>
          <w:lang w:val="en-GB"/>
        </w:rPr>
        <w:t>Cruz-López et al., 2017; Eberhart-Phillips et al., 2020</w:t>
      </w:r>
      <w:r>
        <w:rPr>
          <w:noProof/>
          <w:lang w:val="en-GB"/>
        </w:rPr>
        <w:t>a</w:t>
      </w:r>
      <w:r>
        <w:rPr>
          <w:lang w:val="en-GB"/>
        </w:rPr>
        <w:fldChar w:fldCharType="end"/>
      </w:r>
      <w:r w:rsidRPr="006830BC">
        <w:rPr>
          <w:lang w:val="en-GB"/>
        </w:rPr>
        <w:t xml:space="preserve">). In brief, we </w:t>
      </w:r>
      <w:r>
        <w:rPr>
          <w:lang w:val="en-GB"/>
        </w:rPr>
        <w:t xml:space="preserve">annually </w:t>
      </w:r>
      <w:r w:rsidRPr="006830BC">
        <w:rPr>
          <w:lang w:val="en-GB"/>
        </w:rPr>
        <w:t>monitor</w:t>
      </w:r>
      <w:r>
        <w:rPr>
          <w:lang w:val="en-GB"/>
        </w:rPr>
        <w:t>ed</w:t>
      </w:r>
      <w:r w:rsidRPr="006830BC">
        <w:rPr>
          <w:lang w:val="en-GB"/>
        </w:rPr>
        <w:t xml:space="preserve"> breeding birds from mid-April until early July, and collected mark-recapture data following the methods described in </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2008)</w:t>
      </w:r>
      <w:r>
        <w:rPr>
          <w:lang w:val="en-GB"/>
        </w:rPr>
        <w:fldChar w:fldCharType="end"/>
      </w:r>
      <w:r w:rsidRPr="006830BC">
        <w:rPr>
          <w:lang w:val="en-GB"/>
        </w:rPr>
        <w:t xml:space="preserve">. We exhaustively searched for nests using telescopes and mobile hides to </w:t>
      </w:r>
      <w:r>
        <w:rPr>
          <w:lang w:val="en-GB"/>
        </w:rPr>
        <w:t>minimize</w:t>
      </w:r>
      <w:r w:rsidRPr="006830BC">
        <w:rPr>
          <w:lang w:val="en-GB"/>
        </w:rPr>
        <w:t xml:space="preserve"> </w:t>
      </w:r>
      <w:r>
        <w:rPr>
          <w:lang w:val="en-GB"/>
        </w:rPr>
        <w:t>disturbance</w:t>
      </w:r>
      <w:r w:rsidRPr="006830BC">
        <w:rPr>
          <w:lang w:val="en-GB"/>
        </w:rPr>
        <w:t xml:space="preserve">. Upon finding a nest, we measured </w:t>
      </w:r>
      <w:r>
        <w:rPr>
          <w:lang w:val="en-GB"/>
        </w:rPr>
        <w:t>each</w:t>
      </w:r>
      <w:r w:rsidRPr="006830BC">
        <w:rPr>
          <w:lang w:val="en-GB"/>
        </w:rPr>
        <w:t xml:space="preserve"> eggs’ length and width to the nearest tenth of a mm</w:t>
      </w:r>
      <w:r>
        <w:rPr>
          <w:lang w:val="en-GB"/>
        </w:rPr>
        <w:t xml:space="preserve"> to determine egg size</w:t>
      </w:r>
      <w:r w:rsidR="00F6376C">
        <w:rPr>
          <w:lang w:val="en-GB"/>
        </w:rPr>
        <w:t xml:space="preserve"> (Figures 1b and 1c)</w:t>
      </w:r>
      <w:r>
        <w:rPr>
          <w:lang w:val="en-GB"/>
        </w:rPr>
        <w:t xml:space="preserve">. Using these egg dimensions, we calculated egg volume </w:t>
      </w:r>
      <w:r w:rsidR="00F6376C">
        <w:rPr>
          <w:lang w:val="en-GB"/>
        </w:rPr>
        <w:t xml:space="preserve">(Figure 1d) </w:t>
      </w:r>
      <w:r>
        <w:rPr>
          <w:lang w:val="en-GB"/>
        </w:rPr>
        <w:t xml:space="preserve">following </w:t>
      </w:r>
      <w:r w:rsidRPr="001979BF">
        <w:rPr>
          <w:lang w:val="en-GB"/>
        </w:rPr>
        <w:fldChar w:fldCharType="begin" w:fldLock="1"/>
      </w:r>
      <w:r w:rsidRPr="001979BF">
        <w:rPr>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1979BF">
        <w:rPr>
          <w:lang w:val="en-GB"/>
        </w:rPr>
        <w:fldChar w:fldCharType="separate"/>
      </w:r>
      <w:r w:rsidRPr="001979BF">
        <w:rPr>
          <w:noProof/>
          <w:lang w:val="en-GB"/>
        </w:rPr>
        <w:t>Hoyt (1979)</w:t>
      </w:r>
      <w:r w:rsidRPr="001979BF">
        <w:rPr>
          <w:lang w:val="en-GB"/>
        </w:rPr>
        <w:fldChar w:fldCharType="end"/>
      </w:r>
      <w:r>
        <w:rPr>
          <w:lang w:val="en-GB"/>
        </w:rPr>
        <w:t xml:space="preserve"> as:</w:t>
      </w:r>
    </w:p>
    <w:p w14:paraId="07BB152F" w14:textId="77777777" w:rsidR="005B1853" w:rsidRDefault="005B1853" w:rsidP="005B1853">
      <w:pPr>
        <w:spacing w:before="120" w:after="120"/>
        <w:jc w:val="both"/>
        <w:rPr>
          <w:lang w:val="en-GB"/>
        </w:rPr>
      </w:pPr>
      <w:r>
        <w:rPr>
          <w:lang w:val="en-GB"/>
        </w:rPr>
        <w:t>Eq. 1</w:t>
      </w:r>
      <w:r>
        <w:rPr>
          <w:lang w:val="en-GB"/>
        </w:rPr>
        <w:tab/>
      </w:r>
      <w:r>
        <w:rPr>
          <w:lang w:val="en-GB"/>
        </w:rPr>
        <w:tab/>
      </w:r>
      <w:r>
        <w:rPr>
          <w:lang w:val="en-GB"/>
        </w:rPr>
        <w:tab/>
      </w:r>
      <w:r>
        <w:rPr>
          <w:lang w:val="en-GB"/>
        </w:rPr>
        <w:tab/>
      </w:r>
      <m:oMath>
        <m:r>
          <w:rPr>
            <w:rFonts w:ascii="Cambria Math" w:hAnsi="Cambria Math"/>
            <w:lang w:val="en-GB"/>
          </w:rPr>
          <m:t xml:space="preserve">egg volume= K × length × </m:t>
        </m:r>
        <m:sSup>
          <m:sSupPr>
            <m:ctrlPr>
              <w:rPr>
                <w:rFonts w:ascii="Cambria Math" w:hAnsi="Cambria Math"/>
                <w:i/>
                <w:lang w:val="en-GB"/>
              </w:rPr>
            </m:ctrlPr>
          </m:sSupPr>
          <m:e>
            <m:r>
              <w:rPr>
                <w:rFonts w:ascii="Cambria Math" w:hAnsi="Cambria Math"/>
                <w:lang w:val="en-GB"/>
              </w:rPr>
              <m:t>width</m:t>
            </m:r>
          </m:e>
          <m:sup>
            <m:r>
              <w:rPr>
                <w:rFonts w:ascii="Cambria Math" w:hAnsi="Cambria Math"/>
                <w:lang w:val="en-GB"/>
              </w:rPr>
              <m:t>2</m:t>
            </m:r>
          </m:sup>
        </m:sSup>
      </m:oMath>
      <w:r>
        <w:rPr>
          <w:lang w:val="en-GB"/>
        </w:rPr>
        <w:t>,</w:t>
      </w:r>
    </w:p>
    <w:p w14:paraId="2F287189" w14:textId="7A4599BB" w:rsidR="005B1853" w:rsidRPr="006830BC" w:rsidRDefault="005B1853" w:rsidP="005B1853">
      <w:pPr>
        <w:jc w:val="both"/>
        <w:rPr>
          <w:lang w:val="en-GB"/>
        </w:rPr>
      </w:pPr>
      <w:r>
        <w:rPr>
          <w:lang w:val="en-GB"/>
        </w:rPr>
        <w:t xml:space="preserve">where </w:t>
      </w:r>
      <w:r>
        <w:rPr>
          <w:i/>
          <w:iCs/>
          <w:lang w:val="en-GB"/>
        </w:rPr>
        <w:t>K</w:t>
      </w:r>
      <w:r>
        <w:rPr>
          <w:lang w:val="en-GB"/>
        </w:rPr>
        <w:t xml:space="preserve"> is 0.486, a volume-index constant for snowy plovers determined by </w:t>
      </w:r>
      <w:r>
        <w:rPr>
          <w:lang w:val="en-GB"/>
        </w:rPr>
        <w:fldChar w:fldCharType="begin" w:fldLock="1"/>
      </w:r>
      <w:r>
        <w:rPr>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1994)</w:t>
      </w:r>
      <w:r>
        <w:rPr>
          <w:lang w:val="en-GB"/>
        </w:rPr>
        <w:fldChar w:fldCharType="end"/>
      </w:r>
      <w:r>
        <w:rPr>
          <w:lang w:val="en-GB"/>
        </w:rPr>
        <w:t xml:space="preserve"> through the use of an egg volumeter </w:t>
      </w:r>
      <w:r>
        <w:rPr>
          <w:lang w:val="en-GB"/>
        </w:rPr>
        <w:fldChar w:fldCharType="begin" w:fldLock="1"/>
      </w:r>
      <w:r>
        <w:rPr>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Pr>
          <w:lang w:val="en-GB"/>
        </w:rPr>
        <w:fldChar w:fldCharType="separate"/>
      </w:r>
      <w:r w:rsidRPr="00FF781F">
        <w:rPr>
          <w:noProof/>
          <w:lang w:val="en-GB"/>
        </w:rPr>
        <w:t>(Hanson, 1954)</w:t>
      </w:r>
      <w:r>
        <w:rPr>
          <w:lang w:val="en-GB"/>
        </w:rPr>
        <w:fldChar w:fldCharType="end"/>
      </w:r>
      <w:r>
        <w:rPr>
          <w:lang w:val="en-GB"/>
        </w:rPr>
        <w:t>.</w:t>
      </w:r>
      <w:r w:rsidRPr="006830BC">
        <w:rPr>
          <w:lang w:val="en-GB"/>
        </w:rPr>
        <w:t xml:space="preserve"> </w:t>
      </w:r>
      <w:r w:rsidR="00DC6747">
        <w:rPr>
          <w:lang w:val="en-GB"/>
        </w:rPr>
        <w:t xml:space="preserve"> </w:t>
      </w:r>
      <w:r>
        <w:rPr>
          <w:lang w:val="en-GB"/>
        </w:rPr>
        <w:t xml:space="preserve">The modal clutch size of snowy plovers is three (87%) and is the maximum number of eggs we have observed in this population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FF781F">
        <w:rPr>
          <w:noProof/>
          <w:lang w:val="en-GB"/>
        </w:rPr>
        <w:t>(Eberhart-Phillips et al., 2020b)</w:t>
      </w:r>
      <w:r>
        <w:rPr>
          <w:lang w:val="en-GB"/>
        </w:rPr>
        <w:fldChar w:fldCharType="end"/>
      </w:r>
      <w:r>
        <w:rPr>
          <w:lang w:val="en-GB"/>
        </w:rPr>
        <w:t xml:space="preserve">. </w:t>
      </w:r>
      <w:r w:rsidRPr="006830BC">
        <w:rPr>
          <w:lang w:val="en-GB"/>
        </w:rPr>
        <w:t xml:space="preserve">We regularly checked incomplete nests until the clutch was completed and assigned the age of these nests according to the lay date of the last egg laid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0E770B">
        <w:rPr>
          <w:noProof/>
          <w:lang w:val="en-GB"/>
        </w:rPr>
        <w:t>(Plaschke et al., 2019)</w:t>
      </w:r>
      <w:r>
        <w:rPr>
          <w:lang w:val="en-GB"/>
        </w:rPr>
        <w:fldChar w:fldCharType="end"/>
      </w:r>
      <w:r w:rsidRPr="006830BC">
        <w:rPr>
          <w:lang w:val="en-GB"/>
        </w:rPr>
        <w:t>. If the clu</w:t>
      </w:r>
      <w:r>
        <w:rPr>
          <w:lang w:val="en-GB"/>
        </w:rPr>
        <w:t>t</w:t>
      </w:r>
      <w:r w:rsidRPr="006830BC">
        <w:rPr>
          <w:lang w:val="en-GB"/>
        </w:rPr>
        <w:t>ch was complete upon discovery</w:t>
      </w:r>
      <w:r>
        <w:rPr>
          <w:lang w:val="en-GB"/>
        </w:rPr>
        <w:t xml:space="preserve"> and had not been incubated longer than 10 days</w:t>
      </w:r>
      <w:r w:rsidRPr="006830BC">
        <w:rPr>
          <w:lang w:val="en-GB"/>
        </w:rPr>
        <w:t xml:space="preserve">, we determined its lay date by floating the egg and estimating the stage of embryonic development </w:t>
      </w:r>
      <w:r w:rsidR="00A637A7">
        <w:rPr>
          <w:rFonts w:ascii="Calibri" w:hAnsi="Calibri" w:cs="Calibri"/>
        </w:rPr>
        <w:t>{Nosaly:1993uz}</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Pr>
          <w:lang w:val="en-GB"/>
        </w:rPr>
        <w:fldChar w:fldCharType="end"/>
      </w:r>
      <w:r w:rsidRPr="006830BC">
        <w:rPr>
          <w:lang w:val="en-GB"/>
        </w:rPr>
        <w:t>.</w:t>
      </w:r>
      <w:r>
        <w:rPr>
          <w:lang w:val="en-GB"/>
        </w:rPr>
        <w:t xml:space="preserve"> For successful clutches found after 10 days we assumed an incubation period of 25 days and </w:t>
      </w:r>
      <w:proofErr w:type="gramStart"/>
      <w:r>
        <w:rPr>
          <w:lang w:val="en-GB"/>
        </w:rPr>
        <w:t>back-calculated</w:t>
      </w:r>
      <w:proofErr w:type="gramEnd"/>
      <w:r>
        <w:rPr>
          <w:lang w:val="en-GB"/>
        </w:rPr>
        <w:t xml:space="preserve"> the laying date based on the hatching date (</w:t>
      </w:r>
      <w:proofErr w:type="spellStart"/>
      <w:r>
        <w:rPr>
          <w:lang w:val="en-GB"/>
        </w:rPr>
        <w:t>Plaschke</w:t>
      </w:r>
      <w:proofErr w:type="spellEnd"/>
      <w:r>
        <w:rPr>
          <w:lang w:val="en-GB"/>
        </w:rPr>
        <w:t xml:space="preserve"> et al. 2019). In the rare case that the nest did not </w:t>
      </w:r>
      <w:proofErr w:type="gramStart"/>
      <w:r>
        <w:rPr>
          <w:lang w:val="en-GB"/>
        </w:rPr>
        <w:t>hatch</w:t>
      </w:r>
      <w:proofErr w:type="gramEnd"/>
      <w:r>
        <w:rPr>
          <w:lang w:val="en-GB"/>
        </w:rPr>
        <w:t xml:space="preserve"> and we discovered it after day 10 of embryonic development, we simply used the nest’s found date as a crude approximation for lay date.</w:t>
      </w:r>
    </w:p>
    <w:p w14:paraId="3D9856DB" w14:textId="77777777" w:rsidR="005B1853" w:rsidRPr="006830BC" w:rsidRDefault="005B1853" w:rsidP="005B1853">
      <w:pPr>
        <w:jc w:val="both"/>
        <w:rPr>
          <w:lang w:val="en-GB"/>
        </w:rPr>
      </w:pPr>
    </w:p>
    <w:p w14:paraId="1848F158" w14:textId="77777777" w:rsidR="005B1853" w:rsidRPr="00760D6C" w:rsidRDefault="005B1853" w:rsidP="005B1853">
      <w:pPr>
        <w:jc w:val="both"/>
        <w:rPr>
          <w:lang w:val="es-ES"/>
        </w:rPr>
      </w:pPr>
      <w:r w:rsidRPr="006830BC">
        <w:rPr>
          <w:lang w:val="en-GB"/>
        </w:rPr>
        <w:t xml:space="preserve">We identified nesting adults that had been previously marked </w:t>
      </w:r>
      <w:r>
        <w:rPr>
          <w:lang w:val="en-GB"/>
        </w:rPr>
        <w:t>based on</w:t>
      </w:r>
      <w:r w:rsidRPr="006830BC">
        <w:rPr>
          <w:lang w:val="en-GB"/>
        </w:rPr>
        <w:t xml:space="preserve"> their unique colour ring combination. </w:t>
      </w:r>
      <w:r>
        <w:rPr>
          <w:lang w:val="en-GB"/>
        </w:rPr>
        <w:t>W</w:t>
      </w:r>
      <w:r w:rsidRPr="006830BC">
        <w:rPr>
          <w:lang w:val="en-GB"/>
        </w:rPr>
        <w:t xml:space="preserve">e captured </w:t>
      </w:r>
      <w:r>
        <w:rPr>
          <w:lang w:val="en-GB"/>
        </w:rPr>
        <w:t>unmarked adults</w:t>
      </w:r>
      <w:r w:rsidRPr="006830BC">
        <w:rPr>
          <w:lang w:val="en-GB"/>
        </w:rPr>
        <w:t xml:space="preserve"> on their nests during incubation using funnel traps</w:t>
      </w:r>
      <w:r w:rsidRPr="00AF2C44">
        <w:rPr>
          <w:lang w:val="en-GB"/>
        </w:rPr>
        <w:t xml:space="preserve"> and assigned a unique colour combination for </w:t>
      </w:r>
      <w:r>
        <w:rPr>
          <w:lang w:val="en-GB"/>
        </w:rPr>
        <w:t>subsequent recognition</w:t>
      </w:r>
      <w:r w:rsidRPr="006830BC">
        <w:rPr>
          <w:lang w:val="en-GB"/>
        </w:rPr>
        <w:t xml:space="preserve"> </w:t>
      </w:r>
      <w:r>
        <w:rPr>
          <w:lang w:val="en-GB"/>
        </w:rPr>
        <w:fldChar w:fldCharType="begin" w:fldLock="1"/>
      </w:r>
      <w:r>
        <w:rPr>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Pr>
          <w:lang w:val="en-GB"/>
        </w:rPr>
        <w:fldChar w:fldCharType="separate"/>
      </w:r>
      <w:r w:rsidRPr="000E770B">
        <w:rPr>
          <w:noProof/>
          <w:lang w:val="en-GB"/>
        </w:rPr>
        <w:t>(Hall &amp; Cavitt, 2012)</w:t>
      </w:r>
      <w:r>
        <w:rPr>
          <w:lang w:val="en-GB"/>
        </w:rPr>
        <w:fldChar w:fldCharType="end"/>
      </w:r>
      <w:r w:rsidRPr="006830BC">
        <w:rPr>
          <w:lang w:val="en-GB"/>
        </w:rPr>
        <w:t xml:space="preserve">. Because snowy plovers have circadian sex roles during incubation </w:t>
      </w:r>
      <w:r>
        <w:rPr>
          <w:lang w:val="en-GB"/>
        </w:rPr>
        <w:fldChar w:fldCharType="begin" w:fldLock="1"/>
      </w:r>
      <w:r>
        <w:rPr>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Pr>
          <w:lang w:val="en-GB"/>
        </w:rPr>
        <w:fldChar w:fldCharType="separate"/>
      </w:r>
      <w:r w:rsidRPr="000E770B">
        <w:rPr>
          <w:noProof/>
          <w:lang w:val="en-GB"/>
        </w:rPr>
        <w:t>(Vincze et al., 2017)</w:t>
      </w:r>
      <w:r>
        <w:rPr>
          <w:lang w:val="en-GB"/>
        </w:rPr>
        <w:fldChar w:fldCharType="end"/>
      </w:r>
      <w:r w:rsidRPr="006830BC">
        <w:rPr>
          <w:lang w:val="en-GB"/>
        </w:rPr>
        <w:t>, we generally targeted female</w:t>
      </w:r>
      <w:r>
        <w:rPr>
          <w:lang w:val="en-GB"/>
        </w:rPr>
        <w:t>s</w:t>
      </w:r>
      <w:r w:rsidRPr="006830BC">
        <w:rPr>
          <w:lang w:val="en-GB"/>
        </w:rPr>
        <w:t xml:space="preserve"> </w:t>
      </w:r>
      <w:r>
        <w:rPr>
          <w:lang w:val="en-GB"/>
        </w:rPr>
        <w:t xml:space="preserve">for captures </w:t>
      </w:r>
      <w:r w:rsidRPr="006830BC">
        <w:rPr>
          <w:lang w:val="en-GB"/>
        </w:rPr>
        <w:t xml:space="preserve">during the day and males during the night. In the rare circumstance when we were unable to </w:t>
      </w:r>
      <w:r>
        <w:rPr>
          <w:lang w:val="en-GB"/>
        </w:rPr>
        <w:t>identify</w:t>
      </w:r>
      <w:r w:rsidRPr="006830BC">
        <w:rPr>
          <w:lang w:val="en-GB"/>
        </w:rPr>
        <w:t xml:space="preserve"> parents before hatching, we </w:t>
      </w:r>
      <w:r>
        <w:rPr>
          <w:lang w:val="en-GB"/>
        </w:rPr>
        <w:t xml:space="preserve">attempted </w:t>
      </w:r>
      <w:r w:rsidRPr="006830BC">
        <w:rPr>
          <w:lang w:val="en-GB"/>
        </w:rPr>
        <w:t>captur</w:t>
      </w:r>
      <w:r>
        <w:rPr>
          <w:lang w:val="en-GB"/>
        </w:rPr>
        <w:t>ing</w:t>
      </w:r>
      <w:r w:rsidRPr="006830BC">
        <w:rPr>
          <w:lang w:val="en-GB"/>
        </w:rPr>
        <w:t xml:space="preserve"> parents whilst they tended chicks. As snowy plovers only show a small degree of sexual dimorphism </w:t>
      </w:r>
      <w:r>
        <w:rPr>
          <w:lang w:val="en-GB"/>
        </w:rPr>
        <w:fldChar w:fldCharType="begin" w:fldLock="1"/>
      </w:r>
      <w:r>
        <w:rPr>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Pr>
          <w:lang w:val="en-GB"/>
        </w:rPr>
        <w:fldChar w:fldCharType="separate"/>
      </w:r>
      <w:r w:rsidRPr="00A05579">
        <w:rPr>
          <w:noProof/>
          <w:lang w:val="en-GB"/>
        </w:rPr>
        <w:t>(Küpper et al., 2009)</w:t>
      </w:r>
      <w:r>
        <w:rPr>
          <w:lang w:val="en-GB"/>
        </w:rPr>
        <w:fldChar w:fldCharType="end"/>
      </w:r>
      <w:r w:rsidRPr="006830BC">
        <w:rPr>
          <w:lang w:val="en-GB"/>
        </w:rPr>
        <w:t xml:space="preserve">, we determined sex of all captured plovers in the field through a combination of plumage characteristics </w:t>
      </w:r>
      <w:r>
        <w:rPr>
          <w:lang w:val="en-GB"/>
        </w:rPr>
        <w:fldChar w:fldCharType="begin" w:fldLock="1"/>
      </w:r>
      <w:r>
        <w:rPr>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Pr>
          <w:lang w:val="en-GB"/>
        </w:rPr>
        <w:fldChar w:fldCharType="separate"/>
      </w:r>
      <w:r w:rsidRPr="00A05579">
        <w:rPr>
          <w:noProof/>
          <w:lang w:val="en-GB"/>
        </w:rPr>
        <w:t>(Argüelles-Ticó et al., 2016)</w:t>
      </w:r>
      <w:r>
        <w:rPr>
          <w:lang w:val="en-GB"/>
        </w:rPr>
        <w:fldChar w:fldCharType="end"/>
      </w:r>
      <w:r w:rsidRPr="006830BC">
        <w:rPr>
          <w:lang w:val="en-GB"/>
        </w:rPr>
        <w:t xml:space="preserve">, time of capture, and other behavioural cues (e.g., sex-specific brood care; </w:t>
      </w:r>
      <w:r>
        <w:rPr>
          <w:lang w:val="en-GB"/>
        </w:rPr>
        <w:fldChar w:fldCharType="begin" w:fldLock="1"/>
      </w:r>
      <w:r>
        <w:rPr>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Pr>
          <w:lang w:val="en-GB"/>
        </w:rPr>
        <w:fldChar w:fldCharType="separate"/>
      </w:r>
      <w:r w:rsidRPr="00A05579">
        <w:rPr>
          <w:noProof/>
          <w:lang w:val="en-GB"/>
        </w:rPr>
        <w:t>Kupán et al., 2019</w:t>
      </w:r>
      <w:r>
        <w:rPr>
          <w:lang w:val="en-GB"/>
        </w:rPr>
        <w:fldChar w:fldCharType="end"/>
      </w:r>
      <w:r w:rsidRPr="006830BC">
        <w:rPr>
          <w:lang w:val="en-GB"/>
        </w:rPr>
        <w:t>). Furthermore, we confirm</w:t>
      </w:r>
      <w:r>
        <w:rPr>
          <w:lang w:val="en-GB"/>
        </w:rPr>
        <w:t>ed</w:t>
      </w:r>
      <w:r w:rsidRPr="006830BC">
        <w:rPr>
          <w:lang w:val="en-GB"/>
        </w:rPr>
        <w:t xml:space="preserve"> sex molecularly </w:t>
      </w:r>
      <w:r>
        <w:rPr>
          <w:lang w:val="en-GB"/>
        </w:rPr>
        <w:t xml:space="preserve">from DNA extracted from blood samples through </w:t>
      </w:r>
      <w:r w:rsidRPr="006830BC">
        <w:rPr>
          <w:lang w:val="en-GB"/>
        </w:rPr>
        <w:t xml:space="preserve">PCR amplification of Z and W </w:t>
      </w:r>
      <w:r w:rsidRPr="006830BC">
        <w:rPr>
          <w:lang w:val="en-GB"/>
        </w:rPr>
        <w:lastRenderedPageBreak/>
        <w:t>specific DNA regions with two sex-typing markers: P2/P8 and Calex-31</w:t>
      </w:r>
      <w:r>
        <w:rPr>
          <w:lang w:val="en-GB"/>
        </w:rPr>
        <w:t xml:space="preserve"> </w:t>
      </w:r>
      <w:r w:rsidRPr="000E4D4E">
        <w:rPr>
          <w:lang w:val="en-GB"/>
        </w:rPr>
        <w:t xml:space="preserve">(Griffiths et al., 1998; </w:t>
      </w:r>
      <w:proofErr w:type="spellStart"/>
      <w:r w:rsidRPr="000E4D4E">
        <w:rPr>
          <w:lang w:val="en-GB"/>
        </w:rPr>
        <w:t>Küpper</w:t>
      </w:r>
      <w:proofErr w:type="spellEnd"/>
      <w:r w:rsidRPr="000E4D4E">
        <w:rPr>
          <w:lang w:val="en-GB"/>
        </w:rPr>
        <w:t xml:space="preserve"> et al., 2007; Dos Remedios et al., 2010)</w:t>
      </w:r>
      <w:r w:rsidRPr="00760D6C">
        <w:rPr>
          <w:lang w:val="es-ES"/>
        </w:rPr>
        <w:t>.</w:t>
      </w:r>
    </w:p>
    <w:p w14:paraId="415F7205" w14:textId="77777777" w:rsidR="005B1853" w:rsidRPr="00760D6C" w:rsidRDefault="005B1853" w:rsidP="005B1853">
      <w:pPr>
        <w:jc w:val="both"/>
        <w:rPr>
          <w:lang w:val="es-ES"/>
        </w:rPr>
      </w:pPr>
    </w:p>
    <w:p w14:paraId="05A5F460" w14:textId="3E77083C" w:rsidR="005B1853" w:rsidRPr="006830BC" w:rsidRDefault="005B1853" w:rsidP="005B1853">
      <w:pPr>
        <w:jc w:val="both"/>
        <w:rPr>
          <w:lang w:val="en-GB"/>
        </w:rPr>
      </w:pPr>
      <w:r>
        <w:rPr>
          <w:lang w:val="en-GB"/>
        </w:rPr>
        <w:t>W</w:t>
      </w:r>
      <w:r w:rsidRPr="006830BC">
        <w:rPr>
          <w:lang w:val="en-GB"/>
        </w:rPr>
        <w:t xml:space="preserve">e visited known </w:t>
      </w:r>
      <w:r>
        <w:rPr>
          <w:lang w:val="en-GB"/>
        </w:rPr>
        <w:t xml:space="preserve">active </w:t>
      </w:r>
      <w:r w:rsidRPr="006830BC">
        <w:rPr>
          <w:lang w:val="en-GB"/>
        </w:rPr>
        <w:t>nests every four or five days to determine the status of the nest (e.g., active, abandoned, predated) until the 20</w:t>
      </w:r>
      <w:r w:rsidRPr="006830BC">
        <w:rPr>
          <w:vertAlign w:val="superscript"/>
          <w:lang w:val="en-GB"/>
        </w:rPr>
        <w:t>th</w:t>
      </w:r>
      <w:r w:rsidRPr="006830BC">
        <w:rPr>
          <w:lang w:val="en-GB"/>
        </w:rPr>
        <w:t xml:space="preserve"> day and thereafter daily until the eggs hatched or the nest failed. We </w:t>
      </w:r>
      <w:r w:rsidR="004C67A7">
        <w:rPr>
          <w:lang w:val="en-GB"/>
        </w:rPr>
        <w:t xml:space="preserve">weighed chicks as soon as possible after hatching and </w:t>
      </w:r>
      <w:r>
        <w:rPr>
          <w:lang w:val="en-GB"/>
        </w:rPr>
        <w:t>marked</w:t>
      </w:r>
      <w:r w:rsidRPr="006830BC">
        <w:rPr>
          <w:lang w:val="en-GB"/>
        </w:rPr>
        <w:t xml:space="preserve"> </w:t>
      </w:r>
      <w:r w:rsidR="004C67A7">
        <w:rPr>
          <w:lang w:val="en-GB"/>
        </w:rPr>
        <w:t>them</w:t>
      </w:r>
      <w:r w:rsidRPr="006830BC">
        <w:rPr>
          <w:lang w:val="en-GB"/>
        </w:rPr>
        <w:t xml:space="preserve"> </w:t>
      </w:r>
      <w:r>
        <w:rPr>
          <w:lang w:val="en-GB"/>
        </w:rPr>
        <w:t xml:space="preserve">with </w:t>
      </w:r>
      <w:r w:rsidRPr="006830BC">
        <w:rPr>
          <w:lang w:val="en-GB"/>
        </w:rPr>
        <w:t xml:space="preserve">an alphanumeric </w:t>
      </w:r>
      <w:r>
        <w:rPr>
          <w:lang w:val="en-GB"/>
        </w:rPr>
        <w:t xml:space="preserve">metal </w:t>
      </w:r>
      <w:r w:rsidRPr="006830BC">
        <w:rPr>
          <w:lang w:val="en-GB"/>
        </w:rPr>
        <w:t xml:space="preserve">and a single colour ring </w:t>
      </w:r>
      <w:r>
        <w:rPr>
          <w:lang w:val="en-GB"/>
        </w:rPr>
        <w:t>for subsequent identification in the chance that these individuals recruited into the breeding population as adults in future years.</w:t>
      </w:r>
      <w:r w:rsidR="00F6376C" w:rsidRPr="00F6376C">
        <w:rPr>
          <w:lang w:val="en-GB"/>
        </w:rPr>
        <w:t xml:space="preserve"> </w:t>
      </w:r>
      <w:r w:rsidR="00F6376C">
        <w:rPr>
          <w:lang w:val="en-GB"/>
        </w:rPr>
        <w:t xml:space="preserve">To evaluate the relationship between egg volume and chick hatching weight, we ran a mixed effect model predicting a nest’s average chick weight at hatch </w:t>
      </w:r>
      <w:r w:rsidR="003150BA">
        <w:rPr>
          <w:lang w:val="en-GB"/>
        </w:rPr>
        <w:t>from the nest’s average egg volume, with mother identity and year as random intercepts. Nest averages were used in this model because we were unable to assign individual eggs to individual chicks in the field.</w:t>
      </w:r>
    </w:p>
    <w:p w14:paraId="4A9CB016" w14:textId="77777777" w:rsidR="005B1853" w:rsidRPr="006830BC" w:rsidRDefault="005B1853" w:rsidP="005B1853">
      <w:pPr>
        <w:jc w:val="both"/>
        <w:rPr>
          <w:lang w:val="en-GB"/>
        </w:rPr>
      </w:pPr>
    </w:p>
    <w:p w14:paraId="781C1215" w14:textId="77777777" w:rsidR="005B1853" w:rsidRPr="006830BC" w:rsidRDefault="005B1853" w:rsidP="005B1853">
      <w:pPr>
        <w:jc w:val="both"/>
        <w:rPr>
          <w:lang w:val="en-GB"/>
        </w:rPr>
      </w:pPr>
      <w:r w:rsidRPr="006830BC">
        <w:rPr>
          <w:lang w:val="en-GB"/>
        </w:rPr>
        <w:t xml:space="preserve">For the years 2006 to 2016 all longitudinal data collected </w:t>
      </w:r>
      <w:r>
        <w:rPr>
          <w:lang w:val="en-GB"/>
        </w:rPr>
        <w:t>has been</w:t>
      </w:r>
      <w:r w:rsidRPr="006830BC">
        <w:rPr>
          <w:lang w:val="en-GB"/>
        </w:rPr>
        <w:t xml:space="preserve"> compiled as part of the </w:t>
      </w:r>
      <w:proofErr w:type="spellStart"/>
      <w:r w:rsidRPr="006830BC">
        <w:rPr>
          <w:i/>
          <w:iCs/>
          <w:lang w:val="en-GB"/>
        </w:rPr>
        <w:t>CeutaOPEN</w:t>
      </w:r>
      <w:proofErr w:type="spellEnd"/>
      <w:r w:rsidRPr="006830BC">
        <w:rPr>
          <w:lang w:val="en-GB"/>
        </w:rPr>
        <w:t xml:space="preserve"> project</w:t>
      </w:r>
      <w:r>
        <w:rPr>
          <w:lang w:val="en-GB"/>
        </w:rPr>
        <w:t xml:space="preserve"> – an open-access database for individual-based field studies in evolutionary ecology and conservation biology</w:t>
      </w:r>
      <w:r w:rsidRPr="006830BC">
        <w:rPr>
          <w:lang w:val="en-GB"/>
        </w:rPr>
        <w:t xml:space="preserve"> </w:t>
      </w:r>
      <w:r>
        <w:rPr>
          <w:lang w:val="en-GB"/>
        </w:rPr>
        <w:fldChar w:fldCharType="begin" w:fldLock="1"/>
      </w:r>
      <w:r>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Pr>
          <w:lang w:val="en-GB"/>
        </w:rPr>
        <w:fldChar w:fldCharType="separate"/>
      </w:r>
      <w:r w:rsidRPr="00A05579">
        <w:rPr>
          <w:noProof/>
          <w:lang w:val="en-GB"/>
        </w:rPr>
        <w:t>(Eberhart-Phillips et al., 2020a)</w:t>
      </w:r>
      <w:r>
        <w:rPr>
          <w:lang w:val="en-GB"/>
        </w:rPr>
        <w:fldChar w:fldCharType="end"/>
      </w:r>
      <w:r w:rsidRPr="006830BC">
        <w:rPr>
          <w:lang w:val="en-GB"/>
        </w:rPr>
        <w:t>. We accessed these data directly from the open source repository</w:t>
      </w:r>
      <w:r>
        <w:rPr>
          <w:lang w:val="en-GB"/>
        </w:rPr>
        <w:t xml:space="preserve">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A05579">
        <w:rPr>
          <w:noProof/>
          <w:lang w:val="en-GB"/>
        </w:rPr>
        <w:t>(Eberhart-Phillips et al., 2020b)</w:t>
      </w:r>
      <w:r>
        <w:rPr>
          <w:lang w:val="en-GB"/>
        </w:rPr>
        <w:fldChar w:fldCharType="end"/>
      </w:r>
      <w:r w:rsidRPr="006830BC">
        <w:rPr>
          <w:lang w:val="en-GB"/>
        </w:rPr>
        <w:t xml:space="preserve"> and </w:t>
      </w:r>
      <w:r>
        <w:rPr>
          <w:lang w:val="en-GB"/>
        </w:rPr>
        <w:t>supplemented them with data from four</w:t>
      </w:r>
      <w:r w:rsidRPr="006830BC">
        <w:rPr>
          <w:lang w:val="en-GB"/>
        </w:rPr>
        <w:t xml:space="preserve"> </w:t>
      </w:r>
      <w:r>
        <w:rPr>
          <w:lang w:val="en-GB"/>
        </w:rPr>
        <w:t>additional</w:t>
      </w:r>
      <w:r w:rsidRPr="006830BC">
        <w:rPr>
          <w:lang w:val="en-GB"/>
        </w:rPr>
        <w:t xml:space="preserve"> field seasons</w:t>
      </w:r>
      <w:r>
        <w:rPr>
          <w:lang w:val="en-GB"/>
        </w:rPr>
        <w:t xml:space="preserve">: </w:t>
      </w:r>
      <w:r w:rsidRPr="006830BC">
        <w:rPr>
          <w:lang w:val="en-GB"/>
        </w:rPr>
        <w:t>2017, 2018, 2019</w:t>
      </w:r>
      <w:r>
        <w:rPr>
          <w:lang w:val="en-GB"/>
        </w:rPr>
        <w:t>, and 2020</w:t>
      </w:r>
      <w:r w:rsidRPr="006830BC">
        <w:rPr>
          <w:lang w:val="en-GB"/>
        </w:rPr>
        <w:t xml:space="preserve">. The </w:t>
      </w:r>
      <w:proofErr w:type="spellStart"/>
      <w:r w:rsidRPr="006830BC">
        <w:rPr>
          <w:i/>
          <w:iCs/>
          <w:lang w:val="en-GB"/>
        </w:rPr>
        <w:t>CeutaOPEN</w:t>
      </w:r>
      <w:proofErr w:type="spellEnd"/>
      <w:r w:rsidRPr="006830BC">
        <w:rPr>
          <w:lang w:val="en-GB"/>
        </w:rPr>
        <w:t xml:space="preserve"> database is composed of five tables that correspond to our routine </w:t>
      </w:r>
      <w:r>
        <w:rPr>
          <w:lang w:val="en-GB"/>
        </w:rPr>
        <w:t xml:space="preserve">data collection in the </w:t>
      </w:r>
      <w:r w:rsidRPr="006830BC">
        <w:rPr>
          <w:lang w:val="en-GB"/>
        </w:rPr>
        <w:t xml:space="preserve">field. Here we used the “Captures”, “Resights”, and “Nests” tables. The “Captures” and “Resights” tables contain information about all the individuals captured and observed, whereas the </w:t>
      </w:r>
      <w:r>
        <w:rPr>
          <w:lang w:val="en-GB"/>
        </w:rPr>
        <w:t>“</w:t>
      </w:r>
      <w:r w:rsidRPr="006830BC">
        <w:rPr>
          <w:lang w:val="en-GB"/>
        </w:rPr>
        <w:t>Nests</w:t>
      </w:r>
      <w:r>
        <w:rPr>
          <w:lang w:val="en-GB"/>
        </w:rPr>
        <w:t>”</w:t>
      </w:r>
      <w:r w:rsidRPr="006830BC">
        <w:rPr>
          <w:lang w:val="en-GB"/>
        </w:rPr>
        <w:t xml:space="preserve"> table contains the morphometric and spatiotemporal information related to each nest monitored.</w:t>
      </w:r>
      <w:r>
        <w:rPr>
          <w:lang w:val="en-GB"/>
        </w:rPr>
        <w:t xml:space="preserve"> Please refer to our </w:t>
      </w:r>
      <w:proofErr w:type="spellStart"/>
      <w:r>
        <w:rPr>
          <w:lang w:val="en-GB"/>
        </w:rPr>
        <w:t>RMarkdown</w:t>
      </w:r>
      <w:proofErr w:type="spellEnd"/>
      <w:r>
        <w:rPr>
          <w:lang w:val="en-GB"/>
        </w:rPr>
        <w:t xml:space="preserve"> vignette that connects to </w:t>
      </w:r>
      <w:proofErr w:type="spellStart"/>
      <w:r w:rsidRPr="006830BC">
        <w:rPr>
          <w:i/>
          <w:iCs/>
          <w:lang w:val="en-GB"/>
        </w:rPr>
        <w:t>CeutaOPEN</w:t>
      </w:r>
      <w:proofErr w:type="spellEnd"/>
      <w:r>
        <w:rPr>
          <w:lang w:val="en-GB"/>
        </w:rPr>
        <w:t xml:space="preserve"> and reproduces all analytical methods and results discussed below (Supplementary File 1).</w:t>
      </w:r>
    </w:p>
    <w:p w14:paraId="7D38E503" w14:textId="0AAB1B7A" w:rsidR="00DC61D9" w:rsidRDefault="00DC61D9" w:rsidP="007769F1">
      <w:pPr>
        <w:rPr>
          <w:lang w:val="en-GB"/>
        </w:rPr>
      </w:pPr>
    </w:p>
    <w:p w14:paraId="2D416210" w14:textId="77777777" w:rsidR="00CF1ADC" w:rsidRPr="006830BC" w:rsidRDefault="00CF1ADC" w:rsidP="00CF1ADC">
      <w:pPr>
        <w:jc w:val="both"/>
        <w:rPr>
          <w:b/>
          <w:i/>
          <w:lang w:val="en-GB"/>
        </w:rPr>
      </w:pPr>
      <w:r w:rsidRPr="006830BC">
        <w:rPr>
          <w:i/>
          <w:iCs/>
          <w:lang w:val="en-GB"/>
        </w:rPr>
        <w:t>Statistical Analyses</w:t>
      </w:r>
    </w:p>
    <w:p w14:paraId="405BCCB0" w14:textId="4B48EBB0" w:rsidR="00CF1ADC" w:rsidRDefault="00CF1ADC" w:rsidP="00CF1ADC">
      <w:pPr>
        <w:jc w:val="both"/>
        <w:rPr>
          <w:lang w:val="en-GB"/>
        </w:rPr>
      </w:pPr>
      <w:r w:rsidRPr="006830BC">
        <w:rPr>
          <w:i/>
          <w:lang w:val="en-GB"/>
        </w:rPr>
        <w:t>Age estimation of individuals with unknown origin</w:t>
      </w:r>
      <w:r w:rsidRPr="006830BC">
        <w:rPr>
          <w:lang w:val="en-GB"/>
        </w:rPr>
        <w:t xml:space="preserve">—Investigating </w:t>
      </w:r>
      <w:r>
        <w:rPr>
          <w:lang w:val="en-GB"/>
        </w:rPr>
        <w:t xml:space="preserve">age-dependent processes of </w:t>
      </w:r>
      <w:r w:rsidRPr="006830BC">
        <w:rPr>
          <w:lang w:val="en-GB"/>
        </w:rPr>
        <w:t xml:space="preserve"> marked populations in the wild </w:t>
      </w:r>
      <w:r>
        <w:rPr>
          <w:lang w:val="en-GB"/>
        </w:rPr>
        <w:t xml:space="preserve">is challenging as they </w:t>
      </w:r>
      <w:r w:rsidRPr="006830BC">
        <w:rPr>
          <w:lang w:val="en-GB"/>
        </w:rPr>
        <w:t xml:space="preserve">are often composed of a mix of individuals that are of known or unknown age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6830BC">
        <w:rPr>
          <w:lang w:val="en-GB"/>
        </w:rPr>
        <w:t>BaSTA</w:t>
      </w:r>
      <w:proofErr w:type="spellEnd"/>
      <w:r w:rsidRPr="006830BC">
        <w:rPr>
          <w:lang w:val="en-GB"/>
        </w:rPr>
        <w:t xml:space="preserve">) package in R (v1.9.4,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which uses a Bayesian hierarchical framework to fit parametric survival functions of the marked population while accounting for imperfect detection. </w:t>
      </w:r>
      <w:proofErr w:type="spellStart"/>
      <w:r w:rsidRPr="006830BC">
        <w:rPr>
          <w:lang w:val="en-GB"/>
        </w:rPr>
        <w:t>BaSTA</w:t>
      </w:r>
      <w:proofErr w:type="spellEnd"/>
      <w:r w:rsidRPr="006830BC">
        <w:rPr>
          <w:lang w:val="en-GB"/>
        </w:rPr>
        <w:t xml:space="preserve"> </w:t>
      </w:r>
      <w:r>
        <w:rPr>
          <w:lang w:val="en-GB"/>
        </w:rPr>
        <w:t>derives</w:t>
      </w:r>
      <w:r w:rsidRPr="006830BC">
        <w:rPr>
          <w:lang w:val="en-GB"/>
        </w:rPr>
        <w:t xml:space="preserve"> birth year</w:t>
      </w:r>
      <w:r>
        <w:rPr>
          <w:lang w:val="en-GB"/>
        </w:rPr>
        <w:t xml:space="preserve"> estimates</w:t>
      </w:r>
      <w:r w:rsidRPr="006830BC">
        <w:rPr>
          <w:lang w:val="en-GB"/>
        </w:rPr>
        <w:t xml:space="preserve"> of left-truncated individuals from the population mean of the projected survival function. As snowy plovers show prominent sex differences in survival </w:t>
      </w:r>
      <w:r>
        <w:rPr>
          <w:lang w:val="en-GB"/>
        </w:rPr>
        <w:fldChar w:fldCharType="begin" w:fldLock="1"/>
      </w:r>
      <w:r>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Pr>
          <w:lang w:val="en-GB"/>
        </w:rPr>
        <w:fldChar w:fldCharType="separate"/>
      </w:r>
      <w:r w:rsidRPr="00A05579">
        <w:rPr>
          <w:noProof/>
          <w:lang w:val="en-GB"/>
        </w:rPr>
        <w:t>(Eberhart-Phillips et al., 2017, 2018)</w:t>
      </w:r>
      <w:r>
        <w:rPr>
          <w:lang w:val="en-GB"/>
        </w:rPr>
        <w:fldChar w:fldCharType="end"/>
      </w:r>
      <w:r w:rsidRPr="006830BC">
        <w:rPr>
          <w:lang w:val="en-GB"/>
        </w:rPr>
        <w:t xml:space="preserve">, we </w:t>
      </w:r>
      <w:r>
        <w:rPr>
          <w:lang w:val="en-GB"/>
        </w:rPr>
        <w:t>estimated</w:t>
      </w:r>
      <w:r w:rsidRPr="006830BC">
        <w:rPr>
          <w:lang w:val="en-GB"/>
        </w:rPr>
        <w:t xml:space="preserve"> female-specific survival functions for </w:t>
      </w:r>
      <w:r>
        <w:rPr>
          <w:lang w:val="en-GB"/>
        </w:rPr>
        <w:t>this study</w:t>
      </w:r>
      <w:r w:rsidRPr="006830BC">
        <w:rPr>
          <w:lang w:val="en-GB"/>
        </w:rPr>
        <w:t xml:space="preserve">. Due to high natal </w:t>
      </w:r>
      <w:proofErr w:type="gramStart"/>
      <w:r w:rsidRPr="006830BC">
        <w:rPr>
          <w:lang w:val="en-GB"/>
        </w:rPr>
        <w:t>dispersal</w:t>
      </w:r>
      <w:proofErr w:type="gramEnd"/>
      <w:r w:rsidRPr="006830BC">
        <w:rPr>
          <w:lang w:val="en-GB"/>
        </w:rPr>
        <w:t xml:space="preserve"> we could not confidently determine the fate of juveniles marked in our population</w:t>
      </w:r>
      <w:r>
        <w:rPr>
          <w:lang w:val="en-GB"/>
        </w:rPr>
        <w:t>. T</w:t>
      </w:r>
      <w:r w:rsidRPr="006830BC">
        <w:rPr>
          <w:lang w:val="en-GB"/>
        </w:rPr>
        <w:t>o acknowledge this uncertainty, our capture-mark-recapture sample only included individuals that survived to their first breeding season</w:t>
      </w:r>
      <w:r>
        <w:rPr>
          <w:lang w:val="en-GB"/>
        </w:rPr>
        <w:t>,</w:t>
      </w:r>
      <w:r w:rsidRPr="006830BC">
        <w:rPr>
          <w:lang w:val="en-GB"/>
        </w:rPr>
        <w:t xml:space="preserve"> </w:t>
      </w:r>
      <w:proofErr w:type="gramStart"/>
      <w:r w:rsidRPr="006830BC">
        <w:rPr>
          <w:lang w:val="en-GB"/>
        </w:rPr>
        <w:t>i.e.</w:t>
      </w:r>
      <w:proofErr w:type="gramEnd"/>
      <w:r w:rsidRPr="006830BC">
        <w:rPr>
          <w:lang w:val="en-GB"/>
        </w:rPr>
        <w:t xml:space="preserve"> we constrained first-year survival probability to 1.</w:t>
      </w:r>
    </w:p>
    <w:p w14:paraId="1CC863B7" w14:textId="77777777" w:rsidR="00CF1ADC" w:rsidRDefault="00CF1ADC" w:rsidP="00CF1ADC">
      <w:pPr>
        <w:jc w:val="both"/>
        <w:rPr>
          <w:lang w:val="en-GB"/>
        </w:rPr>
      </w:pPr>
    </w:p>
    <w:p w14:paraId="4EA62CE9" w14:textId="0B7DAF1B" w:rsidR="00CF1ADC" w:rsidRDefault="00CF1ADC" w:rsidP="00CF1ADC">
      <w:pPr>
        <w:jc w:val="both"/>
        <w:rPr>
          <w:lang w:val="en-GB"/>
        </w:rPr>
      </w:pPr>
      <w:r w:rsidRPr="006830BC">
        <w:rPr>
          <w:lang w:val="en-GB"/>
        </w:rPr>
        <w:t xml:space="preserve">In total, our capture-mark-recapture data comprised of </w:t>
      </w:r>
      <w:r w:rsidR="00C51779">
        <w:rPr>
          <w:lang w:val="en-GB"/>
        </w:rPr>
        <w:t>450</w:t>
      </w:r>
      <w:r w:rsidRPr="006830BC">
        <w:rPr>
          <w:lang w:val="en-GB"/>
        </w:rPr>
        <w:t xml:space="preserve"> uniquely marked females, of which 4</w:t>
      </w:r>
      <w:r w:rsidR="00C51779">
        <w:rPr>
          <w:lang w:val="en-GB"/>
        </w:rPr>
        <w:t>5</w:t>
      </w:r>
      <w:r w:rsidRPr="006830BC">
        <w:rPr>
          <w:lang w:val="en-GB"/>
        </w:rPr>
        <w:t xml:space="preserve"> hatched locally and subsequently recruited into the adult population as known-age individuals</w:t>
      </w:r>
      <w:r>
        <w:rPr>
          <w:lang w:val="en-GB"/>
        </w:rPr>
        <w:t xml:space="preserve"> </w:t>
      </w:r>
      <w:r>
        <w:rPr>
          <w:lang w:val="en-GB"/>
        </w:rPr>
        <w:lastRenderedPageBreak/>
        <w:t>(Fig. 1a)</w:t>
      </w:r>
      <w:r w:rsidRPr="006830BC">
        <w:rPr>
          <w:lang w:val="en-GB"/>
        </w:rPr>
        <w:t xml:space="preserve">, and the remaining </w:t>
      </w:r>
      <w:r w:rsidR="00C51779">
        <w:rPr>
          <w:lang w:val="en-GB"/>
        </w:rPr>
        <w:t>405</w:t>
      </w:r>
      <w:r w:rsidRPr="006830BC">
        <w:rPr>
          <w:lang w:val="en-GB"/>
        </w:rPr>
        <w:t xml:space="preserve"> individuals were adults of unknown age and origin. Over the </w:t>
      </w:r>
      <w:r>
        <w:rPr>
          <w:lang w:val="en-GB"/>
        </w:rPr>
        <w:t>1</w:t>
      </w:r>
      <w:r w:rsidR="00C51779">
        <w:rPr>
          <w:lang w:val="en-GB"/>
        </w:rPr>
        <w:t>4</w:t>
      </w:r>
      <w:r>
        <w:rPr>
          <w:lang w:val="en-GB"/>
        </w:rPr>
        <w:t>-</w:t>
      </w:r>
      <w:r w:rsidRPr="006830BC">
        <w:rPr>
          <w:lang w:val="en-GB"/>
        </w:rPr>
        <w:t xml:space="preserve">year study period we monitored the presence or absence of marked individuals annually by recapturing or observing them in the field, amounting to a total of </w:t>
      </w:r>
      <w:r>
        <w:rPr>
          <w:lang w:val="en-GB"/>
        </w:rPr>
        <w:t>91</w:t>
      </w:r>
      <w:r w:rsidR="00C51779">
        <w:rPr>
          <w:lang w:val="en-GB"/>
        </w:rPr>
        <w:t>6</w:t>
      </w:r>
      <w:r w:rsidRPr="006830BC">
        <w:rPr>
          <w:lang w:val="en-GB"/>
        </w:rPr>
        <w:t xml:space="preserve"> post-birth detections of the 4</w:t>
      </w:r>
      <w:r>
        <w:rPr>
          <w:lang w:val="en-GB"/>
        </w:rPr>
        <w:t>5</w:t>
      </w:r>
      <w:r w:rsidR="00C51779">
        <w:rPr>
          <w:lang w:val="en-GB"/>
        </w:rPr>
        <w:t>0</w:t>
      </w:r>
      <w:r w:rsidRPr="006830BC">
        <w:rPr>
          <w:lang w:val="en-GB"/>
        </w:rPr>
        <w:t xml:space="preserve"> females in our sample (median detections per adult = 2; mean = 2.</w:t>
      </w:r>
      <w:r w:rsidR="00156907">
        <w:rPr>
          <w:lang w:val="en-GB"/>
        </w:rPr>
        <w:t>04</w:t>
      </w:r>
      <w:r w:rsidRPr="006830BC">
        <w:rPr>
          <w:lang w:val="en-GB"/>
        </w:rPr>
        <w:t xml:space="preserve"> </w:t>
      </w:r>
      <w:r w:rsidRPr="006830BC">
        <w:rPr>
          <w:i/>
          <w:lang w:val="en-GB"/>
        </w:rPr>
        <w:t xml:space="preserve">± </w:t>
      </w:r>
      <w:r w:rsidRPr="006830BC">
        <w:rPr>
          <w:lang w:val="en-GB"/>
        </w:rPr>
        <w:t>1.</w:t>
      </w:r>
      <w:r w:rsidR="00156907">
        <w:rPr>
          <w:lang w:val="en-GB"/>
        </w:rPr>
        <w:t>45</w:t>
      </w:r>
      <w:r w:rsidRPr="006830BC">
        <w:rPr>
          <w:lang w:val="en-GB"/>
        </w:rPr>
        <w:t xml:space="preserve"> SD).</w:t>
      </w:r>
      <w:r w:rsidRPr="006830BC" w:rsidDel="005576BA">
        <w:rPr>
          <w:lang w:val="en-GB"/>
        </w:rPr>
        <w:t xml:space="preserve"> </w:t>
      </w:r>
      <w:r>
        <w:rPr>
          <w:lang w:val="en-GB"/>
        </w:rPr>
        <w:t xml:space="preserve">In short, </w:t>
      </w:r>
      <w:proofErr w:type="spellStart"/>
      <w:r>
        <w:rPr>
          <w:lang w:val="en-GB"/>
        </w:rPr>
        <w:t>BaSTA</w:t>
      </w:r>
      <w:proofErr w:type="spellEnd"/>
      <w:r>
        <w:rPr>
          <w:lang w:val="en-GB"/>
        </w:rPr>
        <w:t xml:space="preserve"> determined that a logistic bathtub-shaped mortality model best fit our data – </w:t>
      </w:r>
      <w:r w:rsidRPr="00A36350">
        <w:rPr>
          <w:lang w:val="en-GB"/>
        </w:rPr>
        <w:t>revea</w:t>
      </w:r>
      <w:r>
        <w:rPr>
          <w:lang w:val="en-GB"/>
        </w:rPr>
        <w:t>ling</w:t>
      </w:r>
      <w:r w:rsidRPr="00A36350">
        <w:rPr>
          <w:lang w:val="en-GB"/>
        </w:rPr>
        <w:t xml:space="preserve"> that female mortality rate increased until age 5 years, after which it became constant</w:t>
      </w:r>
      <w:r>
        <w:rPr>
          <w:lang w:val="en-GB"/>
        </w:rPr>
        <w:t xml:space="preserve"> (Fig. 1a; see Appendix S1 for detailed methods). </w:t>
      </w:r>
      <w:r w:rsidR="005F4E3F">
        <w:rPr>
          <w:lang w:val="en-GB"/>
        </w:rPr>
        <w:t>Using</w:t>
      </w:r>
      <w:r>
        <w:rPr>
          <w:lang w:val="en-GB"/>
        </w:rPr>
        <w:t xml:space="preserve"> this</w:t>
      </w:r>
      <w:r w:rsidRPr="006830BC">
        <w:rPr>
          <w:lang w:val="en-GB"/>
        </w:rPr>
        <w:t xml:space="preserve"> model, </w:t>
      </w:r>
      <w:r w:rsidR="005F4E3F">
        <w:rPr>
          <w:lang w:val="en-GB"/>
        </w:rPr>
        <w:t>we extracted the birth year estimate posteriors for each unknown-age individual in the capture-mark-recapture sample</w:t>
      </w:r>
      <w:r w:rsidRPr="006830BC">
        <w:rPr>
          <w:lang w:val="en-GB"/>
        </w:rPr>
        <w:t>.</w:t>
      </w:r>
      <w:r w:rsidR="00C9462A">
        <w:rPr>
          <w:lang w:val="en-GB"/>
        </w:rPr>
        <w:t xml:space="preserve"> </w:t>
      </w:r>
      <w:r w:rsidR="00C9462A" w:rsidRPr="006830BC">
        <w:rPr>
          <w:lang w:val="en-GB"/>
        </w:rPr>
        <w:t xml:space="preserve">Note that three individuals (one first encountered as an adult [CA1579] and two local recruits [CA2036 and CA1526]; Fig. 2) </w:t>
      </w:r>
      <w:r w:rsidR="00C9462A">
        <w:rPr>
          <w:lang w:val="en-GB"/>
        </w:rPr>
        <w:t>had been already</w:t>
      </w:r>
      <w:r w:rsidR="00C9462A" w:rsidRPr="006830BC">
        <w:rPr>
          <w:lang w:val="en-GB"/>
        </w:rPr>
        <w:t xml:space="preserve"> marked two years prior to the start of our monitoring period (i.e., pre-2006) and were thus added to our sample after running </w:t>
      </w:r>
      <w:proofErr w:type="spellStart"/>
      <w:r w:rsidR="00C9462A" w:rsidRPr="006830BC">
        <w:rPr>
          <w:lang w:val="en-GB"/>
        </w:rPr>
        <w:t>BaSTA</w:t>
      </w:r>
      <w:proofErr w:type="spellEnd"/>
      <w:r w:rsidR="00C9462A" w:rsidRPr="006830BC">
        <w:rPr>
          <w:lang w:val="en-GB"/>
        </w:rPr>
        <w:t xml:space="preserve"> on the 2006–20</w:t>
      </w:r>
      <w:r w:rsidR="00C9462A">
        <w:rPr>
          <w:lang w:val="en-GB"/>
        </w:rPr>
        <w:t>20</w:t>
      </w:r>
      <w:r w:rsidR="00C9462A" w:rsidRPr="006830BC">
        <w:rPr>
          <w:lang w:val="en-GB"/>
        </w:rPr>
        <w:t xml:space="preserve"> capture-mark-recapture</w:t>
      </w:r>
      <w:r w:rsidR="00C9462A">
        <w:rPr>
          <w:lang w:val="en-GB"/>
        </w:rPr>
        <w:t xml:space="preserve"> data</w:t>
      </w:r>
      <w:r w:rsidR="00C9462A" w:rsidRPr="006830BC">
        <w:rPr>
          <w:lang w:val="en-GB"/>
        </w:rPr>
        <w:t>.</w:t>
      </w:r>
    </w:p>
    <w:p w14:paraId="6C37C3A9" w14:textId="325A15B1" w:rsidR="00DA7A04" w:rsidRDefault="00DA7A04" w:rsidP="00CF1ADC">
      <w:pPr>
        <w:jc w:val="both"/>
        <w:rPr>
          <w:lang w:val="en-GB"/>
        </w:rPr>
      </w:pPr>
    </w:p>
    <w:p w14:paraId="2560E606" w14:textId="17D14463" w:rsidR="008E45A4" w:rsidRPr="006830BC" w:rsidRDefault="00DA7A04" w:rsidP="00DA7A04">
      <w:pPr>
        <w:jc w:val="both"/>
        <w:rPr>
          <w:lang w:val="en-GB"/>
        </w:rPr>
      </w:pPr>
      <w:r>
        <w:rPr>
          <w:i/>
          <w:iCs/>
          <w:lang w:val="en-GB"/>
        </w:rPr>
        <w:t>Modelling seasonal variation in polyandry potential</w:t>
      </w:r>
      <w:r w:rsidR="00E10E1D">
        <w:rPr>
          <w:i/>
          <w:iCs/>
          <w:lang w:val="en-GB"/>
        </w:rPr>
        <w:t xml:space="preserve"> (“Polyandry Model”)</w:t>
      </w:r>
      <w:r w:rsidR="004C67A7" w:rsidRPr="006830BC">
        <w:rPr>
          <w:lang w:val="en-GB"/>
        </w:rPr>
        <w:t>—</w:t>
      </w:r>
      <w:r>
        <w:rPr>
          <w:lang w:val="en-GB"/>
        </w:rPr>
        <w:t>O</w:t>
      </w:r>
      <w:r w:rsidRPr="006830BC">
        <w:rPr>
          <w:lang w:val="en-GB"/>
        </w:rPr>
        <w:t xml:space="preserve">ur sample for studying </w:t>
      </w:r>
      <w:r>
        <w:rPr>
          <w:lang w:val="en-GB"/>
        </w:rPr>
        <w:t>seasonal polyandry dynamics</w:t>
      </w:r>
      <w:r w:rsidRPr="006830BC">
        <w:rPr>
          <w:lang w:val="en-GB"/>
        </w:rPr>
        <w:t xml:space="preserve"> </w:t>
      </w:r>
      <w:r>
        <w:rPr>
          <w:lang w:val="en-GB"/>
        </w:rPr>
        <w:t xml:space="preserve">included </w:t>
      </w:r>
      <w:r w:rsidR="00926756">
        <w:rPr>
          <w:lang w:val="en-GB"/>
        </w:rPr>
        <w:t>425</w:t>
      </w:r>
      <w:r>
        <w:rPr>
          <w:lang w:val="en-GB"/>
        </w:rPr>
        <w:t xml:space="preserve"> females for which the identity of their mates had been verified through observation of unique leg-ring colour combinations. </w:t>
      </w:r>
      <w:r w:rsidR="003330E2">
        <w:rPr>
          <w:lang w:val="en-GB"/>
        </w:rPr>
        <w:t>We defined o</w:t>
      </w:r>
      <w:r w:rsidR="008E45A4" w:rsidRPr="006830BC">
        <w:rPr>
          <w:lang w:val="en-GB"/>
        </w:rPr>
        <w:t xml:space="preserve">bserved polyandry </w:t>
      </w:r>
      <w:r w:rsidR="00E12FF0">
        <w:rPr>
          <w:lang w:val="en-GB"/>
        </w:rPr>
        <w:t>as</w:t>
      </w:r>
      <w:r w:rsidR="008E45A4" w:rsidRPr="006830BC">
        <w:rPr>
          <w:lang w:val="en-GB"/>
        </w:rPr>
        <w:t xml:space="preserve"> a binomial variable that scored an individual as </w:t>
      </w:r>
      <w:r w:rsidR="00267F18">
        <w:rPr>
          <w:lang w:val="en-GB"/>
        </w:rPr>
        <w:t xml:space="preserve">being </w:t>
      </w:r>
      <w:r w:rsidR="00E12FF0" w:rsidRPr="006830BC">
        <w:rPr>
          <w:lang w:val="en-GB"/>
        </w:rPr>
        <w:t xml:space="preserve">monogamous </w:t>
      </w:r>
      <w:r w:rsidR="00E12FF0">
        <w:rPr>
          <w:lang w:val="en-GB"/>
        </w:rPr>
        <w:t xml:space="preserve">or </w:t>
      </w:r>
      <w:r w:rsidR="008E45A4" w:rsidRPr="006830BC">
        <w:rPr>
          <w:lang w:val="en-GB"/>
        </w:rPr>
        <w:t>polyandrous in a given year based on</w:t>
      </w:r>
      <w:r w:rsidR="00E53F2E">
        <w:rPr>
          <w:lang w:val="en-GB"/>
        </w:rPr>
        <w:t xml:space="preserve"> our observations of them having one or</w:t>
      </w:r>
      <w:r w:rsidR="00E12FF0">
        <w:rPr>
          <w:lang w:val="en-GB"/>
        </w:rPr>
        <w:t xml:space="preserve"> multiple breeding partner</w:t>
      </w:r>
      <w:r w:rsidR="00E53F2E">
        <w:rPr>
          <w:lang w:val="en-GB"/>
        </w:rPr>
        <w:t>s</w:t>
      </w:r>
      <w:r w:rsidR="00E12FF0">
        <w:rPr>
          <w:lang w:val="en-GB"/>
        </w:rPr>
        <w:t>, respectively</w:t>
      </w:r>
      <w:r w:rsidR="008E45A4" w:rsidRPr="006830BC">
        <w:rPr>
          <w:lang w:val="en-GB"/>
        </w:rPr>
        <w:t xml:space="preserve"> (see Fig. 2 for sampling distribution). </w:t>
      </w:r>
      <w:r w:rsidR="008E45A4">
        <w:rPr>
          <w:lang w:val="en-GB"/>
        </w:rPr>
        <w:t xml:space="preserve">Following this, our sample included a mixture of females that were observed breeding once or mutiply within the season – by definition, all polyandrous cases bred at least twice, but also </w:t>
      </w:r>
      <w:r w:rsidR="00240387">
        <w:rPr>
          <w:lang w:val="en-GB"/>
        </w:rPr>
        <w:t>12.4</w:t>
      </w:r>
      <w:r w:rsidR="008E45A4">
        <w:rPr>
          <w:lang w:val="en-GB"/>
        </w:rPr>
        <w:t xml:space="preserve">% of monogamous cases were observed breeding multiply (i.e., remained with the same partner between breeding attempts </w:t>
      </w:r>
      <w:r w:rsidR="003330E2">
        <w:rPr>
          <w:lang w:val="en-GB"/>
        </w:rPr>
        <w:t>with</w:t>
      </w:r>
      <w:r w:rsidR="00DC6747">
        <w:rPr>
          <w:lang w:val="en-GB"/>
        </w:rPr>
        <w:t>in</w:t>
      </w:r>
      <w:r w:rsidR="008E45A4">
        <w:rPr>
          <w:lang w:val="en-GB"/>
        </w:rPr>
        <w:t xml:space="preserve"> the same season). To assess the relationship between the likelihood of polyandry and lay date, we fitted a binomial linear mixed effects model that test</w:t>
      </w:r>
      <w:r w:rsidR="007646C9">
        <w:rPr>
          <w:lang w:val="en-GB"/>
        </w:rPr>
        <w:t>ed</w:t>
      </w:r>
      <w:r w:rsidR="008E45A4">
        <w:rPr>
          <w:lang w:val="en-GB"/>
        </w:rPr>
        <w:t xml:space="preserve"> the likelihood of polyandry predicted by </w:t>
      </w:r>
      <w:r w:rsidR="00E12FF0">
        <w:rPr>
          <w:lang w:val="en-GB"/>
        </w:rPr>
        <w:t xml:space="preserve">the </w:t>
      </w:r>
      <w:r w:rsidR="00627FB1">
        <w:rPr>
          <w:lang w:val="en-GB"/>
        </w:rPr>
        <w:t xml:space="preserve">fixed effect of </w:t>
      </w:r>
      <w:r w:rsidR="008E45A4">
        <w:rPr>
          <w:lang w:val="en-GB"/>
        </w:rPr>
        <w:t>lay date</w:t>
      </w:r>
      <w:r w:rsidR="00E12FF0">
        <w:rPr>
          <w:lang w:val="en-GB"/>
        </w:rPr>
        <w:t xml:space="preserve"> </w:t>
      </w:r>
      <w:r w:rsidR="00627FB1">
        <w:rPr>
          <w:lang w:val="en-GB"/>
        </w:rPr>
        <w:t xml:space="preserve">(i.e., </w:t>
      </w:r>
      <w:r w:rsidR="00E12FF0">
        <w:rPr>
          <w:lang w:val="en-GB"/>
        </w:rPr>
        <w:t>of an individual’s first nest of the season</w:t>
      </w:r>
      <w:r w:rsidR="00627FB1">
        <w:rPr>
          <w:lang w:val="en-GB"/>
        </w:rPr>
        <w:t>), with i</w:t>
      </w:r>
      <w:r w:rsidR="00E53F2E">
        <w:rPr>
          <w:lang w:val="en-GB"/>
        </w:rPr>
        <w:t>ndividual and year included as random effects.</w:t>
      </w:r>
    </w:p>
    <w:p w14:paraId="44FF0556" w14:textId="35370E7E" w:rsidR="00DA7A04" w:rsidRDefault="00DA7A04" w:rsidP="00CF1ADC">
      <w:pPr>
        <w:jc w:val="both"/>
        <w:rPr>
          <w:i/>
          <w:iCs/>
          <w:lang w:val="en-GB"/>
        </w:rPr>
      </w:pPr>
    </w:p>
    <w:p w14:paraId="78B50385" w14:textId="2A665656" w:rsidR="00F851B6" w:rsidRDefault="003330E2" w:rsidP="00267F18">
      <w:pPr>
        <w:jc w:val="both"/>
        <w:rPr>
          <w:lang w:val="en-GB"/>
        </w:rPr>
      </w:pPr>
      <w:r w:rsidRPr="006830BC">
        <w:rPr>
          <w:i/>
          <w:iCs/>
          <w:lang w:val="en-GB"/>
        </w:rPr>
        <w:t>Modelling individual variation in egg volume</w:t>
      </w:r>
      <w:r w:rsidR="00E10E1D">
        <w:rPr>
          <w:i/>
          <w:iCs/>
          <w:lang w:val="en-GB"/>
        </w:rPr>
        <w:t xml:space="preserve"> (“Egg Model”)</w:t>
      </w:r>
      <w:r w:rsidR="00C9462A" w:rsidRPr="006830BC">
        <w:rPr>
          <w:lang w:val="en-GB"/>
        </w:rPr>
        <w:t>—</w:t>
      </w:r>
      <w:r w:rsidR="00C9462A">
        <w:rPr>
          <w:lang w:val="en-GB"/>
        </w:rPr>
        <w:t>O</w:t>
      </w:r>
      <w:r w:rsidR="00C9462A" w:rsidRPr="006830BC">
        <w:rPr>
          <w:lang w:val="en-GB"/>
        </w:rPr>
        <w:t>ur sample for studying egg volume</w:t>
      </w:r>
      <w:r>
        <w:rPr>
          <w:lang w:val="en-GB"/>
        </w:rPr>
        <w:t xml:space="preserve"> </w:t>
      </w:r>
      <w:r w:rsidR="007646C9">
        <w:rPr>
          <w:lang w:val="en-GB"/>
        </w:rPr>
        <w:t>dynamics</w:t>
      </w:r>
      <w:r w:rsidR="00C9462A" w:rsidRPr="006830BC">
        <w:rPr>
          <w:lang w:val="en-GB"/>
        </w:rPr>
        <w:t xml:space="preserve"> </w:t>
      </w:r>
      <w:r w:rsidR="00C9462A">
        <w:rPr>
          <w:lang w:val="en-GB"/>
        </w:rPr>
        <w:t>included</w:t>
      </w:r>
      <w:r w:rsidR="004565E1">
        <w:rPr>
          <w:lang w:val="en-GB"/>
        </w:rPr>
        <w:t xml:space="preserve"> </w:t>
      </w:r>
      <w:r w:rsidR="006363DA">
        <w:rPr>
          <w:lang w:val="en-GB"/>
        </w:rPr>
        <w:t>2391</w:t>
      </w:r>
      <w:r w:rsidR="004565E1">
        <w:rPr>
          <w:lang w:val="en-GB"/>
        </w:rPr>
        <w:t xml:space="preserve"> eggs from </w:t>
      </w:r>
      <w:r w:rsidR="006363DA">
        <w:rPr>
          <w:lang w:val="en-GB"/>
        </w:rPr>
        <w:t>840</w:t>
      </w:r>
      <w:r w:rsidR="004565E1">
        <w:rPr>
          <w:lang w:val="en-GB"/>
        </w:rPr>
        <w:t xml:space="preserve"> nests of</w:t>
      </w:r>
      <w:r w:rsidR="00C9462A">
        <w:rPr>
          <w:lang w:val="en-GB"/>
        </w:rPr>
        <w:t xml:space="preserve"> </w:t>
      </w:r>
      <w:r w:rsidR="006363DA">
        <w:rPr>
          <w:lang w:val="en-GB"/>
        </w:rPr>
        <w:t>425</w:t>
      </w:r>
      <w:r w:rsidR="00C9462A">
        <w:rPr>
          <w:lang w:val="en-GB"/>
        </w:rPr>
        <w:t xml:space="preserve"> females</w:t>
      </w:r>
      <w:r w:rsidR="004565E1">
        <w:rPr>
          <w:lang w:val="en-GB"/>
        </w:rPr>
        <w:t>.</w:t>
      </w:r>
      <w:r w:rsidR="00C9462A">
        <w:rPr>
          <w:lang w:val="en-GB"/>
        </w:rPr>
        <w:t xml:space="preserve"> </w:t>
      </w:r>
      <w:r w:rsidR="006363DA">
        <w:rPr>
          <w:lang w:val="en-GB"/>
        </w:rPr>
        <w:t>34</w:t>
      </w:r>
      <w:r w:rsidR="00C9462A">
        <w:rPr>
          <w:lang w:val="en-GB"/>
        </w:rPr>
        <w:t xml:space="preserve"> (</w:t>
      </w:r>
      <w:r w:rsidR="006363DA">
        <w:rPr>
          <w:lang w:val="en-GB"/>
        </w:rPr>
        <w:t>13.2</w:t>
      </w:r>
      <w:r w:rsidR="00C9462A">
        <w:rPr>
          <w:lang w:val="en-GB"/>
        </w:rPr>
        <w:t>%)</w:t>
      </w:r>
      <w:r w:rsidR="004565E1">
        <w:rPr>
          <w:lang w:val="en-GB"/>
        </w:rPr>
        <w:t xml:space="preserve"> of females</w:t>
      </w:r>
      <w:r w:rsidR="00C9462A">
        <w:rPr>
          <w:lang w:val="en-GB"/>
        </w:rPr>
        <w:t xml:space="preserve"> had three or more years of repeated measure</w:t>
      </w:r>
      <w:r w:rsidR="00CF1C26">
        <w:rPr>
          <w:lang w:val="en-GB"/>
        </w:rPr>
        <w:t>s</w:t>
      </w:r>
      <w:r w:rsidR="00C9462A">
        <w:rPr>
          <w:lang w:val="en-GB"/>
        </w:rPr>
        <w:t xml:space="preserve">, </w:t>
      </w:r>
      <w:r w:rsidR="006363DA">
        <w:rPr>
          <w:lang w:val="en-GB"/>
        </w:rPr>
        <w:t>83</w:t>
      </w:r>
      <w:r w:rsidR="00C9462A">
        <w:rPr>
          <w:lang w:val="en-GB"/>
        </w:rPr>
        <w:t xml:space="preserve"> (</w:t>
      </w:r>
      <w:r w:rsidR="006363DA">
        <w:rPr>
          <w:lang w:val="en-GB"/>
        </w:rPr>
        <w:t>19.5</w:t>
      </w:r>
      <w:r w:rsidR="00C9462A">
        <w:rPr>
          <w:lang w:val="en-GB"/>
        </w:rPr>
        <w:t>%) had two years of repeated measure</w:t>
      </w:r>
      <w:r w:rsidR="00CF1C26">
        <w:rPr>
          <w:lang w:val="en-GB"/>
        </w:rPr>
        <w:t>s</w:t>
      </w:r>
      <w:r w:rsidR="00C9462A">
        <w:rPr>
          <w:lang w:val="en-GB"/>
        </w:rPr>
        <w:t xml:space="preserve">, and </w:t>
      </w:r>
      <w:r w:rsidR="006363DA">
        <w:rPr>
          <w:lang w:val="en-GB"/>
        </w:rPr>
        <w:t>286</w:t>
      </w:r>
      <w:r w:rsidR="00C9462A">
        <w:rPr>
          <w:lang w:val="en-GB"/>
        </w:rPr>
        <w:t xml:space="preserve"> (</w:t>
      </w:r>
      <w:r w:rsidR="006363DA">
        <w:rPr>
          <w:lang w:val="en-GB"/>
        </w:rPr>
        <w:t>67.3</w:t>
      </w:r>
      <w:r w:rsidR="00C9462A">
        <w:rPr>
          <w:lang w:val="en-GB"/>
        </w:rPr>
        <w:t xml:space="preserve">%) were measured </w:t>
      </w:r>
      <w:r w:rsidR="006363DA">
        <w:rPr>
          <w:lang w:val="en-GB"/>
        </w:rPr>
        <w:t>in a single year</w:t>
      </w:r>
      <w:r w:rsidR="00C9462A">
        <w:rPr>
          <w:lang w:val="en-GB"/>
        </w:rPr>
        <w:t xml:space="preserve">. Furthermore, </w:t>
      </w:r>
      <w:r w:rsidR="006363DA">
        <w:rPr>
          <w:lang w:val="en-GB"/>
        </w:rPr>
        <w:t>43</w:t>
      </w:r>
      <w:r w:rsidR="00C9462A">
        <w:rPr>
          <w:lang w:val="en-GB"/>
        </w:rPr>
        <w:t xml:space="preserve"> (</w:t>
      </w:r>
      <w:r w:rsidR="006363DA">
        <w:rPr>
          <w:lang w:val="en-GB"/>
        </w:rPr>
        <w:t>10.1</w:t>
      </w:r>
      <w:r w:rsidR="00C9462A">
        <w:rPr>
          <w:lang w:val="en-GB"/>
        </w:rPr>
        <w:t>%) individuals in our sample were</w:t>
      </w:r>
      <w:r w:rsidR="00C9462A" w:rsidRPr="006830BC">
        <w:rPr>
          <w:lang w:val="en-GB"/>
        </w:rPr>
        <w:t xml:space="preserve"> marked as hatchlings but later recruited as breeding adults in subsequent years (i.e., known age; Fig. 2a)</w:t>
      </w:r>
      <w:r w:rsidR="00C9462A">
        <w:rPr>
          <w:lang w:val="en-GB"/>
        </w:rPr>
        <w:t xml:space="preserve">, with the remaining </w:t>
      </w:r>
      <w:r w:rsidR="006363DA">
        <w:rPr>
          <w:lang w:val="en-GB"/>
        </w:rPr>
        <w:t>382</w:t>
      </w:r>
      <w:r w:rsidR="00C9462A">
        <w:rPr>
          <w:lang w:val="en-GB"/>
        </w:rPr>
        <w:t xml:space="preserve"> (</w:t>
      </w:r>
      <w:r w:rsidR="006363DA">
        <w:rPr>
          <w:lang w:val="en-GB"/>
        </w:rPr>
        <w:t>89.9</w:t>
      </w:r>
      <w:r w:rsidR="00C9462A">
        <w:rPr>
          <w:lang w:val="en-GB"/>
        </w:rPr>
        <w:t xml:space="preserve">%) </w:t>
      </w:r>
      <w:r w:rsidR="00C9462A" w:rsidRPr="006830BC">
        <w:rPr>
          <w:lang w:val="en-GB"/>
        </w:rPr>
        <w:t xml:space="preserve">individuals </w:t>
      </w:r>
      <w:r w:rsidR="00C9462A">
        <w:rPr>
          <w:lang w:val="en-GB"/>
        </w:rPr>
        <w:t>being</w:t>
      </w:r>
      <w:r w:rsidR="00C9462A" w:rsidRPr="006830BC">
        <w:rPr>
          <w:lang w:val="en-GB"/>
        </w:rPr>
        <w:t xml:space="preserve"> initially marked as adults (i.e., unknown age; Fig. 2b).</w:t>
      </w:r>
      <w:r>
        <w:rPr>
          <w:lang w:val="en-GB"/>
        </w:rPr>
        <w:t xml:space="preserve"> </w:t>
      </w:r>
      <w:r w:rsidR="00C9462A" w:rsidRPr="006830BC">
        <w:rPr>
          <w:lang w:val="en-GB"/>
        </w:rPr>
        <w:t xml:space="preserve">We followed common statistical approaches to investigate </w:t>
      </w:r>
      <w:r w:rsidR="00CF1C26" w:rsidRPr="006830BC">
        <w:rPr>
          <w:lang w:val="en-GB"/>
        </w:rPr>
        <w:t xml:space="preserve">senescence in birds </w:t>
      </w:r>
      <w:r w:rsidR="00C9462A" w:rsidRPr="006830BC">
        <w:rPr>
          <w:lang w:val="en-GB"/>
        </w:rPr>
        <w:t xml:space="preserve">(e.g., </w:t>
      </w:r>
      <w:r w:rsidR="00C9462A">
        <w:rPr>
          <w:lang w:val="en-GB"/>
        </w:rPr>
        <w:fldChar w:fldCharType="begin" w:fldLock="1"/>
      </w:r>
      <w:r w:rsidR="00C9462A">
        <w:rPr>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Pr>
          <w:lang w:val="en-GB"/>
        </w:rPr>
        <w:fldChar w:fldCharType="separate"/>
      </w:r>
      <w:r w:rsidR="00C9462A">
        <w:rPr>
          <w:noProof/>
          <w:lang w:val="en-GB"/>
        </w:rPr>
        <w:t xml:space="preserve"> </w:t>
      </w:r>
      <w:r w:rsidR="00C9462A" w:rsidRPr="00A05579">
        <w:rPr>
          <w:noProof/>
          <w:lang w:val="en-GB"/>
        </w:rPr>
        <w:t>Bouwhuis et al., 2009, 2010; Schroeder et al., 2012; Herborn et al., 2016; Graham et al., 2019; Dingemanse et al., 2020</w:t>
      </w:r>
      <w:r w:rsidR="008F67FC" w:rsidRPr="00210C46">
        <w:rPr>
          <w:lang w:val="en-GB"/>
        </w:rPr>
        <w:fldChar w:fldCharType="begin" w:fldLock="1"/>
      </w:r>
      <w:r w:rsidR="008F67FC"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10C46">
        <w:rPr>
          <w:lang w:val="en-GB"/>
        </w:rPr>
        <w:fldChar w:fldCharType="end"/>
      </w:r>
      <w:r w:rsidR="00C9462A" w:rsidRPr="00A05579">
        <w:rPr>
          <w:noProof/>
          <w:lang w:val="en-GB"/>
        </w:rPr>
        <w:t>)</w:t>
      </w:r>
      <w:r w:rsidR="00C9462A">
        <w:rPr>
          <w:lang w:val="en-GB"/>
        </w:rPr>
        <w:fldChar w:fldCharType="end"/>
      </w:r>
      <w:r w:rsidR="00C9462A" w:rsidRPr="006830BC">
        <w:rPr>
          <w:lang w:val="en-GB"/>
        </w:rPr>
        <w:t xml:space="preserve"> by fitting </w:t>
      </w:r>
      <w:r w:rsidR="00CF1C26">
        <w:rPr>
          <w:lang w:val="en-GB"/>
        </w:rPr>
        <w:t xml:space="preserve">a </w:t>
      </w:r>
      <w:r w:rsidR="00C9462A" w:rsidRPr="006830BC">
        <w:rPr>
          <w:lang w:val="en-GB"/>
        </w:rPr>
        <w:t xml:space="preserve">quadratic </w:t>
      </w:r>
      <w:r w:rsidR="008F67FC">
        <w:rPr>
          <w:lang w:val="en-GB"/>
        </w:rPr>
        <w:t>functio</w:t>
      </w:r>
      <w:r w:rsidR="00CF1C26">
        <w:rPr>
          <w:lang w:val="en-GB"/>
        </w:rPr>
        <w:t>n</w:t>
      </w:r>
      <w:r w:rsidR="008F67FC">
        <w:rPr>
          <w:lang w:val="en-GB"/>
        </w:rPr>
        <w:t xml:space="preserve"> of </w:t>
      </w:r>
      <w:r w:rsidR="00C9462A" w:rsidRPr="006830BC">
        <w:rPr>
          <w:lang w:val="en-GB"/>
        </w:rPr>
        <w:t xml:space="preserve">age to model </w:t>
      </w:r>
      <w:r w:rsidR="00CF1C26">
        <w:rPr>
          <w:lang w:val="en-GB"/>
        </w:rPr>
        <w:t xml:space="preserve">age-specific </w:t>
      </w:r>
      <w:r w:rsidR="00C9462A" w:rsidRPr="006830BC">
        <w:rPr>
          <w:lang w:val="en-GB"/>
        </w:rPr>
        <w:t xml:space="preserve">trends in </w:t>
      </w:r>
      <w:r w:rsidR="00C9462A">
        <w:rPr>
          <w:lang w:val="en-GB"/>
        </w:rPr>
        <w:t>egg volume.</w:t>
      </w:r>
      <w:r w:rsidR="00C9462A" w:rsidRPr="006830BC">
        <w:rPr>
          <w:lang w:val="en-GB"/>
        </w:rPr>
        <w:t xml:space="preserve"> </w:t>
      </w:r>
      <w:r w:rsidR="008F67FC">
        <w:rPr>
          <w:lang w:val="en-GB"/>
        </w:rPr>
        <w:t>Th</w:t>
      </w:r>
      <w:r w:rsidR="00DA7A04">
        <w:rPr>
          <w:lang w:val="en-GB"/>
        </w:rPr>
        <w:t>is</w:t>
      </w:r>
      <w:r w:rsidR="008F67FC">
        <w:rPr>
          <w:lang w:val="en-GB"/>
        </w:rPr>
        <w:t xml:space="preserve"> model</w:t>
      </w:r>
      <w:r w:rsidR="00C9462A" w:rsidRPr="006830BC">
        <w:rPr>
          <w:lang w:val="en-GB"/>
        </w:rPr>
        <w:t xml:space="preserve"> controlled for selective appearance and disappearance of females differing in average egg volume by fitting ‘first observed age’ and ‘last observed age’</w:t>
      </w:r>
      <w:r w:rsidR="00C9462A">
        <w:rPr>
          <w:lang w:val="en-GB"/>
        </w:rPr>
        <w:t xml:space="preserve"> as fixed effects</w:t>
      </w:r>
      <w:r w:rsidR="00C9462A" w:rsidRPr="006830BC">
        <w:rPr>
          <w:lang w:val="en-GB"/>
        </w:rPr>
        <w:t xml:space="preserve"> – </w:t>
      </w:r>
      <w:r w:rsidR="008F67FC">
        <w:rPr>
          <w:lang w:val="en-GB"/>
        </w:rPr>
        <w:t>a method that</w:t>
      </w:r>
      <w:r w:rsidR="00C9462A">
        <w:rPr>
          <w:lang w:val="en-GB"/>
        </w:rPr>
        <w:t xml:space="preserve"> accounts for between-individual</w:t>
      </w:r>
      <w:r w:rsidR="00C9462A" w:rsidRPr="006830BC">
        <w:rPr>
          <w:lang w:val="en-GB"/>
        </w:rPr>
        <w:t xml:space="preserve"> age effects</w:t>
      </w:r>
      <w:r w:rsidR="00C9462A">
        <w:rPr>
          <w:lang w:val="en-GB"/>
        </w:rPr>
        <w:t xml:space="preserve"> introduced by selective disappearance and appearance</w:t>
      </w:r>
      <w:r w:rsidR="00C9462A" w:rsidRPr="006830BC">
        <w:rPr>
          <w:lang w:val="en-GB"/>
        </w:rPr>
        <w:t xml:space="preserve"> </w:t>
      </w:r>
      <w:r w:rsidR="00C9462A">
        <w:rPr>
          <w:lang w:val="en-GB"/>
        </w:rPr>
        <w:fldChar w:fldCharType="begin" w:fldLock="1"/>
      </w:r>
      <w:r w:rsidR="00C9462A">
        <w:rPr>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Pr>
          <w:lang w:val="en-GB"/>
        </w:rPr>
        <w:fldChar w:fldCharType="separate"/>
      </w:r>
      <w:r w:rsidR="00C9462A" w:rsidRPr="00A05579">
        <w:rPr>
          <w:noProof/>
          <w:lang w:val="en-GB"/>
        </w:rPr>
        <w:t>(van de Pol &amp; Verhulst, 2006; Dingemanse et al., 2020)</w:t>
      </w:r>
      <w:r w:rsidR="00C9462A">
        <w:rPr>
          <w:lang w:val="en-GB"/>
        </w:rPr>
        <w:fldChar w:fldCharType="end"/>
      </w:r>
      <w:r w:rsidR="00C9462A">
        <w:rPr>
          <w:lang w:val="en-GB"/>
        </w:rPr>
        <w:t xml:space="preserve">. </w:t>
      </w:r>
      <w:r w:rsidR="00CF1C26" w:rsidRPr="006830BC">
        <w:rPr>
          <w:lang w:val="en-GB"/>
        </w:rPr>
        <w:t xml:space="preserve">We modelled age effects on egg volume by fitting a univariate mixed-effect model, </w:t>
      </w:r>
      <w:r w:rsidR="00566330">
        <w:rPr>
          <w:lang w:val="en-GB"/>
        </w:rPr>
        <w:t>that</w:t>
      </w:r>
      <w:r w:rsidR="00CF1C26" w:rsidRPr="006830BC">
        <w:rPr>
          <w:lang w:val="en-GB"/>
        </w:rPr>
        <w:t xml:space="preserve"> included age, age squared, first observed age, last observed age</w:t>
      </w:r>
      <w:r w:rsidR="001E10D3">
        <w:rPr>
          <w:lang w:val="en-GB"/>
        </w:rPr>
        <w:t>, and average tarsus length</w:t>
      </w:r>
      <w:r w:rsidR="00DA7A04">
        <w:rPr>
          <w:lang w:val="en-GB"/>
        </w:rPr>
        <w:t xml:space="preserve"> </w:t>
      </w:r>
      <w:r w:rsidR="00CF1C26" w:rsidRPr="006830BC">
        <w:rPr>
          <w:lang w:val="en-GB"/>
        </w:rPr>
        <w:t xml:space="preserve">as fixed covariates. </w:t>
      </w:r>
      <w:r w:rsidR="001E10D3">
        <w:rPr>
          <w:lang w:val="en-GB"/>
        </w:rPr>
        <w:t xml:space="preserve">Tarsus length was used to control for female structural </w:t>
      </w:r>
      <w:proofErr w:type="gramStart"/>
      <w:r w:rsidR="001E10D3">
        <w:rPr>
          <w:lang w:val="en-GB"/>
        </w:rPr>
        <w:t>size, and</w:t>
      </w:r>
      <w:proofErr w:type="gramEnd"/>
      <w:r w:rsidR="001E10D3">
        <w:rPr>
          <w:lang w:val="en-GB"/>
        </w:rPr>
        <w:t xml:space="preserve"> was averaged over an individual’s lifetime of measurements (i.e., our </w:t>
      </w:r>
      <w:r w:rsidR="001E10D3">
        <w:rPr>
          <w:i/>
          <w:iCs/>
          <w:lang w:val="en-GB"/>
        </w:rPr>
        <w:t>a priori</w:t>
      </w:r>
      <w:r w:rsidR="001E10D3">
        <w:rPr>
          <w:lang w:val="en-GB"/>
        </w:rPr>
        <w:t xml:space="preserve"> expectation </w:t>
      </w:r>
      <w:r w:rsidR="00AC222A">
        <w:rPr>
          <w:lang w:val="en-GB"/>
        </w:rPr>
        <w:t>was</w:t>
      </w:r>
      <w:r w:rsidR="001E10D3">
        <w:rPr>
          <w:lang w:val="en-GB"/>
        </w:rPr>
        <w:t xml:space="preserve"> that tarsus length is static over life and that </w:t>
      </w:r>
      <w:r w:rsidR="001E10D3">
        <w:rPr>
          <w:lang w:val="en-GB"/>
        </w:rPr>
        <w:lastRenderedPageBreak/>
        <w:t>variation i</w:t>
      </w:r>
      <w:r w:rsidR="00AC222A">
        <w:rPr>
          <w:lang w:val="en-GB"/>
        </w:rPr>
        <w:t>n this trait is</w:t>
      </w:r>
      <w:r w:rsidR="001E10D3">
        <w:rPr>
          <w:lang w:val="en-GB"/>
        </w:rPr>
        <w:t xml:space="preserve"> due to measurement error) – grand average 24.5 mm (</w:t>
      </w:r>
      <w:r w:rsidR="001E10D3" w:rsidRPr="003E6F95">
        <w:rPr>
          <w:iCs/>
          <w:lang w:val="en-GB"/>
        </w:rPr>
        <w:t>±</w:t>
      </w:r>
      <w:r w:rsidR="001E10D3" w:rsidRPr="006830BC">
        <w:rPr>
          <w:i/>
          <w:lang w:val="en-GB"/>
        </w:rPr>
        <w:t xml:space="preserve"> </w:t>
      </w:r>
      <w:r w:rsidR="001E10D3">
        <w:rPr>
          <w:lang w:val="en-GB"/>
        </w:rPr>
        <w:t>0.</w:t>
      </w:r>
      <w:r w:rsidR="001E10D3">
        <w:rPr>
          <w:lang w:val="en-GB"/>
        </w:rPr>
        <w:t>96</w:t>
      </w:r>
      <w:r w:rsidR="001E10D3">
        <w:rPr>
          <w:lang w:val="en-GB"/>
        </w:rPr>
        <w:t xml:space="preserve"> </w:t>
      </w:r>
      <w:r w:rsidR="001E10D3" w:rsidRPr="006830BC">
        <w:rPr>
          <w:lang w:val="en-GB"/>
        </w:rPr>
        <w:t>SD</w:t>
      </w:r>
      <w:r w:rsidR="001E10D3">
        <w:rPr>
          <w:lang w:val="en-GB"/>
        </w:rPr>
        <w:t xml:space="preserve">), </w:t>
      </w:r>
      <w:r w:rsidR="002033EB">
        <w:rPr>
          <w:lang w:val="en-GB"/>
        </w:rPr>
        <w:t xml:space="preserve">grand average </w:t>
      </w:r>
      <w:r w:rsidR="001E10D3">
        <w:rPr>
          <w:lang w:val="en-GB"/>
        </w:rPr>
        <w:t>within</w:t>
      </w:r>
      <w:r w:rsidR="002033EB">
        <w:rPr>
          <w:lang w:val="en-GB"/>
        </w:rPr>
        <w:t xml:space="preserve">-individual standard deviation 0.66 mm </w:t>
      </w:r>
      <w:r w:rsidR="002033EB">
        <w:rPr>
          <w:lang w:val="en-GB"/>
        </w:rPr>
        <w:t>(</w:t>
      </w:r>
      <w:r w:rsidR="002033EB" w:rsidRPr="003E6F95">
        <w:rPr>
          <w:iCs/>
          <w:lang w:val="en-GB"/>
        </w:rPr>
        <w:t>±</w:t>
      </w:r>
      <w:r w:rsidR="002033EB" w:rsidRPr="006830BC">
        <w:rPr>
          <w:i/>
          <w:lang w:val="en-GB"/>
        </w:rPr>
        <w:t xml:space="preserve"> </w:t>
      </w:r>
      <w:r w:rsidR="002033EB">
        <w:rPr>
          <w:lang w:val="en-GB"/>
        </w:rPr>
        <w:t>1.14</w:t>
      </w:r>
      <w:r w:rsidR="002033EB">
        <w:rPr>
          <w:lang w:val="en-GB"/>
        </w:rPr>
        <w:t xml:space="preserve"> </w:t>
      </w:r>
      <w:r w:rsidR="002033EB" w:rsidRPr="006830BC">
        <w:rPr>
          <w:lang w:val="en-GB"/>
        </w:rPr>
        <w:t>SD</w:t>
      </w:r>
      <w:r w:rsidR="002033EB">
        <w:rPr>
          <w:lang w:val="en-GB"/>
        </w:rPr>
        <w:t>)</w:t>
      </w:r>
      <w:r w:rsidR="001E10D3">
        <w:rPr>
          <w:lang w:val="en-GB"/>
        </w:rPr>
        <w:t xml:space="preserve">. </w:t>
      </w:r>
      <w:r>
        <w:rPr>
          <w:lang w:val="en-GB"/>
        </w:rPr>
        <w:t xml:space="preserve">In addition to these fixed covariates, we </w:t>
      </w:r>
      <w:r w:rsidR="0011454B">
        <w:rPr>
          <w:lang w:val="en-GB"/>
        </w:rPr>
        <w:t>included a quadratic function of lay date</w:t>
      </w:r>
      <w:r>
        <w:rPr>
          <w:lang w:val="en-GB"/>
        </w:rPr>
        <w:t xml:space="preserve"> </w:t>
      </w:r>
      <w:r w:rsidR="0011454B">
        <w:rPr>
          <w:lang w:val="en-GB"/>
        </w:rPr>
        <w:t>to assess</w:t>
      </w:r>
      <w:r w:rsidR="00CF1C26">
        <w:rPr>
          <w:lang w:val="en-GB"/>
        </w:rPr>
        <w:t xml:space="preserve"> seasonal variation in egg volume as</w:t>
      </w:r>
      <w:r w:rsidR="00CF1C26" w:rsidRPr="006830BC">
        <w:rPr>
          <w:lang w:val="en-GB"/>
        </w:rPr>
        <w:t xml:space="preserve"> several shorebird studies report a seasonal </w:t>
      </w:r>
      <w:r w:rsidR="0011454B">
        <w:rPr>
          <w:lang w:val="en-GB"/>
        </w:rPr>
        <w:t>increases (</w:t>
      </w:r>
      <w:r w:rsidR="00E12FF0">
        <w:rPr>
          <w:rFonts w:ascii="Calibri" w:hAnsi="Calibri" w:cs="Calibri"/>
        </w:rPr>
        <w:t>{Skrade:2013bu, Kwon:2018hl}</w:t>
      </w:r>
      <w:r w:rsidR="0011454B">
        <w:rPr>
          <w:lang w:val="en-GB"/>
        </w:rPr>
        <w:t xml:space="preserve"> </w:t>
      </w:r>
      <w:r w:rsidR="00E12FF0">
        <w:rPr>
          <w:lang w:val="en-GB"/>
        </w:rPr>
        <w:t xml:space="preserve">and </w:t>
      </w:r>
      <w:r w:rsidR="00CF1C26" w:rsidRPr="006830BC">
        <w:rPr>
          <w:lang w:val="en-GB"/>
        </w:rPr>
        <w:t>decrease</w:t>
      </w:r>
      <w:r w:rsidR="00E12FF0">
        <w:rPr>
          <w:lang w:val="en-GB"/>
        </w:rPr>
        <w:t>s</w:t>
      </w:r>
      <w:r w:rsidR="00CF1C26" w:rsidRPr="006830BC">
        <w:rPr>
          <w:lang w:val="en-GB"/>
        </w:rPr>
        <w:t xml:space="preserve"> </w:t>
      </w:r>
      <w:r w:rsidR="00CF1C26" w:rsidRPr="00210C46">
        <w:rPr>
          <w:lang w:val="en-GB"/>
        </w:rPr>
        <w:fldChar w:fldCharType="begin" w:fldLock="1"/>
      </w:r>
      <w:r w:rsidR="00CF1C26"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10C46">
        <w:rPr>
          <w:lang w:val="en-GB"/>
        </w:rPr>
        <w:fldChar w:fldCharType="separate"/>
      </w:r>
      <w:r w:rsidR="00CF1C26" w:rsidRPr="00210C46">
        <w:rPr>
          <w:lang w:val="de-DE"/>
        </w:rPr>
        <w:t>(Dittmann &amp; Hötker, 2001; Skrade &amp; Dinsmore, 2013; Kwon et al., 2018; Kubelka et al., 2020; Verhoeven et al., 2020)</w:t>
      </w:r>
      <w:r w:rsidR="00CF1C26" w:rsidRPr="00210C46">
        <w:rPr>
          <w:lang w:val="en-GB"/>
        </w:rPr>
        <w:fldChar w:fldCharType="end"/>
      </w:r>
      <w:r w:rsidR="00E12FF0">
        <w:rPr>
          <w:lang w:val="en-GB"/>
        </w:rPr>
        <w:t xml:space="preserve"> </w:t>
      </w:r>
      <w:r w:rsidR="00E12FF0" w:rsidRPr="006830BC">
        <w:rPr>
          <w:lang w:val="en-GB"/>
        </w:rPr>
        <w:t xml:space="preserve">in egg </w:t>
      </w:r>
      <w:r w:rsidR="00E12FF0">
        <w:rPr>
          <w:lang w:val="en-GB"/>
        </w:rPr>
        <w:t>volume</w:t>
      </w:r>
      <w:r w:rsidR="00CF1C26" w:rsidRPr="00210C46">
        <w:rPr>
          <w:lang w:val="en-GB"/>
        </w:rPr>
        <w:t>.</w:t>
      </w:r>
      <w:r w:rsidR="00267F18">
        <w:rPr>
          <w:lang w:val="en-GB"/>
        </w:rPr>
        <w:t xml:space="preserve"> We</w:t>
      </w:r>
      <w:r w:rsidR="00267F18" w:rsidRPr="006830BC">
        <w:rPr>
          <w:lang w:val="en-GB"/>
        </w:rPr>
        <w:t xml:space="preserve"> included random intercepts for nest</w:t>
      </w:r>
      <w:r w:rsidR="00267F18">
        <w:rPr>
          <w:lang w:val="en-GB"/>
        </w:rPr>
        <w:t xml:space="preserve">, </w:t>
      </w:r>
      <w:r w:rsidR="00267F18" w:rsidRPr="006830BC">
        <w:rPr>
          <w:lang w:val="en-GB"/>
        </w:rPr>
        <w:t>individual, and year, and assumed a Gaussian error distribution of egg volume.</w:t>
      </w:r>
      <w:r w:rsidR="00267F18">
        <w:rPr>
          <w:lang w:val="en-GB"/>
        </w:rPr>
        <w:t xml:space="preserve"> </w:t>
      </w:r>
      <w:r w:rsidR="00940DA9">
        <w:rPr>
          <w:lang w:val="en-GB"/>
        </w:rPr>
        <w:t xml:space="preserve">Following the recommendation of </w:t>
      </w:r>
      <w:r w:rsidR="00940DA9">
        <w:rPr>
          <w:rFonts w:ascii="Calibri" w:hAnsi="Calibri" w:cs="Calibri"/>
        </w:rPr>
        <w:t>{Schielzeth:2009da} to allow individuals to differ in the slopes of their responses</w:t>
      </w:r>
      <w:r w:rsidR="00940DA9">
        <w:rPr>
          <w:lang w:val="en-GB"/>
        </w:rPr>
        <w:t xml:space="preserve">, we ran a preliminary </w:t>
      </w:r>
      <w:proofErr w:type="spellStart"/>
      <w:r w:rsidR="00940DA9">
        <w:rPr>
          <w:lang w:val="en-GB"/>
        </w:rPr>
        <w:t>submodel</w:t>
      </w:r>
      <w:proofErr w:type="spellEnd"/>
      <w:r w:rsidR="00940DA9">
        <w:rPr>
          <w:lang w:val="en-GB"/>
        </w:rPr>
        <w:t xml:space="preserve"> that attempted to </w:t>
      </w:r>
      <w:r w:rsidR="00627FB1">
        <w:rPr>
          <w:lang w:val="en-GB"/>
        </w:rPr>
        <w:t xml:space="preserve">incorporate the quadratic function of </w:t>
      </w:r>
      <w:r w:rsidR="00940DA9">
        <w:rPr>
          <w:lang w:val="en-GB"/>
        </w:rPr>
        <w:t>age as a random slope</w:t>
      </w:r>
      <w:r w:rsidR="004565E1">
        <w:rPr>
          <w:lang w:val="en-GB"/>
        </w:rPr>
        <w:t xml:space="preserve"> for individuals</w:t>
      </w:r>
      <w:r w:rsidR="00940DA9">
        <w:rPr>
          <w:lang w:val="en-GB"/>
        </w:rPr>
        <w:t>. If the random slope form of the model converged, we proceeded with interpretation; if not, we based our inference on the random intercept model.</w:t>
      </w:r>
    </w:p>
    <w:p w14:paraId="7BF0D042" w14:textId="60727FB7" w:rsidR="00C83506" w:rsidRDefault="00C83506" w:rsidP="00267F18">
      <w:pPr>
        <w:jc w:val="both"/>
        <w:rPr>
          <w:lang w:val="en-GB"/>
        </w:rPr>
      </w:pPr>
    </w:p>
    <w:p w14:paraId="239A868B" w14:textId="1E69CFC6" w:rsidR="00C83506" w:rsidRDefault="00C83506" w:rsidP="00267F18">
      <w:pPr>
        <w:jc w:val="both"/>
        <w:rPr>
          <w:lang w:val="en-GB"/>
        </w:rPr>
      </w:pPr>
      <w:r>
        <w:rPr>
          <w:lang w:val="en-GB"/>
        </w:rPr>
        <w:t>We verified the relationship between egg volume and chick weight using the egg dataset</w:t>
      </w:r>
      <w:r w:rsidR="00F8190B">
        <w:rPr>
          <w:lang w:val="en-GB"/>
        </w:rPr>
        <w:t xml:space="preserve"> described above</w:t>
      </w:r>
      <w:r>
        <w:rPr>
          <w:lang w:val="en-GB"/>
        </w:rPr>
        <w:t xml:space="preserve"> but reduced </w:t>
      </w:r>
      <w:r w:rsidR="00F8190B">
        <w:rPr>
          <w:lang w:val="en-GB"/>
        </w:rPr>
        <w:t xml:space="preserve">observations </w:t>
      </w:r>
      <w:r>
        <w:rPr>
          <w:lang w:val="en-GB"/>
        </w:rPr>
        <w:t>to the nest level and filtered to only include nests that had chicks measured within one day of hatching</w:t>
      </w:r>
      <w:r w:rsidR="00186BEB">
        <w:rPr>
          <w:lang w:val="en-GB"/>
        </w:rPr>
        <w:t>, resulting in 456 nests</w:t>
      </w:r>
      <w:r w:rsidR="00757752">
        <w:rPr>
          <w:lang w:val="en-GB"/>
        </w:rPr>
        <w:t xml:space="preserve"> from 276 females</w:t>
      </w:r>
      <w:r>
        <w:rPr>
          <w:lang w:val="en-GB"/>
        </w:rPr>
        <w:t xml:space="preserve">. As it was unclear which chick came from which egg, each datum represented </w:t>
      </w:r>
      <w:r w:rsidR="00186BEB">
        <w:rPr>
          <w:lang w:val="en-GB"/>
        </w:rPr>
        <w:t xml:space="preserve">the </w:t>
      </w:r>
      <w:r>
        <w:rPr>
          <w:lang w:val="en-GB"/>
        </w:rPr>
        <w:t xml:space="preserve">nest-level average of chick weights </w:t>
      </w:r>
      <w:r w:rsidR="00F8190B">
        <w:rPr>
          <w:lang w:val="en-GB"/>
        </w:rPr>
        <w:t>and</w:t>
      </w:r>
      <w:r>
        <w:rPr>
          <w:lang w:val="en-GB"/>
        </w:rPr>
        <w:t xml:space="preserve"> egg volumes. We included random intercept for mother identity and </w:t>
      </w:r>
      <w:proofErr w:type="gramStart"/>
      <w:r w:rsidR="00186BEB">
        <w:rPr>
          <w:lang w:val="en-GB"/>
        </w:rPr>
        <w:t>year, and</w:t>
      </w:r>
      <w:proofErr w:type="gramEnd"/>
      <w:r w:rsidRPr="006830BC">
        <w:rPr>
          <w:lang w:val="en-GB"/>
        </w:rPr>
        <w:t xml:space="preserve"> assumed a Gaussian error distribution</w:t>
      </w:r>
      <w:r>
        <w:rPr>
          <w:lang w:val="en-GB"/>
        </w:rPr>
        <w:t xml:space="preserve"> of egg volume.</w:t>
      </w:r>
    </w:p>
    <w:p w14:paraId="17CF90F7" w14:textId="10F91F56" w:rsidR="00627FB1" w:rsidRDefault="00627FB1" w:rsidP="00C9462A">
      <w:pPr>
        <w:jc w:val="both"/>
        <w:rPr>
          <w:lang w:val="en-GB"/>
        </w:rPr>
      </w:pPr>
    </w:p>
    <w:p w14:paraId="5243808C" w14:textId="637B504C" w:rsidR="00CF1C26" w:rsidRDefault="00CF1C26" w:rsidP="00CF1C26">
      <w:pPr>
        <w:jc w:val="both"/>
        <w:rPr>
          <w:lang w:val="en-GB"/>
        </w:rPr>
      </w:pPr>
      <w:r w:rsidRPr="006830BC">
        <w:rPr>
          <w:i/>
          <w:iCs/>
          <w:lang w:val="en-GB"/>
        </w:rPr>
        <w:t xml:space="preserve">Modelling </w:t>
      </w:r>
      <w:r w:rsidR="00E12FF0" w:rsidRPr="006830BC">
        <w:rPr>
          <w:i/>
          <w:iCs/>
          <w:lang w:val="en-GB"/>
        </w:rPr>
        <w:t xml:space="preserve">individual variation in </w:t>
      </w:r>
      <w:r w:rsidR="00E12FF0">
        <w:rPr>
          <w:i/>
          <w:iCs/>
          <w:lang w:val="en-GB"/>
        </w:rPr>
        <w:t>lay dat</w:t>
      </w:r>
      <w:r w:rsidR="00E12FF0">
        <w:rPr>
          <w:lang w:val="en-GB"/>
        </w:rPr>
        <w:t>e</w:t>
      </w:r>
      <w:r w:rsidR="00E10E1D">
        <w:rPr>
          <w:lang w:val="en-GB"/>
        </w:rPr>
        <w:t xml:space="preserve"> </w:t>
      </w:r>
      <w:r w:rsidR="00E10E1D">
        <w:rPr>
          <w:i/>
          <w:iCs/>
          <w:lang w:val="en-GB"/>
        </w:rPr>
        <w:t>(“Date Model”)</w:t>
      </w:r>
      <w:r w:rsidRPr="006830BC">
        <w:rPr>
          <w:lang w:val="en-GB"/>
        </w:rPr>
        <w:t>—</w:t>
      </w:r>
      <w:r>
        <w:rPr>
          <w:lang w:val="en-GB"/>
        </w:rPr>
        <w:t>O</w:t>
      </w:r>
      <w:r w:rsidRPr="006830BC">
        <w:rPr>
          <w:lang w:val="en-GB"/>
        </w:rPr>
        <w:t xml:space="preserve">ur sample for studying </w:t>
      </w:r>
      <w:r>
        <w:rPr>
          <w:lang w:val="en-GB"/>
        </w:rPr>
        <w:t>lay date</w:t>
      </w:r>
      <w:r w:rsidRPr="006830BC">
        <w:rPr>
          <w:lang w:val="en-GB"/>
        </w:rPr>
        <w:t xml:space="preserve"> dynamics </w:t>
      </w:r>
      <w:r w:rsidR="003330E2">
        <w:rPr>
          <w:lang w:val="en-GB"/>
        </w:rPr>
        <w:t xml:space="preserve">made use of the same sample of </w:t>
      </w:r>
      <w:r w:rsidR="00757752">
        <w:rPr>
          <w:lang w:val="en-GB"/>
        </w:rPr>
        <w:t xml:space="preserve">425 </w:t>
      </w:r>
      <w:r>
        <w:rPr>
          <w:lang w:val="en-GB"/>
        </w:rPr>
        <w:t>females</w:t>
      </w:r>
      <w:r w:rsidR="003330E2">
        <w:rPr>
          <w:lang w:val="en-GB"/>
        </w:rPr>
        <w:t xml:space="preserve"> used in the </w:t>
      </w:r>
      <w:r w:rsidR="00E12FF0">
        <w:rPr>
          <w:lang w:val="en-GB"/>
        </w:rPr>
        <w:t xml:space="preserve">model of egg volume </w:t>
      </w:r>
      <w:r w:rsidR="00F6376C">
        <w:rPr>
          <w:lang w:val="en-GB"/>
        </w:rPr>
        <w:t>variation</w:t>
      </w:r>
      <w:r w:rsidR="00E12FF0">
        <w:rPr>
          <w:lang w:val="en-GB"/>
        </w:rPr>
        <w:t xml:space="preserve"> </w:t>
      </w:r>
      <w:r w:rsidR="003330E2">
        <w:rPr>
          <w:lang w:val="en-GB"/>
        </w:rPr>
        <w:t>above</w:t>
      </w:r>
      <w:r w:rsidR="001519A8">
        <w:rPr>
          <w:lang w:val="en-GB"/>
        </w:rPr>
        <w:t xml:space="preserve">, </w:t>
      </w:r>
      <w:r w:rsidR="00E01E56">
        <w:rPr>
          <w:lang w:val="en-GB"/>
        </w:rPr>
        <w:t>however,</w:t>
      </w:r>
      <w:r w:rsidR="001519A8">
        <w:rPr>
          <w:lang w:val="en-GB"/>
        </w:rPr>
        <w:t xml:space="preserve"> as </w:t>
      </w:r>
      <w:r w:rsidR="008C7497">
        <w:rPr>
          <w:lang w:val="en-GB"/>
        </w:rPr>
        <w:t xml:space="preserve">we </w:t>
      </w:r>
      <w:r w:rsidR="001519A8">
        <w:rPr>
          <w:lang w:val="en-GB"/>
        </w:rPr>
        <w:t xml:space="preserve">were interested in seasonal dynamics of female-female scramble competition, data were </w:t>
      </w:r>
      <w:r w:rsidR="003150BA">
        <w:rPr>
          <w:lang w:val="en-GB"/>
        </w:rPr>
        <w:t>reduced to the</w:t>
      </w:r>
      <w:r w:rsidR="00F6376C">
        <w:rPr>
          <w:lang w:val="en-GB"/>
        </w:rPr>
        <w:t xml:space="preserve"> </w:t>
      </w:r>
      <w:r w:rsidR="004565E1">
        <w:rPr>
          <w:lang w:val="en-GB"/>
        </w:rPr>
        <w:t xml:space="preserve">nest level and </w:t>
      </w:r>
      <w:r w:rsidR="001519A8">
        <w:rPr>
          <w:lang w:val="en-GB"/>
        </w:rPr>
        <w:t>limited to an individual’s first breeding attempt of a season</w:t>
      </w:r>
      <w:r w:rsidR="00CE333D">
        <w:rPr>
          <w:lang w:val="en-GB"/>
        </w:rPr>
        <w:t>, resulting in 664 nests</w:t>
      </w:r>
      <w:r w:rsidR="003330E2">
        <w:rPr>
          <w:lang w:val="en-GB"/>
        </w:rPr>
        <w:t>.</w:t>
      </w:r>
      <w:r w:rsidR="00566330">
        <w:rPr>
          <w:lang w:val="en-GB"/>
        </w:rPr>
        <w:t xml:space="preserve"> Modelling the age effects of lay date followed the same logic as the above senescence model, with </w:t>
      </w:r>
      <w:r w:rsidR="003150BA">
        <w:rPr>
          <w:lang w:val="en-GB"/>
        </w:rPr>
        <w:t xml:space="preserve">a </w:t>
      </w:r>
      <w:r w:rsidR="00566330" w:rsidRPr="006830BC">
        <w:rPr>
          <w:lang w:val="en-GB"/>
        </w:rPr>
        <w:t>univariate mixed-effect</w:t>
      </w:r>
      <w:r w:rsidR="00566330">
        <w:rPr>
          <w:lang w:val="en-GB"/>
        </w:rPr>
        <w:t xml:space="preserve"> structure that included </w:t>
      </w:r>
      <w:r w:rsidR="00566330" w:rsidRPr="006830BC">
        <w:rPr>
          <w:lang w:val="en-GB"/>
        </w:rPr>
        <w:t>age, age</w:t>
      </w:r>
      <w:r w:rsidR="008C7497">
        <w:rPr>
          <w:lang w:val="en-GB"/>
        </w:rPr>
        <w:t>-</w:t>
      </w:r>
      <w:r w:rsidR="00566330" w:rsidRPr="006830BC">
        <w:rPr>
          <w:lang w:val="en-GB"/>
        </w:rPr>
        <w:t>squared, first observed age, last observed age</w:t>
      </w:r>
      <w:r w:rsidR="00AC222A">
        <w:rPr>
          <w:lang w:val="en-GB"/>
        </w:rPr>
        <w:t xml:space="preserve">, and average tarsus length </w:t>
      </w:r>
      <w:r w:rsidR="00566330" w:rsidRPr="006830BC">
        <w:rPr>
          <w:lang w:val="en-GB"/>
        </w:rPr>
        <w:t>as fixed covariates</w:t>
      </w:r>
      <w:r w:rsidR="00566330">
        <w:rPr>
          <w:lang w:val="en-GB"/>
        </w:rPr>
        <w:t xml:space="preserve">, and </w:t>
      </w:r>
      <w:r w:rsidR="00566330" w:rsidRPr="006830BC">
        <w:rPr>
          <w:lang w:val="en-GB"/>
        </w:rPr>
        <w:t>individual and year</w:t>
      </w:r>
      <w:r w:rsidR="00566330">
        <w:rPr>
          <w:lang w:val="en-GB"/>
        </w:rPr>
        <w:t xml:space="preserve"> as random intercepts. </w:t>
      </w:r>
      <w:r w:rsidR="00E05232">
        <w:rPr>
          <w:lang w:val="en-GB"/>
        </w:rPr>
        <w:t>Likewise, a</w:t>
      </w:r>
      <w:r w:rsidR="00566330">
        <w:rPr>
          <w:lang w:val="en-GB"/>
        </w:rPr>
        <w:t xml:space="preserve"> preliminary </w:t>
      </w:r>
      <w:proofErr w:type="spellStart"/>
      <w:r w:rsidR="00566330">
        <w:rPr>
          <w:lang w:val="en-GB"/>
        </w:rPr>
        <w:t>submodel</w:t>
      </w:r>
      <w:proofErr w:type="spellEnd"/>
      <w:r w:rsidR="00566330">
        <w:rPr>
          <w:lang w:val="en-GB"/>
        </w:rPr>
        <w:t xml:space="preserve"> including the quadratic function of age as a random slope for individuals was also attempted and interpreted </w:t>
      </w:r>
      <w:r w:rsidR="00E05232">
        <w:rPr>
          <w:lang w:val="en-GB"/>
        </w:rPr>
        <w:t xml:space="preserve">pending convergence. </w:t>
      </w:r>
      <w:r w:rsidR="00566330">
        <w:rPr>
          <w:lang w:val="en-GB"/>
        </w:rPr>
        <w:t>We visualized the distribution of lay dates to confirm normality and to assess the population-level variance in breeding schedule – an indication of inter-female breeding asynchrony and the intensity of scramble competition</w:t>
      </w:r>
      <w:r w:rsidR="003150BA">
        <w:rPr>
          <w:lang w:val="en-GB"/>
        </w:rPr>
        <w:t xml:space="preserve"> </w:t>
      </w:r>
      <w:r w:rsidR="003150BA">
        <w:rPr>
          <w:rFonts w:ascii="Calibri" w:hAnsi="Calibri" w:cs="Calibri"/>
        </w:rPr>
        <w:t>{Andersson:2004bz}</w:t>
      </w:r>
      <w:r w:rsidR="00566330">
        <w:rPr>
          <w:lang w:val="en-GB"/>
        </w:rPr>
        <w:t>.</w:t>
      </w:r>
    </w:p>
    <w:p w14:paraId="09A0DB89" w14:textId="7B12D781" w:rsidR="00E05232" w:rsidRDefault="00E05232" w:rsidP="00CF1C26">
      <w:pPr>
        <w:jc w:val="both"/>
        <w:rPr>
          <w:lang w:val="en-GB"/>
        </w:rPr>
      </w:pPr>
    </w:p>
    <w:p w14:paraId="462AB6AB" w14:textId="372A0A94" w:rsidR="006A54B3" w:rsidRDefault="00E10E1D" w:rsidP="006A54B3">
      <w:pPr>
        <w:jc w:val="both"/>
        <w:rPr>
          <w:lang w:val="en-GB"/>
        </w:rPr>
      </w:pPr>
      <w:r>
        <w:rPr>
          <w:i/>
          <w:iCs/>
          <w:lang w:val="en-GB"/>
        </w:rPr>
        <w:t>Evaluating effect sizes and uncertainty</w:t>
      </w:r>
      <w:r w:rsidRPr="006830BC">
        <w:rPr>
          <w:lang w:val="en-GB"/>
        </w:rPr>
        <w:t>—</w:t>
      </w:r>
      <w:r w:rsidR="00E05232" w:rsidRPr="006830BC">
        <w:rPr>
          <w:lang w:val="en-GB"/>
        </w:rPr>
        <w:t xml:space="preserve">We employed the “lme4” </w:t>
      </w:r>
      <w:r w:rsidR="00E05232">
        <w:rPr>
          <w:lang w:val="en-GB"/>
        </w:rPr>
        <w:fldChar w:fldCharType="begin" w:fldLock="1"/>
      </w:r>
      <w:r w:rsidR="00E05232">
        <w:rPr>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Pr>
          <w:lang w:val="en-GB"/>
        </w:rPr>
        <w:fldChar w:fldCharType="separate"/>
      </w:r>
      <w:r w:rsidR="00E05232" w:rsidRPr="00A05579">
        <w:rPr>
          <w:noProof/>
          <w:lang w:val="en-GB"/>
        </w:rPr>
        <w:t>(Bates et al., 2015)</w:t>
      </w:r>
      <w:r w:rsidR="00E05232">
        <w:rPr>
          <w:lang w:val="en-GB"/>
        </w:rPr>
        <w:fldChar w:fldCharType="end"/>
      </w:r>
      <w:r w:rsidR="00E05232">
        <w:rPr>
          <w:lang w:val="en-GB"/>
        </w:rPr>
        <w:t xml:space="preserve">, </w:t>
      </w:r>
      <w:r w:rsidR="00E05232" w:rsidRPr="006830BC">
        <w:rPr>
          <w:lang w:val="en-GB"/>
        </w:rPr>
        <w:t>“</w:t>
      </w:r>
      <w:proofErr w:type="spellStart"/>
      <w:r w:rsidR="00E05232">
        <w:rPr>
          <w:lang w:val="en-GB"/>
        </w:rPr>
        <w:t>rptR</w:t>
      </w:r>
      <w:proofErr w:type="spellEnd"/>
      <w:r w:rsidR="00E05232" w:rsidRPr="006830BC">
        <w:rPr>
          <w:lang w:val="en-GB"/>
        </w:rPr>
        <w:t xml:space="preserve">” </w:t>
      </w:r>
      <w:r w:rsidR="00E05232">
        <w:rPr>
          <w:rFonts w:ascii="Calibri" w:hAnsi="Calibri" w:cs="Calibri"/>
        </w:rPr>
        <w:t xml:space="preserve">{Stoffel:2017dp} </w:t>
      </w:r>
      <w:r w:rsidR="00E05232">
        <w:rPr>
          <w:lang w:val="en-GB"/>
        </w:rPr>
        <w:t>and “partR2”</w:t>
      </w:r>
      <w:r w:rsidR="00E05232" w:rsidRPr="006830BC">
        <w:rPr>
          <w:lang w:val="en-GB"/>
        </w:rPr>
        <w:t xml:space="preserve"> </w:t>
      </w:r>
      <w:r w:rsidR="00E05232">
        <w:rPr>
          <w:rFonts w:ascii="Calibri" w:hAnsi="Calibri" w:cs="Calibri"/>
        </w:rPr>
        <w:t xml:space="preserve">{Stoffel:2020fn} </w:t>
      </w:r>
      <w:r w:rsidR="00E05232" w:rsidRPr="006830BC">
        <w:rPr>
          <w:lang w:val="en-GB"/>
        </w:rPr>
        <w:t xml:space="preserve">packages in R </w:t>
      </w:r>
      <w:r w:rsidR="00E05232">
        <w:rPr>
          <w:lang w:val="en-GB"/>
        </w:rPr>
        <w:fldChar w:fldCharType="begin" w:fldLock="1"/>
      </w:r>
      <w:r w:rsidR="00E05232">
        <w:rPr>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Pr>
          <w:lang w:val="en-GB"/>
        </w:rPr>
        <w:fldChar w:fldCharType="separate"/>
      </w:r>
      <w:r w:rsidR="00E05232" w:rsidRPr="00C87F45">
        <w:rPr>
          <w:noProof/>
          <w:lang w:val="en-GB"/>
        </w:rPr>
        <w:t>(R Core Team, 2013)</w:t>
      </w:r>
      <w:r w:rsidR="00E05232">
        <w:rPr>
          <w:lang w:val="en-GB"/>
        </w:rPr>
        <w:fldChar w:fldCharType="end"/>
      </w:r>
      <w:r w:rsidR="00E05232" w:rsidRPr="006830BC">
        <w:rPr>
          <w:lang w:val="en-GB"/>
        </w:rPr>
        <w:t xml:space="preserve"> to conduct our statistical modelling and assessed homoscedasticity by visually examining the residuals (see Fig. </w:t>
      </w:r>
      <w:r w:rsidR="00E05232" w:rsidRPr="006830BC">
        <w:rPr>
          <w:bCs/>
          <w:lang w:val="en-GB"/>
        </w:rPr>
        <w:t>S2</w:t>
      </w:r>
      <w:r w:rsidR="00E05232" w:rsidRPr="006830BC">
        <w:rPr>
          <w:lang w:val="en-GB"/>
        </w:rPr>
        <w:t xml:space="preserve">). </w:t>
      </w:r>
      <w:r w:rsidR="00E02284">
        <w:rPr>
          <w:lang w:val="en-GB"/>
        </w:rPr>
        <w:t>For each of the three mixed-effect models above, w</w:t>
      </w:r>
      <w:r>
        <w:rPr>
          <w:lang w:val="en-GB"/>
        </w:rPr>
        <w:t>e evaluated u</w:t>
      </w:r>
      <w:r w:rsidR="00E05232" w:rsidRPr="006830BC">
        <w:rPr>
          <w:lang w:val="en-GB"/>
        </w:rPr>
        <w:t xml:space="preserve">ncertainty in our parameter estimates </w:t>
      </w:r>
      <w:r w:rsidR="00E02284">
        <w:rPr>
          <w:lang w:val="en-GB"/>
        </w:rPr>
        <w:t>by simulating 1000 parametric bootstraps via the “partR</w:t>
      </w:r>
      <w:proofErr w:type="gramStart"/>
      <w:r w:rsidR="00E02284">
        <w:rPr>
          <w:lang w:val="en-GB"/>
        </w:rPr>
        <w:t>2::</w:t>
      </w:r>
      <w:proofErr w:type="gramEnd"/>
      <w:r w:rsidR="00E02284">
        <w:rPr>
          <w:lang w:val="en-GB"/>
        </w:rPr>
        <w:t xml:space="preserve">partR2” function </w:t>
      </w:r>
      <w:r w:rsidR="00E02284">
        <w:rPr>
          <w:rFonts w:ascii="Calibri" w:hAnsi="Calibri" w:cs="Calibri"/>
        </w:rPr>
        <w:t>{Stoffel:2020fn}</w:t>
      </w:r>
      <w:r w:rsidR="00E02284">
        <w:rPr>
          <w:lang w:val="en-GB"/>
        </w:rPr>
        <w:t xml:space="preserve">. </w:t>
      </w:r>
      <w:r w:rsidR="009B68DE">
        <w:rPr>
          <w:lang w:val="en-GB"/>
        </w:rPr>
        <w:t>Likewise w</w:t>
      </w:r>
      <w:r w:rsidR="009B68DE">
        <w:rPr>
          <w:lang w:val="en-GB"/>
        </w:rPr>
        <w:t xml:space="preserve">e derived </w:t>
      </w:r>
      <w:r w:rsidR="00012113">
        <w:rPr>
          <w:lang w:val="en-GB"/>
        </w:rPr>
        <w:t xml:space="preserve">nest-, individual-, and year-level </w:t>
      </w:r>
      <w:proofErr w:type="spellStart"/>
      <w:r w:rsidR="009B68DE">
        <w:rPr>
          <w:lang w:val="en-GB"/>
        </w:rPr>
        <w:t>repeatabilities</w:t>
      </w:r>
      <w:proofErr w:type="spellEnd"/>
      <w:r w:rsidR="00012113">
        <w:rPr>
          <w:lang w:val="en-GB"/>
        </w:rPr>
        <w:t xml:space="preserve"> (i.e., intra-class correlation)</w:t>
      </w:r>
      <w:r w:rsidR="009B68DE">
        <w:rPr>
          <w:lang w:val="en-GB"/>
        </w:rPr>
        <w:t xml:space="preserve"> by </w:t>
      </w:r>
      <w:r w:rsidR="009B68DE">
        <w:rPr>
          <w:lang w:val="en-GB"/>
        </w:rPr>
        <w:t>simulat</w:t>
      </w:r>
      <w:r w:rsidR="00012113">
        <w:rPr>
          <w:lang w:val="en-GB"/>
        </w:rPr>
        <w:t>ing</w:t>
      </w:r>
      <w:r w:rsidR="009B68DE">
        <w:rPr>
          <w:lang w:val="en-GB"/>
        </w:rPr>
        <w:t xml:space="preserve"> 1000 parametric bootstraps</w:t>
      </w:r>
      <w:r w:rsidR="009B68DE">
        <w:rPr>
          <w:lang w:val="en-GB"/>
        </w:rPr>
        <w:t xml:space="preserve"> of the three mixed-effect models using “</w:t>
      </w:r>
      <w:proofErr w:type="spellStart"/>
      <w:proofErr w:type="gramStart"/>
      <w:r w:rsidR="009B68DE">
        <w:rPr>
          <w:lang w:val="en-GB"/>
        </w:rPr>
        <w:t>rptR</w:t>
      </w:r>
      <w:proofErr w:type="spellEnd"/>
      <w:r w:rsidR="009B68DE">
        <w:rPr>
          <w:lang w:val="en-GB"/>
        </w:rPr>
        <w:t>::</w:t>
      </w:r>
      <w:proofErr w:type="spellStart"/>
      <w:proofErr w:type="gramEnd"/>
      <w:r w:rsidR="009B68DE">
        <w:rPr>
          <w:lang w:val="en-GB"/>
        </w:rPr>
        <w:t>rpt</w:t>
      </w:r>
      <w:proofErr w:type="spellEnd"/>
      <w:r w:rsidR="009B68DE">
        <w:rPr>
          <w:lang w:val="en-GB"/>
        </w:rPr>
        <w:t>”</w:t>
      </w:r>
      <w:r w:rsidR="00012113">
        <w:rPr>
          <w:lang w:val="en-GB"/>
        </w:rPr>
        <w:t xml:space="preserve">. We report </w:t>
      </w:r>
      <w:r w:rsidR="00B360C9">
        <w:rPr>
          <w:lang w:val="en-GB"/>
        </w:rPr>
        <w:t xml:space="preserve">fixed effects as standardized </w:t>
      </w:r>
      <w:r w:rsidR="00584A1F">
        <w:rPr>
          <w:lang w:val="en-GB"/>
        </w:rPr>
        <w:t xml:space="preserve">regression coefficients (i.e., </w:t>
      </w:r>
      <w:r w:rsidR="00B360C9">
        <w:rPr>
          <w:lang w:val="en-GB"/>
        </w:rPr>
        <w:t>beta weights</w:t>
      </w:r>
      <w:r w:rsidR="00584A1F">
        <w:rPr>
          <w:lang w:val="en-GB"/>
        </w:rPr>
        <w:t>)</w:t>
      </w:r>
      <w:r w:rsidR="00B360C9">
        <w:rPr>
          <w:lang w:val="en-GB"/>
        </w:rPr>
        <w:t xml:space="preserve"> and repeatability as the </w:t>
      </w:r>
      <w:r w:rsidR="00584A1F">
        <w:rPr>
          <w:lang w:val="en-GB"/>
        </w:rPr>
        <w:t>‘</w:t>
      </w:r>
      <w:r w:rsidR="00012113">
        <w:rPr>
          <w:lang w:val="en-GB"/>
        </w:rPr>
        <w:t>adjusted repeatabili</w:t>
      </w:r>
      <w:r w:rsidR="00B360C9">
        <w:rPr>
          <w:lang w:val="en-GB"/>
        </w:rPr>
        <w:t>ty</w:t>
      </w:r>
      <w:r w:rsidR="00584A1F">
        <w:rPr>
          <w:lang w:val="en-GB"/>
        </w:rPr>
        <w:t>’</w:t>
      </w:r>
      <w:r w:rsidR="00012113">
        <w:rPr>
          <w:lang w:val="en-GB"/>
        </w:rPr>
        <w:t xml:space="preserve"> – interpreted as the repeatability of a given hierarchical group after controlling for fixed effects </w:t>
      </w:r>
      <w:r w:rsidR="00814E5D">
        <w:rPr>
          <w:rFonts w:ascii="Calibri" w:hAnsi="Calibri" w:cs="Calibri"/>
        </w:rPr>
        <w:t>{Nakagawa:2010ta}</w:t>
      </w:r>
      <w:r w:rsidR="00814E5D">
        <w:rPr>
          <w:lang w:val="en-GB"/>
        </w:rPr>
        <w:fldChar w:fldCharType="begin"/>
      </w:r>
      <w:r w:rsidR="00814E5D">
        <w:rPr>
          <w:lang w:val="en-GB"/>
        </w:rPr>
        <w:instrText xml:space="preserve"> ADDIN PAPERS2_CITATIONS &lt;citation&gt;&lt;priority&gt;0&lt;/priority&gt;&lt;uuid&gt;E72507DC-4A61-475E-9C83-67AD0B85554B&lt;/uuid&gt;&lt;publications&gt;&lt;publication&gt;&lt;subtype&gt;400&lt;/subtype&gt;&lt;publisher&gt;John Wiley &amp;amp; Sons, Ltd&lt;/publisher&gt;&lt;title&gt;Repeatability for Gaussian and non‐Gaussian data: a practical guide for biologists&lt;/title&gt;&lt;url&gt;https://onlinelibrary.wiley.com/doi/full/10.1111/j.1469-185X.2010.00141.x&lt;/url&gt;&lt;volume&gt;85&lt;/volume&gt;&lt;publication_date&gt;99201011011200000000222000&lt;/publication_date&gt;&lt;uuid&gt;D3B9D571-0724-436C-885A-198B9C847922&lt;/uuid&gt;&lt;type&gt;400&lt;/type&gt;&lt;number&gt;4&lt;/number&gt;&lt;startpage&gt;935&lt;/startpage&gt;&lt;endpage&gt;956&lt;/endpage&gt;&lt;bundle&gt;&lt;publication&gt;&lt;title&gt;Biological Reviews&lt;/title&gt;&lt;uuid&gt;23CD4E9E-D91D-4929-8C19-C81FF5E3112B&lt;/uuid&gt;&lt;subtype&gt;-100&lt;/subtype&gt;&lt;publisher&gt;Blackwell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814E5D">
        <w:rPr>
          <w:lang w:val="en-GB"/>
        </w:rPr>
        <w:fldChar w:fldCharType="separate"/>
      </w:r>
      <w:r w:rsidR="00814E5D">
        <w:rPr>
          <w:lang w:val="en-GB"/>
        </w:rPr>
        <w:fldChar w:fldCharType="end"/>
      </w:r>
      <w:r w:rsidR="00012113">
        <w:rPr>
          <w:lang w:val="en-GB"/>
        </w:rPr>
        <w:t xml:space="preserve">. </w:t>
      </w:r>
      <w:r w:rsidR="00E02284">
        <w:rPr>
          <w:lang w:val="en-GB"/>
        </w:rPr>
        <w:t xml:space="preserve">For the “Egg Model” and “Date Model” we </w:t>
      </w:r>
      <w:r w:rsidR="00902B80">
        <w:rPr>
          <w:lang w:val="en-GB"/>
        </w:rPr>
        <w:t xml:space="preserve">ran an additional simulation that </w:t>
      </w:r>
      <w:r w:rsidR="00E02284">
        <w:rPr>
          <w:lang w:val="en-GB"/>
        </w:rPr>
        <w:t xml:space="preserve">acknowledged uncertainty in the </w:t>
      </w:r>
      <w:proofErr w:type="spellStart"/>
      <w:r w:rsidR="00E02284">
        <w:rPr>
          <w:lang w:val="en-GB"/>
        </w:rPr>
        <w:lastRenderedPageBreak/>
        <w:t>BaSTA</w:t>
      </w:r>
      <w:proofErr w:type="spellEnd"/>
      <w:r w:rsidR="00E02284">
        <w:rPr>
          <w:lang w:val="en-GB"/>
        </w:rPr>
        <w:t xml:space="preserve"> age estimate</w:t>
      </w:r>
      <w:r w:rsidR="00584A1F">
        <w:rPr>
          <w:lang w:val="en-GB"/>
        </w:rPr>
        <w:t xml:space="preserve"> of a given individual</w:t>
      </w:r>
      <w:r w:rsidR="00902B80">
        <w:rPr>
          <w:lang w:val="en-GB"/>
        </w:rPr>
        <w:t xml:space="preserve">: we </w:t>
      </w:r>
      <w:r w:rsidR="00E02284">
        <w:rPr>
          <w:lang w:val="en-GB"/>
        </w:rPr>
        <w:t>bootstrap</w:t>
      </w:r>
      <w:r w:rsidR="00902B80">
        <w:rPr>
          <w:lang w:val="en-GB"/>
        </w:rPr>
        <w:t>ped</w:t>
      </w:r>
      <w:r w:rsidR="00E02284">
        <w:rPr>
          <w:lang w:val="en-GB"/>
        </w:rPr>
        <w:t xml:space="preserve"> each model</w:t>
      </w:r>
      <w:r w:rsidR="00902B80">
        <w:rPr>
          <w:lang w:val="en-GB"/>
        </w:rPr>
        <w:t xml:space="preserve"> 1000 times</w:t>
      </w:r>
      <w:r w:rsidR="00E02284">
        <w:rPr>
          <w:lang w:val="en-GB"/>
        </w:rPr>
        <w:t xml:space="preserve">, </w:t>
      </w:r>
      <w:r w:rsidR="00902B80">
        <w:rPr>
          <w:lang w:val="en-GB"/>
        </w:rPr>
        <w:t>with</w:t>
      </w:r>
      <w:r w:rsidR="00E02284">
        <w:rPr>
          <w:lang w:val="en-GB"/>
        </w:rPr>
        <w:t xml:space="preserve"> every iteration randomly dr</w:t>
      </w:r>
      <w:r w:rsidR="00902B80">
        <w:rPr>
          <w:lang w:val="en-GB"/>
        </w:rPr>
        <w:t>awing</w:t>
      </w:r>
      <w:r w:rsidR="00E02284">
        <w:rPr>
          <w:lang w:val="en-GB"/>
        </w:rPr>
        <w:t xml:space="preserve"> an age estimate for an individual from their posterior distribution</w:t>
      </w:r>
      <w:r w:rsidR="00902B80">
        <w:rPr>
          <w:lang w:val="en-GB"/>
        </w:rPr>
        <w:t xml:space="preserve"> provided by </w:t>
      </w:r>
      <w:proofErr w:type="spellStart"/>
      <w:r w:rsidR="00902B80">
        <w:rPr>
          <w:lang w:val="en-GB"/>
        </w:rPr>
        <w:t>BaSTA</w:t>
      </w:r>
      <w:proofErr w:type="spellEnd"/>
      <w:r w:rsidR="00902B80">
        <w:rPr>
          <w:lang w:val="en-GB"/>
        </w:rPr>
        <w:t>. For both simulations, we made interpretations of effect size and relevance by examining the 95% confidence intervals of predictors in relation to zero.</w:t>
      </w:r>
      <w:r w:rsidR="006A54B3" w:rsidRPr="006A54B3">
        <w:rPr>
          <w:lang w:val="en-GB"/>
        </w:rPr>
        <w:t xml:space="preserve"> </w:t>
      </w:r>
      <w:r w:rsidR="006A54B3" w:rsidRPr="006830BC">
        <w:rPr>
          <w:lang w:val="en-GB"/>
        </w:rPr>
        <w:t xml:space="preserve">To ensure that intercepts of our </w:t>
      </w:r>
      <w:r w:rsidR="006A54B3">
        <w:rPr>
          <w:lang w:val="en-GB"/>
        </w:rPr>
        <w:t xml:space="preserve">age-dependent </w:t>
      </w:r>
      <w:r w:rsidR="006A54B3" w:rsidRPr="006830BC">
        <w:rPr>
          <w:lang w:val="en-GB"/>
        </w:rPr>
        <w:t>models represented the reproductive performance for the earliest age at reproduction (</w:t>
      </w:r>
      <w:r w:rsidR="006A54B3">
        <w:rPr>
          <w:lang w:val="en-GB"/>
        </w:rPr>
        <w:t xml:space="preserve">i.e., </w:t>
      </w:r>
      <w:r w:rsidR="006A54B3" w:rsidRPr="006830BC">
        <w:rPr>
          <w:lang w:val="en-GB"/>
        </w:rPr>
        <w:t xml:space="preserve">age 1 in snowy plovers, </w:t>
      </w:r>
      <w:r w:rsidR="006A54B3">
        <w:rPr>
          <w:lang w:val="en-GB"/>
        </w:rPr>
        <w:fldChar w:fldCharType="begin" w:fldLock="1"/>
      </w:r>
      <w:r w:rsidR="006A54B3">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Pr>
          <w:lang w:val="en-GB"/>
        </w:rPr>
        <w:fldChar w:fldCharType="separate"/>
      </w:r>
      <w:r w:rsidR="006A54B3" w:rsidRPr="00A05579">
        <w:rPr>
          <w:noProof/>
          <w:lang w:val="en-GB"/>
        </w:rPr>
        <w:t>Page et al., 2009</w:t>
      </w:r>
      <w:r w:rsidR="006A54B3">
        <w:rPr>
          <w:lang w:val="en-GB"/>
        </w:rPr>
        <w:fldChar w:fldCharType="end"/>
      </w:r>
      <w:r w:rsidR="006A54B3" w:rsidRPr="006830BC">
        <w:rPr>
          <w:lang w:val="en-GB"/>
        </w:rPr>
        <w:t>), we fitted age as ‘</w:t>
      </w:r>
      <w:r w:rsidR="006A54B3" w:rsidRPr="00423723">
        <w:rPr>
          <w:i/>
          <w:iCs/>
          <w:lang w:val="en-GB"/>
        </w:rPr>
        <w:t>age</w:t>
      </w:r>
      <w:r w:rsidR="006A54B3" w:rsidRPr="006830BC">
        <w:rPr>
          <w:lang w:val="en-GB"/>
        </w:rPr>
        <w:t xml:space="preserve"> – 1’</w:t>
      </w:r>
      <w:r w:rsidR="006A54B3">
        <w:rPr>
          <w:lang w:val="en-GB"/>
        </w:rPr>
        <w:t xml:space="preserve"> – otherwise it would represent reproduction as age 0, which is an empirically meaningless estimate</w:t>
      </w:r>
      <w:r w:rsidR="006A54B3" w:rsidRPr="006830BC">
        <w:rPr>
          <w:lang w:val="en-GB"/>
        </w:rPr>
        <w:t>.</w:t>
      </w:r>
    </w:p>
    <w:p w14:paraId="1CE26DAC" w14:textId="6FAE97CF" w:rsidR="00E05232" w:rsidRDefault="00E05232" w:rsidP="00CF1C26">
      <w:pPr>
        <w:jc w:val="both"/>
        <w:rPr>
          <w:lang w:val="en-GB"/>
        </w:rPr>
      </w:pPr>
    </w:p>
    <w:p w14:paraId="3D869493" w14:textId="38D17579" w:rsidR="00AA06A3" w:rsidRPr="002E1F2E" w:rsidRDefault="00AA06A3" w:rsidP="00AA06A3">
      <w:pPr>
        <w:jc w:val="both"/>
        <w:rPr>
          <w:lang w:val="en-GB"/>
        </w:rPr>
      </w:pPr>
      <w:r w:rsidRPr="006830BC">
        <w:rPr>
          <w:lang w:val="en-GB"/>
        </w:rPr>
        <w:t>RESULTS</w:t>
      </w:r>
      <w:r w:rsidRPr="006830BC">
        <w:rPr>
          <w:b/>
          <w:lang w:val="en-GB"/>
        </w:rPr>
        <w:t xml:space="preserve"> </w:t>
      </w:r>
      <w:r w:rsidRPr="006830BC">
        <w:rPr>
          <w:bCs/>
          <w:lang w:val="en-GB"/>
        </w:rPr>
        <w:t>(</w:t>
      </w:r>
      <w:r w:rsidR="006A54B3">
        <w:rPr>
          <w:lang w:val="en-GB"/>
        </w:rPr>
        <w:t>XX</w:t>
      </w:r>
      <w:r>
        <w:rPr>
          <w:lang w:val="en-GB"/>
        </w:rPr>
        <w:t xml:space="preserve"> words</w:t>
      </w:r>
      <w:r w:rsidRPr="006830BC">
        <w:rPr>
          <w:lang w:val="en-GB"/>
        </w:rPr>
        <w:t>)</w:t>
      </w:r>
    </w:p>
    <w:p w14:paraId="5571E8EF" w14:textId="7B89061A" w:rsidR="00E149AB" w:rsidRDefault="00AA06A3" w:rsidP="00AA06A3">
      <w:pPr>
        <w:jc w:val="both"/>
        <w:rPr>
          <w:lang w:val="en-GB"/>
        </w:rPr>
      </w:pPr>
      <w:r w:rsidRPr="006830BC">
        <w:rPr>
          <w:lang w:val="en-GB"/>
        </w:rPr>
        <w:t xml:space="preserve">We collected measurements from </w:t>
      </w:r>
      <w:r w:rsidR="00090210">
        <w:rPr>
          <w:lang w:val="en-GB"/>
        </w:rPr>
        <w:t>2391</w:t>
      </w:r>
      <w:r w:rsidRPr="006830BC">
        <w:rPr>
          <w:lang w:val="en-GB"/>
        </w:rPr>
        <w:t xml:space="preserve"> eggs, originating from </w:t>
      </w:r>
      <w:r w:rsidR="00090210">
        <w:rPr>
          <w:lang w:val="en-GB"/>
        </w:rPr>
        <w:t>840</w:t>
      </w:r>
      <w:r w:rsidRPr="006830BC">
        <w:rPr>
          <w:lang w:val="en-GB"/>
        </w:rPr>
        <w:t xml:space="preserve"> clutches of </w:t>
      </w:r>
      <w:r w:rsidR="00090210">
        <w:rPr>
          <w:lang w:val="en-GB"/>
        </w:rPr>
        <w:t>425</w:t>
      </w:r>
      <w:r w:rsidRPr="006830BC">
        <w:rPr>
          <w:lang w:val="en-GB"/>
        </w:rPr>
        <w:t xml:space="preserve"> females over a </w:t>
      </w:r>
      <w:r>
        <w:rPr>
          <w:lang w:val="en-GB"/>
        </w:rPr>
        <w:t>1</w:t>
      </w:r>
      <w:r w:rsidR="00090210">
        <w:rPr>
          <w:lang w:val="en-GB"/>
        </w:rPr>
        <w:t>4</w:t>
      </w:r>
      <w:r>
        <w:rPr>
          <w:lang w:val="en-GB"/>
        </w:rPr>
        <w:t>-</w:t>
      </w:r>
      <w:r w:rsidRPr="006830BC">
        <w:rPr>
          <w:lang w:val="en-GB"/>
        </w:rPr>
        <w:t xml:space="preserve">year period. </w:t>
      </w:r>
      <w:r w:rsidR="008C7497">
        <w:rPr>
          <w:lang w:val="en-GB"/>
        </w:rPr>
        <w:t>Modal clutch size was 3</w:t>
      </w:r>
      <w:r w:rsidR="00090210">
        <w:rPr>
          <w:lang w:val="en-GB"/>
        </w:rPr>
        <w:t xml:space="preserve"> eggs</w:t>
      </w:r>
      <w:r w:rsidR="008C7497">
        <w:rPr>
          <w:lang w:val="en-GB"/>
        </w:rPr>
        <w:t xml:space="preserve"> (724 nests, </w:t>
      </w:r>
      <w:r w:rsidR="00090210">
        <w:rPr>
          <w:lang w:val="en-GB"/>
        </w:rPr>
        <w:t xml:space="preserve">86%; 2-eggs: 103 nests, 12.3%, 1-egg: 13 nests, 1.5%). </w:t>
      </w:r>
      <w:r w:rsidR="003E6F95">
        <w:rPr>
          <w:lang w:val="en-GB"/>
        </w:rPr>
        <w:t xml:space="preserve">Average egg length was </w:t>
      </w:r>
      <w:r w:rsidR="00090210">
        <w:rPr>
          <w:lang w:val="en-GB"/>
        </w:rPr>
        <w:t>3.09</w:t>
      </w:r>
      <w:r w:rsidR="00935FF0">
        <w:rPr>
          <w:lang w:val="en-GB"/>
        </w:rPr>
        <w:t xml:space="preserve"> </w:t>
      </w:r>
      <w:r w:rsidR="00090210">
        <w:rPr>
          <w:lang w:val="en-GB"/>
        </w:rPr>
        <w:t>cm</w:t>
      </w:r>
      <w:r w:rsidR="003E6F95">
        <w:rPr>
          <w:lang w:val="en-GB"/>
        </w:rPr>
        <w:t xml:space="preserve"> </w:t>
      </w:r>
      <w:r w:rsidR="003E6F95" w:rsidRPr="006830BC">
        <w:rPr>
          <w:lang w:val="en-GB"/>
        </w:rPr>
        <w:t>(</w:t>
      </w:r>
      <w:r w:rsidR="003E6F95" w:rsidRPr="003E6F95">
        <w:rPr>
          <w:iCs/>
          <w:lang w:val="en-GB"/>
        </w:rPr>
        <w:t>±</w:t>
      </w:r>
      <w:r w:rsidR="003E6F95" w:rsidRPr="006830BC">
        <w:rPr>
          <w:i/>
          <w:lang w:val="en-GB"/>
        </w:rPr>
        <w:t xml:space="preserve"> </w:t>
      </w:r>
      <w:r w:rsidR="00090210">
        <w:rPr>
          <w:lang w:val="en-GB"/>
        </w:rPr>
        <w:t>0.1</w:t>
      </w:r>
      <w:r w:rsidR="006015CC">
        <w:rPr>
          <w:lang w:val="en-GB"/>
        </w:rPr>
        <w:t>0</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1a</w:t>
      </w:r>
      <w:r w:rsidR="003E6F95" w:rsidRPr="006830BC">
        <w:rPr>
          <w:lang w:val="en-GB"/>
        </w:rPr>
        <w:t>)</w:t>
      </w:r>
      <w:r w:rsidR="003E6F95">
        <w:rPr>
          <w:lang w:val="en-GB"/>
        </w:rPr>
        <w:t xml:space="preserve"> and width was </w:t>
      </w:r>
      <w:r w:rsidR="00935FF0">
        <w:rPr>
          <w:lang w:val="en-GB"/>
        </w:rPr>
        <w:t>2.24 cm</w:t>
      </w:r>
      <w:r w:rsidR="003E6F95">
        <w:rPr>
          <w:lang w:val="en-GB"/>
        </w:rPr>
        <w:t xml:space="preserve"> (</w:t>
      </w:r>
      <w:r w:rsidR="003E6F95" w:rsidRPr="003E6F95">
        <w:rPr>
          <w:iCs/>
          <w:lang w:val="en-GB"/>
        </w:rPr>
        <w:t>±</w:t>
      </w:r>
      <w:r w:rsidR="003E6F95" w:rsidRPr="006830BC">
        <w:rPr>
          <w:i/>
          <w:lang w:val="en-GB"/>
        </w:rPr>
        <w:t xml:space="preserve"> </w:t>
      </w:r>
      <w:r w:rsidR="00935FF0">
        <w:rPr>
          <w:lang w:val="en-GB"/>
        </w:rPr>
        <w:t>0.05</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1b</w:t>
      </w:r>
      <w:r w:rsidR="003E6F95" w:rsidRPr="006830BC">
        <w:rPr>
          <w:lang w:val="en-GB"/>
        </w:rPr>
        <w:t>)</w:t>
      </w:r>
      <w:r w:rsidR="003E6F95">
        <w:rPr>
          <w:lang w:val="en-GB"/>
        </w:rPr>
        <w:t xml:space="preserve">, which translated into an average egg volume of </w:t>
      </w:r>
      <w:r w:rsidR="00935FF0">
        <w:rPr>
          <w:lang w:val="en-GB"/>
        </w:rPr>
        <w:t>7.58 cm</w:t>
      </w:r>
      <w:r w:rsidR="00935FF0">
        <w:rPr>
          <w:vertAlign w:val="superscript"/>
          <w:lang w:val="en-GB"/>
        </w:rPr>
        <w:t>3</w:t>
      </w:r>
      <w:r w:rsidR="003E6F95">
        <w:rPr>
          <w:lang w:val="en-GB"/>
        </w:rPr>
        <w:t xml:space="preserve"> (</w:t>
      </w:r>
      <w:r w:rsidR="003E6F95" w:rsidRPr="003E6F95">
        <w:rPr>
          <w:iCs/>
          <w:lang w:val="en-GB"/>
        </w:rPr>
        <w:t>±</w:t>
      </w:r>
      <w:r w:rsidR="003E6F95">
        <w:rPr>
          <w:iCs/>
          <w:lang w:val="en-GB"/>
        </w:rPr>
        <w:t xml:space="preserve"> </w:t>
      </w:r>
      <w:r w:rsidR="00935FF0">
        <w:rPr>
          <w:iCs/>
          <w:lang w:val="en-GB"/>
        </w:rPr>
        <w:t>0.46 cm</w:t>
      </w:r>
      <w:r w:rsidR="00935FF0">
        <w:rPr>
          <w:iCs/>
          <w:vertAlign w:val="superscript"/>
          <w:lang w:val="en-GB"/>
        </w:rPr>
        <w:t>3</w:t>
      </w:r>
      <w:r w:rsidR="003E6F95">
        <w:rPr>
          <w:iCs/>
          <w:lang w:val="en-GB"/>
        </w:rPr>
        <w:t xml:space="preserve"> </w:t>
      </w:r>
      <w:r w:rsidR="003E6F95" w:rsidRPr="006830BC">
        <w:rPr>
          <w:lang w:val="en-GB"/>
        </w:rPr>
        <w:t>SD)</w:t>
      </w:r>
      <w:r w:rsidR="003E6F95">
        <w:rPr>
          <w:lang w:val="en-GB"/>
        </w:rPr>
        <w:t>. The average egg volume of a clutch strongly predicted the average hatch weight of the subsequent brood (</w:t>
      </w:r>
      <w:r w:rsidR="007A3914" w:rsidRPr="00101863">
        <w:rPr>
          <w:rFonts w:ascii="Arial" w:hAnsi="Arial" w:cs="Arial"/>
          <w:i/>
          <w:iCs/>
        </w:rPr>
        <w:t>β</w:t>
      </w:r>
      <w:r w:rsidR="00F8190B">
        <w:rPr>
          <w:lang w:val="en-GB"/>
        </w:rPr>
        <w:t xml:space="preserve"> with 95% C</w:t>
      </w:r>
      <w:r w:rsidR="00CE6929">
        <w:rPr>
          <w:lang w:val="en-GB"/>
        </w:rPr>
        <w:t>Is: 0.6</w:t>
      </w:r>
      <w:r w:rsidR="006015CC">
        <w:rPr>
          <w:lang w:val="en-GB"/>
        </w:rPr>
        <w:t>04</w:t>
      </w:r>
      <w:r w:rsidR="00CE6929">
        <w:rPr>
          <w:lang w:val="en-GB"/>
        </w:rPr>
        <w:t>, 0.5</w:t>
      </w:r>
      <w:r w:rsidR="006015CC">
        <w:rPr>
          <w:lang w:val="en-GB"/>
        </w:rPr>
        <w:t>58</w:t>
      </w:r>
      <w:r w:rsidR="00CE6929">
        <w:rPr>
          <w:lang w:val="en-GB"/>
        </w:rPr>
        <w:t>–0.</w:t>
      </w:r>
      <w:r w:rsidR="006015CC">
        <w:rPr>
          <w:lang w:val="en-GB"/>
        </w:rPr>
        <w:t>664</w:t>
      </w:r>
      <w:r w:rsidR="00CE6929">
        <w:rPr>
          <w:lang w:val="en-GB"/>
        </w:rPr>
        <w:t>;</w:t>
      </w:r>
      <w:r w:rsidR="003E6F95">
        <w:rPr>
          <w:lang w:val="en-GB"/>
        </w:rPr>
        <w:t xml:space="preserve"> </w:t>
      </w:r>
      <w:r w:rsidR="00CE6929">
        <w:rPr>
          <w:lang w:val="en-GB"/>
        </w:rPr>
        <w:t>R</w:t>
      </w:r>
      <w:r w:rsidR="00CE6929">
        <w:rPr>
          <w:vertAlign w:val="superscript"/>
          <w:lang w:val="en-GB"/>
        </w:rPr>
        <w:t>2</w:t>
      </w:r>
      <w:r w:rsidR="00CE6929">
        <w:rPr>
          <w:i/>
          <w:iCs/>
          <w:vertAlign w:val="subscript"/>
          <w:lang w:val="en-GB"/>
        </w:rPr>
        <w:t>marginal</w:t>
      </w:r>
      <w:r w:rsidR="00CE6929">
        <w:rPr>
          <w:i/>
          <w:iCs/>
          <w:lang w:val="en-GB"/>
        </w:rPr>
        <w:t xml:space="preserve"> </w:t>
      </w:r>
      <w:r w:rsidR="00CE6929">
        <w:rPr>
          <w:lang w:val="en-GB"/>
        </w:rPr>
        <w:t>= 0.3</w:t>
      </w:r>
      <w:r w:rsidR="006015CC">
        <w:rPr>
          <w:lang w:val="en-GB"/>
        </w:rPr>
        <w:t>70</w:t>
      </w:r>
      <w:r w:rsidR="00CE6929">
        <w:rPr>
          <w:lang w:val="en-GB"/>
        </w:rPr>
        <w:t>, 0.301–0.43</w:t>
      </w:r>
      <w:r w:rsidR="006015CC">
        <w:rPr>
          <w:lang w:val="en-GB"/>
        </w:rPr>
        <w:t>6</w:t>
      </w:r>
      <w:r w:rsidR="00CE6929">
        <w:rPr>
          <w:lang w:val="en-GB"/>
        </w:rPr>
        <w:t xml:space="preserve">; </w:t>
      </w:r>
      <w:r w:rsidR="003E6F95" w:rsidRPr="006C0DDF">
        <w:rPr>
          <w:highlight w:val="yellow"/>
          <w:lang w:val="en-GB"/>
        </w:rPr>
        <w:t>Fig. 1c</w:t>
      </w:r>
      <w:r w:rsidR="00CE6929">
        <w:rPr>
          <w:lang w:val="en-GB"/>
        </w:rPr>
        <w:t xml:space="preserve">, </w:t>
      </w:r>
      <w:r w:rsidR="00CE6929" w:rsidRPr="00CE6929">
        <w:rPr>
          <w:highlight w:val="yellow"/>
          <w:lang w:val="en-GB"/>
        </w:rPr>
        <w:t>Table SX</w:t>
      </w:r>
      <w:r w:rsidR="003E6F95">
        <w:rPr>
          <w:lang w:val="en-GB"/>
        </w:rPr>
        <w:t>).</w:t>
      </w:r>
      <w:r w:rsidR="003E6F95" w:rsidRPr="006830BC">
        <w:rPr>
          <w:lang w:val="en-GB"/>
        </w:rPr>
        <w:t xml:space="preserve"> </w:t>
      </w:r>
      <w:r w:rsidRPr="006830BC">
        <w:rPr>
          <w:lang w:val="en-GB"/>
        </w:rPr>
        <w:t xml:space="preserve">Based on </w:t>
      </w:r>
      <w:proofErr w:type="spellStart"/>
      <w:r w:rsidRPr="006830BC">
        <w:rPr>
          <w:lang w:val="en-GB"/>
        </w:rPr>
        <w:t>BaSTA’s</w:t>
      </w:r>
      <w:proofErr w:type="spellEnd"/>
      <w:r w:rsidRPr="006830BC">
        <w:rPr>
          <w:lang w:val="en-GB"/>
        </w:rPr>
        <w:t xml:space="preserve"> estimated birth year, </w:t>
      </w:r>
      <w:r w:rsidR="005A5D62">
        <w:rPr>
          <w:lang w:val="en-GB"/>
        </w:rPr>
        <w:t>184</w:t>
      </w:r>
      <w:r w:rsidRPr="006830BC">
        <w:rPr>
          <w:lang w:val="en-GB"/>
        </w:rPr>
        <w:t xml:space="preserve"> of the </w:t>
      </w:r>
      <w:r w:rsidR="00BB4346">
        <w:rPr>
          <w:lang w:val="en-GB"/>
        </w:rPr>
        <w:t>382</w:t>
      </w:r>
      <w:r w:rsidRPr="006830BC">
        <w:rPr>
          <w:lang w:val="en-GB"/>
        </w:rPr>
        <w:t xml:space="preserve"> unknown-age females in our sample were first observed nesting at age 1 (</w:t>
      </w:r>
      <w:r w:rsidR="00BB4346">
        <w:rPr>
          <w:lang w:val="en-GB"/>
        </w:rPr>
        <w:t>48.1</w:t>
      </w:r>
      <w:r w:rsidRPr="006830BC">
        <w:rPr>
          <w:lang w:val="en-GB"/>
        </w:rPr>
        <w:t xml:space="preserve">%), </w:t>
      </w:r>
      <w:r w:rsidR="00BB4346">
        <w:rPr>
          <w:lang w:val="en-GB"/>
        </w:rPr>
        <w:t>120</w:t>
      </w:r>
      <w:r w:rsidRPr="006830BC">
        <w:rPr>
          <w:lang w:val="en-GB"/>
        </w:rPr>
        <w:t xml:space="preserve"> at age </w:t>
      </w:r>
      <w:r>
        <w:rPr>
          <w:lang w:val="en-GB"/>
        </w:rPr>
        <w:t>two</w:t>
      </w:r>
      <w:r w:rsidRPr="006830BC">
        <w:rPr>
          <w:lang w:val="en-GB"/>
        </w:rPr>
        <w:t xml:space="preserve"> (</w:t>
      </w:r>
      <w:r w:rsidR="00BB4346">
        <w:rPr>
          <w:lang w:val="en-GB"/>
        </w:rPr>
        <w:t>31.4</w:t>
      </w:r>
      <w:r w:rsidRPr="006830BC">
        <w:rPr>
          <w:lang w:val="en-GB"/>
        </w:rPr>
        <w:t xml:space="preserve">%), </w:t>
      </w:r>
      <w:r w:rsidR="00BB4346">
        <w:rPr>
          <w:lang w:val="en-GB"/>
        </w:rPr>
        <w:t>72</w:t>
      </w:r>
      <w:r w:rsidRPr="006830BC">
        <w:rPr>
          <w:lang w:val="en-GB"/>
        </w:rPr>
        <w:t xml:space="preserve"> at age </w:t>
      </w:r>
      <w:r>
        <w:rPr>
          <w:lang w:val="en-GB"/>
        </w:rPr>
        <w:t>three</w:t>
      </w:r>
      <w:r w:rsidRPr="006830BC">
        <w:rPr>
          <w:lang w:val="en-GB"/>
        </w:rPr>
        <w:t xml:space="preserve"> (</w:t>
      </w:r>
      <w:r w:rsidR="00BB4346">
        <w:rPr>
          <w:lang w:val="en-GB"/>
        </w:rPr>
        <w:t>18.8</w:t>
      </w:r>
      <w:r w:rsidRPr="006830BC">
        <w:rPr>
          <w:lang w:val="en-GB"/>
        </w:rPr>
        <w:t>%; Fig. 2)</w:t>
      </w:r>
      <w:r w:rsidR="00BB4346">
        <w:rPr>
          <w:lang w:val="en-GB"/>
        </w:rPr>
        <w:t>, five at age 4 (1.3%), and one at age 5 (0.3%)</w:t>
      </w:r>
      <w:r w:rsidRPr="006830BC">
        <w:rPr>
          <w:lang w:val="en-GB"/>
        </w:rPr>
        <w:t xml:space="preserve">. Of the </w:t>
      </w:r>
      <w:r w:rsidR="00BB4346">
        <w:rPr>
          <w:lang w:val="en-GB"/>
        </w:rPr>
        <w:t>42</w:t>
      </w:r>
      <w:r w:rsidRPr="006830BC">
        <w:rPr>
          <w:lang w:val="en-GB"/>
        </w:rPr>
        <w:t xml:space="preserve"> locally hatched females</w:t>
      </w:r>
      <w:r w:rsidR="00BB4346">
        <w:rPr>
          <w:lang w:val="en-GB"/>
        </w:rPr>
        <w:t xml:space="preserve"> in our sample</w:t>
      </w:r>
      <w:r w:rsidRPr="006830BC">
        <w:rPr>
          <w:lang w:val="en-GB"/>
        </w:rPr>
        <w:t xml:space="preserve">, </w:t>
      </w:r>
      <w:r w:rsidR="00BB4346">
        <w:rPr>
          <w:lang w:val="en-GB"/>
        </w:rPr>
        <w:t>29</w:t>
      </w:r>
      <w:r w:rsidRPr="006830BC">
        <w:rPr>
          <w:lang w:val="en-GB"/>
        </w:rPr>
        <w:t xml:space="preserve"> first nested at age </w:t>
      </w:r>
      <w:r>
        <w:rPr>
          <w:lang w:val="en-GB"/>
        </w:rPr>
        <w:t>one</w:t>
      </w:r>
      <w:r w:rsidRPr="006830BC">
        <w:rPr>
          <w:lang w:val="en-GB"/>
        </w:rPr>
        <w:t xml:space="preserve"> (</w:t>
      </w:r>
      <w:r w:rsidR="00BB4346">
        <w:rPr>
          <w:lang w:val="en-GB"/>
        </w:rPr>
        <w:t>67.4</w:t>
      </w:r>
      <w:r w:rsidRPr="006830BC">
        <w:rPr>
          <w:lang w:val="en-GB"/>
        </w:rPr>
        <w:t xml:space="preserve">%), </w:t>
      </w:r>
      <w:r w:rsidR="00BB4346">
        <w:rPr>
          <w:lang w:val="en-GB"/>
        </w:rPr>
        <w:t>six</w:t>
      </w:r>
      <w:r w:rsidRPr="006830BC">
        <w:rPr>
          <w:lang w:val="en-GB"/>
        </w:rPr>
        <w:t xml:space="preserve"> </w:t>
      </w:r>
      <w:r>
        <w:rPr>
          <w:lang w:val="en-GB"/>
        </w:rPr>
        <w:t>w</w:t>
      </w:r>
      <w:r w:rsidR="00BB4346">
        <w:rPr>
          <w:lang w:val="en-GB"/>
        </w:rPr>
        <w:t>ere</w:t>
      </w:r>
      <w:r>
        <w:rPr>
          <w:lang w:val="en-GB"/>
        </w:rPr>
        <w:t xml:space="preserve"> </w:t>
      </w:r>
      <w:r w:rsidRPr="006830BC">
        <w:rPr>
          <w:lang w:val="en-GB"/>
        </w:rPr>
        <w:t>first</w:t>
      </w:r>
      <w:r>
        <w:rPr>
          <w:lang w:val="en-GB"/>
        </w:rPr>
        <w:t xml:space="preserve"> observed</w:t>
      </w:r>
      <w:r w:rsidRPr="006830BC">
        <w:rPr>
          <w:lang w:val="en-GB"/>
        </w:rPr>
        <w:t xml:space="preserve"> nest</w:t>
      </w:r>
      <w:r>
        <w:rPr>
          <w:lang w:val="en-GB"/>
        </w:rPr>
        <w:t>ing</w:t>
      </w:r>
      <w:r w:rsidRPr="006830BC">
        <w:rPr>
          <w:lang w:val="en-GB"/>
        </w:rPr>
        <w:t xml:space="preserve"> at age </w:t>
      </w:r>
      <w:r>
        <w:rPr>
          <w:lang w:val="en-GB"/>
        </w:rPr>
        <w:t>two</w:t>
      </w:r>
      <w:r w:rsidRPr="006830BC">
        <w:rPr>
          <w:lang w:val="en-GB"/>
        </w:rPr>
        <w:t xml:space="preserve"> (</w:t>
      </w:r>
      <w:r w:rsidR="00BB4346">
        <w:rPr>
          <w:lang w:val="en-GB"/>
        </w:rPr>
        <w:t>14.0</w:t>
      </w:r>
      <w:r w:rsidRPr="006830BC">
        <w:rPr>
          <w:lang w:val="en-GB"/>
        </w:rPr>
        <w:t xml:space="preserve">%), </w:t>
      </w:r>
      <w:r w:rsidR="00BB4346">
        <w:rPr>
          <w:lang w:val="en-GB"/>
        </w:rPr>
        <w:t xml:space="preserve">two at age 3 (4.7%), three at age 4 (7.0%), </w:t>
      </w:r>
      <w:r w:rsidR="007A3914">
        <w:rPr>
          <w:lang w:val="en-GB"/>
        </w:rPr>
        <w:t>three</w:t>
      </w:r>
      <w:r w:rsidR="00BB4346">
        <w:rPr>
          <w:lang w:val="en-GB"/>
        </w:rPr>
        <w:t xml:space="preserve"> at age</w:t>
      </w:r>
      <w:r w:rsidR="007A3914">
        <w:rPr>
          <w:lang w:val="en-GB"/>
        </w:rPr>
        <w:t xml:space="preserve"> 5, 7, and 8, respectively </w:t>
      </w:r>
      <w:r w:rsidR="00BB4346">
        <w:rPr>
          <w:lang w:val="en-GB"/>
        </w:rPr>
        <w:t>(</w:t>
      </w:r>
      <w:r w:rsidR="007A3914">
        <w:rPr>
          <w:lang w:val="en-GB"/>
        </w:rPr>
        <w:t>6</w:t>
      </w:r>
      <w:r w:rsidR="00BB4346">
        <w:rPr>
          <w:lang w:val="en-GB"/>
        </w:rPr>
        <w:t>.</w:t>
      </w:r>
      <w:r w:rsidR="007A3914">
        <w:rPr>
          <w:lang w:val="en-GB"/>
        </w:rPr>
        <w:t>9</w:t>
      </w:r>
      <w:r w:rsidR="00BB4346">
        <w:rPr>
          <w:lang w:val="en-GB"/>
        </w:rPr>
        <w:t>%</w:t>
      </w:r>
      <w:r w:rsidR="007A3914">
        <w:rPr>
          <w:lang w:val="en-GB"/>
        </w:rPr>
        <w:t xml:space="preserve">; </w:t>
      </w:r>
      <w:r w:rsidRPr="006C0DDF">
        <w:rPr>
          <w:highlight w:val="yellow"/>
          <w:lang w:val="en-GB"/>
        </w:rPr>
        <w:t>Fig</w:t>
      </w:r>
      <w:r w:rsidR="006C0DDF" w:rsidRPr="006C0DDF">
        <w:rPr>
          <w:highlight w:val="yellow"/>
          <w:lang w:val="en-GB"/>
        </w:rPr>
        <w:t>.</w:t>
      </w:r>
      <w:r w:rsidRPr="006C0DDF">
        <w:rPr>
          <w:highlight w:val="yellow"/>
          <w:lang w:val="en-GB"/>
        </w:rPr>
        <w:t xml:space="preserve"> 2</w:t>
      </w:r>
      <w:r w:rsidRPr="006830BC">
        <w:rPr>
          <w:lang w:val="en-GB"/>
        </w:rPr>
        <w:t xml:space="preserve">). </w:t>
      </w:r>
      <w:r>
        <w:rPr>
          <w:lang w:val="en-GB"/>
        </w:rPr>
        <w:t>The a</w:t>
      </w:r>
      <w:r w:rsidRPr="006830BC">
        <w:rPr>
          <w:lang w:val="en-GB"/>
        </w:rPr>
        <w:t xml:space="preserve">verage tenure of all females in the sample was </w:t>
      </w:r>
      <w:r w:rsidR="00621777">
        <w:rPr>
          <w:lang w:val="en-GB"/>
        </w:rPr>
        <w:t>1.57</w:t>
      </w:r>
      <w:r w:rsidRPr="006830BC">
        <w:rPr>
          <w:lang w:val="en-GB"/>
        </w:rPr>
        <w:t xml:space="preserve"> years (</w:t>
      </w:r>
      <w:r w:rsidRPr="007918AF">
        <w:rPr>
          <w:iCs/>
          <w:lang w:val="en-GB"/>
        </w:rPr>
        <w:t xml:space="preserve">± </w:t>
      </w:r>
      <w:r w:rsidR="007918AF">
        <w:rPr>
          <w:lang w:val="en-GB"/>
        </w:rPr>
        <w:t>2.</w:t>
      </w:r>
      <w:r w:rsidR="00621777">
        <w:rPr>
          <w:lang w:val="en-GB"/>
        </w:rPr>
        <w:t>16</w:t>
      </w:r>
      <w:r w:rsidRPr="006830BC">
        <w:rPr>
          <w:lang w:val="en-GB"/>
        </w:rPr>
        <w:t xml:space="preserve"> SD) with an average age span of </w:t>
      </w:r>
      <w:r w:rsidR="00621777">
        <w:rPr>
          <w:lang w:val="en-GB"/>
        </w:rPr>
        <w:t>3.12</w:t>
      </w:r>
      <w:r w:rsidR="003E6F95">
        <w:rPr>
          <w:lang w:val="en-GB"/>
        </w:rPr>
        <w:t xml:space="preserve"> </w:t>
      </w:r>
      <w:r w:rsidRPr="006830BC">
        <w:rPr>
          <w:lang w:val="en-GB"/>
        </w:rPr>
        <w:t>years (</w:t>
      </w:r>
      <w:r w:rsidR="00EB0D65" w:rsidRPr="003E6F95">
        <w:rPr>
          <w:iCs/>
          <w:lang w:val="en-GB"/>
        </w:rPr>
        <w:t>±</w:t>
      </w:r>
      <w:r w:rsidRPr="006830BC">
        <w:rPr>
          <w:i/>
          <w:lang w:val="en-GB"/>
        </w:rPr>
        <w:t xml:space="preserve"> </w:t>
      </w:r>
      <w:r w:rsidR="00621777">
        <w:rPr>
          <w:lang w:val="en-GB"/>
        </w:rPr>
        <w:t>2.03</w:t>
      </w:r>
      <w:r w:rsidRPr="006830BC">
        <w:rPr>
          <w:lang w:val="en-GB"/>
        </w:rPr>
        <w:t xml:space="preserve"> SD, median: </w:t>
      </w:r>
      <w:r w:rsidR="00621777">
        <w:rPr>
          <w:lang w:val="en-GB"/>
        </w:rPr>
        <w:t>3</w:t>
      </w:r>
      <w:r w:rsidRPr="006830BC">
        <w:rPr>
          <w:lang w:val="en-GB"/>
        </w:rPr>
        <w:t xml:space="preserve">, range: </w:t>
      </w:r>
      <w:r w:rsidR="00621777">
        <w:rPr>
          <w:lang w:val="en-GB"/>
        </w:rPr>
        <w:t>1</w:t>
      </w:r>
      <w:r w:rsidRPr="006830BC">
        <w:rPr>
          <w:lang w:val="en-GB"/>
        </w:rPr>
        <w:t xml:space="preserve"> to </w:t>
      </w:r>
      <w:r w:rsidR="00621777">
        <w:rPr>
          <w:lang w:val="en-GB"/>
        </w:rPr>
        <w:t>14</w:t>
      </w:r>
      <w:r w:rsidRPr="006830BC">
        <w:rPr>
          <w:lang w:val="en-GB"/>
        </w:rPr>
        <w:t xml:space="preserve"> years)</w:t>
      </w:r>
      <w:r>
        <w:rPr>
          <w:lang w:val="en-GB"/>
        </w:rPr>
        <w:t xml:space="preserve"> and </w:t>
      </w:r>
      <w:r w:rsidRPr="006830BC">
        <w:rPr>
          <w:lang w:val="en-GB"/>
        </w:rPr>
        <w:t xml:space="preserve">an average of </w:t>
      </w:r>
      <w:r w:rsidR="00621777">
        <w:rPr>
          <w:lang w:val="en-GB"/>
        </w:rPr>
        <w:t>1.56</w:t>
      </w:r>
      <w:r w:rsidRPr="006830BC">
        <w:rPr>
          <w:lang w:val="en-GB"/>
        </w:rPr>
        <w:t xml:space="preserve"> years of observed ages per female (</w:t>
      </w:r>
      <w:r w:rsidR="00EB0D65" w:rsidRPr="003E6F95">
        <w:rPr>
          <w:iCs/>
          <w:lang w:val="en-GB"/>
        </w:rPr>
        <w:t>±</w:t>
      </w:r>
      <w:r w:rsidRPr="006830BC">
        <w:rPr>
          <w:i/>
          <w:lang w:val="en-GB"/>
        </w:rPr>
        <w:t xml:space="preserve"> </w:t>
      </w:r>
      <w:r w:rsidR="00621777">
        <w:rPr>
          <w:lang w:val="en-GB"/>
        </w:rPr>
        <w:t>1.04</w:t>
      </w:r>
      <w:r w:rsidRPr="006830BC">
        <w:rPr>
          <w:lang w:val="en-GB"/>
        </w:rPr>
        <w:t xml:space="preserve"> SD, median: </w:t>
      </w:r>
      <w:r w:rsidR="00621777">
        <w:rPr>
          <w:lang w:val="en-GB"/>
        </w:rPr>
        <w:t>1</w:t>
      </w:r>
      <w:r w:rsidRPr="006830BC">
        <w:rPr>
          <w:lang w:val="en-GB"/>
        </w:rPr>
        <w:t xml:space="preserve">, range: </w:t>
      </w:r>
      <w:r w:rsidR="00621777">
        <w:rPr>
          <w:lang w:val="en-GB"/>
        </w:rPr>
        <w:t>1</w:t>
      </w:r>
      <w:r w:rsidRPr="006830BC">
        <w:rPr>
          <w:lang w:val="en-GB"/>
        </w:rPr>
        <w:t xml:space="preserve"> to </w:t>
      </w:r>
      <w:r w:rsidR="00621777">
        <w:rPr>
          <w:lang w:val="en-GB"/>
        </w:rPr>
        <w:t>8</w:t>
      </w:r>
      <w:r w:rsidRPr="006830BC">
        <w:rPr>
          <w:lang w:val="en-GB"/>
        </w:rPr>
        <w:t xml:space="preserve"> age-specific observations</w:t>
      </w:r>
      <w:r>
        <w:rPr>
          <w:lang w:val="en-GB"/>
        </w:rPr>
        <w:t>;</w:t>
      </w:r>
      <w:r w:rsidRPr="006830BC">
        <w:rPr>
          <w:lang w:val="en-GB"/>
        </w:rPr>
        <w:t xml:space="preserve"> </w:t>
      </w:r>
      <w:r w:rsidRPr="006C0DDF">
        <w:rPr>
          <w:highlight w:val="yellow"/>
          <w:lang w:val="en-GB"/>
        </w:rPr>
        <w:t>Fig. 2</w:t>
      </w:r>
      <w:r>
        <w:rPr>
          <w:lang w:val="en-GB"/>
        </w:rPr>
        <w:t>). F</w:t>
      </w:r>
      <w:r w:rsidRPr="006830BC">
        <w:rPr>
          <w:lang w:val="en-GB"/>
        </w:rPr>
        <w:t xml:space="preserve">emales in our sample were typically observed nesting every consecutive year since their first observation, however, some individuals skipped years (average yearly interval between nesting attempts = </w:t>
      </w:r>
      <w:r w:rsidR="00621777">
        <w:rPr>
          <w:lang w:val="en-GB"/>
        </w:rPr>
        <w:t>1.07</w:t>
      </w:r>
      <w:r w:rsidRPr="006830BC">
        <w:rPr>
          <w:lang w:val="en-GB"/>
        </w:rPr>
        <w:t xml:space="preserve"> </w:t>
      </w:r>
      <w:r w:rsidR="00EB0D65" w:rsidRPr="003E6F95">
        <w:rPr>
          <w:iCs/>
          <w:lang w:val="en-GB"/>
        </w:rPr>
        <w:t>±</w:t>
      </w:r>
      <w:r w:rsidRPr="006830BC">
        <w:rPr>
          <w:i/>
          <w:lang w:val="en-GB"/>
        </w:rPr>
        <w:t xml:space="preserve"> </w:t>
      </w:r>
      <w:r w:rsidR="00621777">
        <w:rPr>
          <w:lang w:val="en-GB"/>
        </w:rPr>
        <w:t>0.29</w:t>
      </w:r>
      <w:r w:rsidRPr="006830BC">
        <w:rPr>
          <w:lang w:val="en-GB"/>
        </w:rPr>
        <w:t xml:space="preserve"> SD).</w:t>
      </w:r>
    </w:p>
    <w:p w14:paraId="7FC96742" w14:textId="77777777" w:rsidR="00E149AB" w:rsidRDefault="00E149AB" w:rsidP="00AA06A3">
      <w:pPr>
        <w:jc w:val="both"/>
        <w:rPr>
          <w:lang w:val="en-GB"/>
        </w:rPr>
      </w:pPr>
    </w:p>
    <w:p w14:paraId="3555A175" w14:textId="5BC0EECD" w:rsidR="00E149AB" w:rsidRPr="00E149AB" w:rsidRDefault="00E149AB" w:rsidP="00AA06A3">
      <w:pPr>
        <w:jc w:val="both"/>
        <w:rPr>
          <w:i/>
          <w:iCs/>
          <w:lang w:val="en-GB"/>
        </w:rPr>
      </w:pPr>
      <w:r>
        <w:rPr>
          <w:i/>
          <w:iCs/>
          <w:lang w:val="en-GB"/>
        </w:rPr>
        <w:t>Seasonal variation in polyandry potential</w:t>
      </w:r>
    </w:p>
    <w:p w14:paraId="7F78F2BD" w14:textId="2AE1ACCA" w:rsidR="00292808" w:rsidRDefault="00292808" w:rsidP="00AA06A3">
      <w:pPr>
        <w:jc w:val="both"/>
        <w:rPr>
          <w:lang w:val="en-GB"/>
        </w:rPr>
      </w:pPr>
      <w:r>
        <w:rPr>
          <w:lang w:val="en-GB"/>
        </w:rPr>
        <w:t xml:space="preserve">A female’s likelihood of being polyandrous was strongly dependent on the lay date of their first nest </w:t>
      </w:r>
      <w:r w:rsidR="006C0DDF">
        <w:rPr>
          <w:lang w:val="en-GB"/>
        </w:rPr>
        <w:t>(</w:t>
      </w:r>
      <w:r w:rsidR="006C0DDF" w:rsidRPr="00101863">
        <w:rPr>
          <w:rFonts w:ascii="Arial" w:hAnsi="Arial" w:cs="Arial"/>
          <w:i/>
          <w:iCs/>
        </w:rPr>
        <w:t>β</w:t>
      </w:r>
      <w:r w:rsidR="006C0DDF">
        <w:rPr>
          <w:lang w:val="en-GB"/>
        </w:rPr>
        <w:t xml:space="preserve"> [95% CIs]: -2.24 [-3.09, -1.77]; R</w:t>
      </w:r>
      <w:r w:rsidR="006C0DDF">
        <w:rPr>
          <w:vertAlign w:val="superscript"/>
          <w:lang w:val="en-GB"/>
        </w:rPr>
        <w:t>2</w:t>
      </w:r>
      <w:r w:rsidR="006C0DDF">
        <w:rPr>
          <w:i/>
          <w:iCs/>
          <w:vertAlign w:val="subscript"/>
          <w:lang w:val="en-GB"/>
        </w:rPr>
        <w:t>marginal</w:t>
      </w:r>
      <w:r w:rsidR="006C0DDF">
        <w:rPr>
          <w:i/>
          <w:iCs/>
          <w:lang w:val="en-GB"/>
        </w:rPr>
        <w:t xml:space="preserve"> </w:t>
      </w:r>
      <w:r w:rsidR="006C0DDF">
        <w:rPr>
          <w:lang w:val="en-GB"/>
        </w:rPr>
        <w:t>= 0.3</w:t>
      </w:r>
      <w:r w:rsidR="006C0DDF">
        <w:rPr>
          <w:lang w:val="en-GB"/>
        </w:rPr>
        <w:t>67</w:t>
      </w:r>
      <w:r w:rsidR="006C0DDF">
        <w:rPr>
          <w:lang w:val="en-GB"/>
        </w:rPr>
        <w:t xml:space="preserve"> </w:t>
      </w:r>
      <w:r w:rsidR="006C0DDF">
        <w:rPr>
          <w:lang w:val="en-GB"/>
        </w:rPr>
        <w:t>[</w:t>
      </w:r>
      <w:r w:rsidR="00101863">
        <w:rPr>
          <w:lang w:val="en-GB"/>
        </w:rPr>
        <w:t>0.</w:t>
      </w:r>
      <w:r w:rsidR="006C0DDF">
        <w:rPr>
          <w:lang w:val="en-GB"/>
        </w:rPr>
        <w:t xml:space="preserve">244, </w:t>
      </w:r>
      <w:r w:rsidR="00101863">
        <w:rPr>
          <w:lang w:val="en-GB"/>
        </w:rPr>
        <w:t>0.4</w:t>
      </w:r>
      <w:r w:rsidR="006C0DDF">
        <w:rPr>
          <w:lang w:val="en-GB"/>
        </w:rPr>
        <w:t>93]</w:t>
      </w:r>
      <w:r w:rsidR="00101863">
        <w:rPr>
          <w:lang w:val="en-GB"/>
        </w:rPr>
        <w:t xml:space="preserve">; </w:t>
      </w:r>
      <w:r w:rsidR="00101863" w:rsidRPr="006C0DDF">
        <w:rPr>
          <w:highlight w:val="yellow"/>
          <w:lang w:val="en-GB"/>
        </w:rPr>
        <w:t>Fig. 1c</w:t>
      </w:r>
      <w:r w:rsidR="00101863">
        <w:rPr>
          <w:lang w:val="en-GB"/>
        </w:rPr>
        <w:t xml:space="preserve">, </w:t>
      </w:r>
      <w:r w:rsidR="00101863" w:rsidRPr="00CE6929">
        <w:rPr>
          <w:highlight w:val="yellow"/>
          <w:lang w:val="en-GB"/>
        </w:rPr>
        <w:t>Table SX</w:t>
      </w:r>
      <w:r>
        <w:rPr>
          <w:lang w:val="en-GB"/>
        </w:rPr>
        <w:t xml:space="preserve">). </w:t>
      </w:r>
      <w:r w:rsidR="00AA06A3">
        <w:rPr>
          <w:lang w:val="en-GB"/>
        </w:rPr>
        <w:t xml:space="preserve">On average, females made </w:t>
      </w:r>
      <w:r w:rsidR="006C0DDF">
        <w:rPr>
          <w:lang w:val="en-GB"/>
        </w:rPr>
        <w:t>1.43</w:t>
      </w:r>
      <w:r w:rsidR="00AA06A3">
        <w:rPr>
          <w:lang w:val="en-GB"/>
        </w:rPr>
        <w:t xml:space="preserve"> </w:t>
      </w:r>
      <w:r w:rsidR="006C0DDF" w:rsidRPr="006830BC">
        <w:rPr>
          <w:lang w:val="en-GB"/>
        </w:rPr>
        <w:t>(</w:t>
      </w:r>
      <w:r w:rsidR="006C0DDF" w:rsidRPr="003E6F95">
        <w:rPr>
          <w:iCs/>
          <w:lang w:val="en-GB"/>
        </w:rPr>
        <w:t>±</w:t>
      </w:r>
      <w:r w:rsidR="006C0DDF" w:rsidRPr="006830BC">
        <w:rPr>
          <w:i/>
          <w:lang w:val="en-GB"/>
        </w:rPr>
        <w:t xml:space="preserve"> </w:t>
      </w:r>
      <w:r w:rsidR="006C0DDF">
        <w:rPr>
          <w:lang w:val="en-GB"/>
        </w:rPr>
        <w:t>0.</w:t>
      </w:r>
      <w:r w:rsidR="006C0DDF">
        <w:rPr>
          <w:lang w:val="en-GB"/>
        </w:rPr>
        <w:t>56</w:t>
      </w:r>
      <w:r w:rsidR="006C0DDF" w:rsidRPr="006830BC">
        <w:rPr>
          <w:lang w:val="en-GB"/>
        </w:rPr>
        <w:t xml:space="preserve"> SD</w:t>
      </w:r>
      <w:r w:rsidR="006C0DDF">
        <w:rPr>
          <w:lang w:val="en-GB"/>
        </w:rPr>
        <w:t xml:space="preserve">) </w:t>
      </w:r>
      <w:r w:rsidR="00AA06A3">
        <w:rPr>
          <w:lang w:val="en-GB"/>
        </w:rPr>
        <w:t xml:space="preserve">nesting attempts per season (median = </w:t>
      </w:r>
      <w:r w:rsidR="006C0DDF">
        <w:rPr>
          <w:lang w:val="en-GB"/>
        </w:rPr>
        <w:t>1</w:t>
      </w:r>
      <w:r w:rsidR="00AA06A3">
        <w:rPr>
          <w:lang w:val="en-GB"/>
        </w:rPr>
        <w:t xml:space="preserve">, range </w:t>
      </w:r>
      <w:r w:rsidR="006C0DDF">
        <w:rPr>
          <w:lang w:val="en-GB"/>
        </w:rPr>
        <w:t>1</w:t>
      </w:r>
      <w:r w:rsidR="00AA06A3">
        <w:rPr>
          <w:lang w:val="en-GB"/>
        </w:rPr>
        <w:t xml:space="preserve"> to </w:t>
      </w:r>
      <w:r w:rsidR="006C0DDF">
        <w:rPr>
          <w:lang w:val="en-GB"/>
        </w:rPr>
        <w:t>3</w:t>
      </w:r>
      <w:r w:rsidR="00AA06A3">
        <w:rPr>
          <w:lang w:val="en-GB"/>
        </w:rPr>
        <w:t>) and, as expected,</w:t>
      </w:r>
      <w:r w:rsidR="00AA06A3" w:rsidRPr="00C5761F">
        <w:rPr>
          <w:lang w:val="en-GB"/>
        </w:rPr>
        <w:t xml:space="preserve"> polyandrous females </w:t>
      </w:r>
      <w:r w:rsidR="00AA06A3">
        <w:rPr>
          <w:lang w:val="en-GB"/>
        </w:rPr>
        <w:t>laid more nests per year than their monogamous conspecifics (</w:t>
      </w:r>
      <w:r w:rsidR="00AA06A3" w:rsidRPr="00D97962">
        <w:rPr>
          <w:highlight w:val="yellow"/>
          <w:lang w:val="en-GB"/>
        </w:rPr>
        <w:t>Fig. S5</w:t>
      </w:r>
      <w:r w:rsidR="00AA06A3">
        <w:rPr>
          <w:lang w:val="en-GB"/>
        </w:rPr>
        <w:t>).</w:t>
      </w:r>
      <w:r>
        <w:rPr>
          <w:lang w:val="en-GB"/>
        </w:rPr>
        <w:t xml:space="preserve"> The lay date distribution of polyandrous females was bimodal, with peaks in the first and second nests occurring </w:t>
      </w:r>
      <w:r w:rsidR="00312BC2">
        <w:rPr>
          <w:lang w:val="en-GB"/>
        </w:rPr>
        <w:t>11.7</w:t>
      </w:r>
      <w:r>
        <w:rPr>
          <w:lang w:val="en-GB"/>
        </w:rPr>
        <w:t xml:space="preserve"> days before and </w:t>
      </w:r>
      <w:r w:rsidR="00312BC2">
        <w:rPr>
          <w:lang w:val="en-GB"/>
        </w:rPr>
        <w:t>29.</w:t>
      </w:r>
      <w:r w:rsidR="00D267BC">
        <w:rPr>
          <w:lang w:val="en-GB"/>
        </w:rPr>
        <w:t>2</w:t>
      </w:r>
      <w:r>
        <w:rPr>
          <w:lang w:val="en-GB"/>
        </w:rPr>
        <w:t xml:space="preserve"> days after the unimodal seasonal peak for monogamous females (</w:t>
      </w:r>
      <w:r w:rsidRPr="00D267BC">
        <w:rPr>
          <w:highlight w:val="yellow"/>
          <w:lang w:val="en-GB"/>
        </w:rPr>
        <w:t>Fig. 3b</w:t>
      </w:r>
      <w:r>
        <w:rPr>
          <w:lang w:val="en-GB"/>
        </w:rPr>
        <w:t>). Females had low repeatability in polyandry among years (</w:t>
      </w:r>
      <w:r w:rsidR="000C2FA5" w:rsidRPr="006830BC">
        <w:rPr>
          <w:lang w:val="en-GB"/>
        </w:rPr>
        <w:t>adjusted individual cross-year repeatability (</w:t>
      </w:r>
      <w:r w:rsidR="000C2FA5" w:rsidRPr="006830BC">
        <w:rPr>
          <w:i/>
          <w:iCs/>
          <w:lang w:val="en-GB"/>
        </w:rPr>
        <w:t>r</w:t>
      </w:r>
      <w:r w:rsidR="000C2FA5" w:rsidRPr="006830BC">
        <w:rPr>
          <w:lang w:val="en-GB"/>
        </w:rPr>
        <w:t>)</w:t>
      </w:r>
      <w:r w:rsidR="00A8123F">
        <w:rPr>
          <w:lang w:val="en-GB"/>
        </w:rPr>
        <w:t xml:space="preserve"> </w:t>
      </w:r>
      <w:r w:rsidR="00A8123F">
        <w:rPr>
          <w:lang w:val="en-GB"/>
        </w:rPr>
        <w:t>[95% CIs]</w:t>
      </w:r>
      <w:r w:rsidR="00A8123F">
        <w:rPr>
          <w:lang w:val="en-GB"/>
        </w:rPr>
        <w:t xml:space="preserve"> = 0.011 [0</w:t>
      </w:r>
      <w:r w:rsidR="00A8123F">
        <w:rPr>
          <w:lang w:val="en-GB"/>
        </w:rPr>
        <w:t xml:space="preserve">, </w:t>
      </w:r>
      <w:r w:rsidR="00A8123F">
        <w:rPr>
          <w:lang w:val="en-GB"/>
        </w:rPr>
        <w:t>127</w:t>
      </w:r>
      <w:r w:rsidR="00A8123F">
        <w:rPr>
          <w:lang w:val="en-GB"/>
        </w:rPr>
        <w:t>]</w:t>
      </w:r>
      <w:r w:rsidR="00A8123F">
        <w:rPr>
          <w:lang w:val="en-GB"/>
        </w:rPr>
        <w:t xml:space="preserve">; </w:t>
      </w:r>
      <w:r w:rsidR="00A8123F" w:rsidRPr="00A8123F">
        <w:rPr>
          <w:highlight w:val="yellow"/>
          <w:lang w:val="en-GB"/>
        </w:rPr>
        <w:t>Fig. XX</w:t>
      </w:r>
      <w:r>
        <w:rPr>
          <w:lang w:val="en-GB"/>
        </w:rPr>
        <w:t>)</w:t>
      </w:r>
      <w:r w:rsidR="00D84B70">
        <w:rPr>
          <w:lang w:val="en-GB"/>
        </w:rPr>
        <w:t xml:space="preserve">. </w:t>
      </w:r>
      <w:r w:rsidR="00312C2D">
        <w:rPr>
          <w:lang w:val="en-GB"/>
        </w:rPr>
        <w:t>I</w:t>
      </w:r>
      <w:r w:rsidR="00312C2D">
        <w:rPr>
          <w:lang w:val="en-GB"/>
        </w:rPr>
        <w:t>n at least one breeding season</w:t>
      </w:r>
      <w:r w:rsidR="00312C2D">
        <w:rPr>
          <w:lang w:val="en-GB"/>
        </w:rPr>
        <w:t xml:space="preserve">, </w:t>
      </w:r>
      <w:r w:rsidR="00A8123F">
        <w:rPr>
          <w:lang w:val="en-GB"/>
        </w:rPr>
        <w:t>76 (17.9</w:t>
      </w:r>
      <w:r w:rsidR="00D84B70" w:rsidRPr="006830BC">
        <w:rPr>
          <w:lang w:val="en-GB"/>
        </w:rPr>
        <w:t>%</w:t>
      </w:r>
      <w:r w:rsidR="00A8123F">
        <w:rPr>
          <w:lang w:val="en-GB"/>
        </w:rPr>
        <w:t>)</w:t>
      </w:r>
      <w:r w:rsidR="00D84B70" w:rsidRPr="006830BC">
        <w:rPr>
          <w:lang w:val="en-GB"/>
        </w:rPr>
        <w:t xml:space="preserve"> females were </w:t>
      </w:r>
      <w:proofErr w:type="gramStart"/>
      <w:r w:rsidR="00D84B70" w:rsidRPr="006830BC">
        <w:rPr>
          <w:lang w:val="en-GB"/>
        </w:rPr>
        <w:t>polyandrous</w:t>
      </w:r>
      <w:proofErr w:type="gramEnd"/>
      <w:r w:rsidR="00312C2D">
        <w:rPr>
          <w:lang w:val="en-GB"/>
        </w:rPr>
        <w:t xml:space="preserve"> and 127 (30.0%) females laid multiple clutches throughout the observation period</w:t>
      </w:r>
      <w:r w:rsidR="00CA1E36">
        <w:rPr>
          <w:lang w:val="en-GB"/>
        </w:rPr>
        <w:t>.</w:t>
      </w:r>
    </w:p>
    <w:p w14:paraId="0C21C369" w14:textId="603C38C7" w:rsidR="00292808" w:rsidRDefault="00292808" w:rsidP="00AA06A3">
      <w:pPr>
        <w:jc w:val="both"/>
        <w:rPr>
          <w:lang w:val="en-GB"/>
        </w:rPr>
      </w:pPr>
    </w:p>
    <w:p w14:paraId="399792E3" w14:textId="584CE638" w:rsidR="00AA06A3" w:rsidRPr="00D84B70" w:rsidRDefault="00D84B70" w:rsidP="00AA06A3">
      <w:pPr>
        <w:jc w:val="both"/>
        <w:rPr>
          <w:i/>
          <w:iCs/>
          <w:lang w:val="en-GB"/>
        </w:rPr>
      </w:pPr>
      <w:r>
        <w:rPr>
          <w:i/>
          <w:iCs/>
          <w:lang w:val="en-GB"/>
        </w:rPr>
        <w:t>Individual variation in egg volume</w:t>
      </w:r>
    </w:p>
    <w:p w14:paraId="025CF7DD" w14:textId="7B6B9BBD" w:rsidR="00AA06A3" w:rsidRPr="00C84BD1" w:rsidRDefault="00AA06A3" w:rsidP="00AA06A3">
      <w:pPr>
        <w:jc w:val="both"/>
        <w:rPr>
          <w:lang w:val="en-GB"/>
        </w:rPr>
      </w:pPr>
      <w:r w:rsidRPr="006830BC">
        <w:rPr>
          <w:lang w:val="en-GB"/>
        </w:rPr>
        <w:t xml:space="preserve">Overall, mixed effects accounted for </w:t>
      </w:r>
      <w:r w:rsidR="000C2FA5">
        <w:rPr>
          <w:lang w:val="en-GB"/>
        </w:rPr>
        <w:t>71.4</w:t>
      </w:r>
      <w:r w:rsidRPr="006830BC">
        <w:rPr>
          <w:lang w:val="en-GB"/>
        </w:rPr>
        <w:t xml:space="preserve">% of variation in egg volume, with fixed effects explaining </w:t>
      </w:r>
      <w:r w:rsidR="000C2FA5">
        <w:rPr>
          <w:lang w:val="en-GB"/>
        </w:rPr>
        <w:t>6</w:t>
      </w:r>
      <w:r w:rsidRPr="006830BC">
        <w:rPr>
          <w:lang w:val="en-GB"/>
        </w:rPr>
        <w:t xml:space="preserve">% of this </w:t>
      </w:r>
      <w:r>
        <w:rPr>
          <w:lang w:val="en-GB"/>
        </w:rPr>
        <w:t>variation</w:t>
      </w:r>
      <w:r w:rsidRPr="006830BC">
        <w:rPr>
          <w:lang w:val="en-GB"/>
        </w:rPr>
        <w:t xml:space="preserve"> (</w:t>
      </w:r>
      <w:r w:rsidRPr="000C2FA5">
        <w:rPr>
          <w:highlight w:val="yellow"/>
          <w:lang w:val="en-GB"/>
        </w:rPr>
        <w:t>Table 1</w:t>
      </w:r>
      <w:r w:rsidRPr="006830BC">
        <w:rPr>
          <w:lang w:val="en-GB"/>
        </w:rPr>
        <w:t>).</w:t>
      </w:r>
      <w:r w:rsidR="00E149AB">
        <w:rPr>
          <w:lang w:val="en-GB"/>
        </w:rPr>
        <w:t xml:space="preserve"> </w:t>
      </w:r>
      <w:r w:rsidRPr="006830BC">
        <w:rPr>
          <w:lang w:val="en-GB"/>
        </w:rPr>
        <w:t xml:space="preserve">Females were highly repeatable in their egg volumes </w:t>
      </w:r>
      <w:r w:rsidR="00E149AB">
        <w:rPr>
          <w:lang w:val="en-GB"/>
        </w:rPr>
        <w:t>between clutches</w:t>
      </w:r>
      <w:r w:rsidRPr="006830BC">
        <w:rPr>
          <w:lang w:val="en-GB"/>
        </w:rPr>
        <w:t xml:space="preserve">: </w:t>
      </w:r>
      <w:r w:rsidRPr="006830BC">
        <w:rPr>
          <w:i/>
          <w:iCs/>
          <w:lang w:val="en-GB"/>
        </w:rPr>
        <w:t>r</w:t>
      </w:r>
      <w:r w:rsidR="009C23CD">
        <w:rPr>
          <w:i/>
          <w:iCs/>
          <w:lang w:val="en-GB"/>
        </w:rPr>
        <w:t xml:space="preserve"> </w:t>
      </w:r>
      <w:r w:rsidR="009C23CD">
        <w:rPr>
          <w:lang w:val="en-GB"/>
        </w:rPr>
        <w:t>=</w:t>
      </w:r>
      <w:r w:rsidRPr="006830BC">
        <w:rPr>
          <w:lang w:val="en-GB"/>
        </w:rPr>
        <w:t xml:space="preserve"> </w:t>
      </w:r>
      <w:r w:rsidR="009C23CD">
        <w:rPr>
          <w:lang w:val="en-GB"/>
        </w:rPr>
        <w:t>0.50</w:t>
      </w:r>
      <w:r w:rsidRPr="006830BC">
        <w:rPr>
          <w:lang w:val="en-GB"/>
        </w:rPr>
        <w:t xml:space="preserve"> (</w:t>
      </w:r>
      <w:r>
        <w:rPr>
          <w:lang w:val="en-GB"/>
        </w:rPr>
        <w:t>[</w:t>
      </w:r>
      <w:r w:rsidR="009C23CD">
        <w:rPr>
          <w:lang w:val="en-GB"/>
        </w:rPr>
        <w:t>0.44</w:t>
      </w:r>
      <w:r>
        <w:rPr>
          <w:lang w:val="en-GB"/>
        </w:rPr>
        <w:t xml:space="preserve">, </w:t>
      </w:r>
      <w:r w:rsidR="009C23CD">
        <w:rPr>
          <w:lang w:val="en-GB"/>
        </w:rPr>
        <w:t>0.56</w:t>
      </w:r>
      <w:r>
        <w:rPr>
          <w:lang w:val="en-GB"/>
        </w:rPr>
        <w:t xml:space="preserve">] 95%CI; </w:t>
      </w:r>
      <w:r w:rsidRPr="009C23CD">
        <w:rPr>
          <w:highlight w:val="yellow"/>
          <w:lang w:val="en-GB"/>
        </w:rPr>
        <w:t>Fig. 3, Table S3</w:t>
      </w:r>
      <w:r w:rsidRPr="006830BC">
        <w:rPr>
          <w:lang w:val="en-GB"/>
        </w:rPr>
        <w:t xml:space="preserve">). Furthermore, eggs within the </w:t>
      </w:r>
      <w:r w:rsidRPr="006830BC">
        <w:rPr>
          <w:lang w:val="en-GB"/>
        </w:rPr>
        <w:lastRenderedPageBreak/>
        <w:t xml:space="preserve">same clutch were </w:t>
      </w:r>
      <w:r w:rsidR="009C23CD">
        <w:rPr>
          <w:lang w:val="en-GB"/>
        </w:rPr>
        <w:t xml:space="preserve">moderately </w:t>
      </w:r>
      <w:r w:rsidR="009C23CD" w:rsidRPr="006830BC">
        <w:rPr>
          <w:lang w:val="en-GB"/>
        </w:rPr>
        <w:t>repeatable</w:t>
      </w:r>
      <w:r w:rsidRPr="006830BC">
        <w:rPr>
          <w:lang w:val="en-GB"/>
        </w:rPr>
        <w:t xml:space="preserve"> in volume (</w:t>
      </w:r>
      <w:r w:rsidRPr="006830BC">
        <w:rPr>
          <w:i/>
          <w:iCs/>
          <w:lang w:val="en-GB"/>
        </w:rPr>
        <w:t>r</w:t>
      </w:r>
      <w:r w:rsidRPr="006830BC">
        <w:rPr>
          <w:lang w:val="en-GB"/>
        </w:rPr>
        <w:t xml:space="preserve"> = </w:t>
      </w:r>
      <w:r w:rsidR="009C23CD">
        <w:rPr>
          <w:lang w:val="en-GB"/>
        </w:rPr>
        <w:t>0.16 [0.12, 0.20</w:t>
      </w:r>
      <w:r w:rsidRPr="006830BC">
        <w:rPr>
          <w:lang w:val="en-GB"/>
        </w:rPr>
        <w:t xml:space="preserve">; </w:t>
      </w:r>
      <w:r w:rsidRPr="009C23CD">
        <w:rPr>
          <w:highlight w:val="yellow"/>
          <w:lang w:val="en-GB"/>
        </w:rPr>
        <w:t>Fig. 3, Table S3</w:t>
      </w:r>
      <w:r w:rsidRPr="006830BC">
        <w:rPr>
          <w:lang w:val="en-GB"/>
        </w:rPr>
        <w:t>).</w:t>
      </w:r>
      <w:r>
        <w:rPr>
          <w:lang w:val="en-GB"/>
        </w:rPr>
        <w:t xml:space="preserve"> </w:t>
      </w:r>
      <w:r w:rsidRPr="006830BC">
        <w:rPr>
          <w:lang w:val="en-GB"/>
        </w:rPr>
        <w:t xml:space="preserve">We detected no evidence for </w:t>
      </w:r>
      <w:r w:rsidR="00D84B70">
        <w:rPr>
          <w:lang w:val="en-GB"/>
        </w:rPr>
        <w:t xml:space="preserve">senescence in egg volume </w:t>
      </w:r>
      <w:r w:rsidR="009C23CD">
        <w:rPr>
          <w:lang w:val="en-GB"/>
        </w:rPr>
        <w:t>(</w:t>
      </w:r>
      <w:r w:rsidR="009C23CD" w:rsidRPr="00101863">
        <w:rPr>
          <w:rFonts w:ascii="Arial" w:hAnsi="Arial" w:cs="Arial"/>
          <w:i/>
          <w:iCs/>
        </w:rPr>
        <w:t>β</w:t>
      </w:r>
      <w:r w:rsidR="009C23CD">
        <w:rPr>
          <w:rFonts w:ascii="Arial" w:hAnsi="Arial" w:cs="Arial"/>
          <w:i/>
          <w:iCs/>
          <w:vertAlign w:val="subscript"/>
        </w:rPr>
        <w:t>age</w:t>
      </w:r>
      <w:r w:rsidR="009C23CD">
        <w:rPr>
          <w:lang w:val="en-GB"/>
        </w:rPr>
        <w:t xml:space="preserve"> [95% CIs]: </w:t>
      </w:r>
      <w:r w:rsidR="009C23CD">
        <w:rPr>
          <w:lang w:val="en-GB"/>
        </w:rPr>
        <w:t>0.08</w:t>
      </w:r>
      <w:r w:rsidR="009C23CD">
        <w:rPr>
          <w:lang w:val="en-GB"/>
        </w:rPr>
        <w:t xml:space="preserve"> [-</w:t>
      </w:r>
      <w:r w:rsidR="009C23CD">
        <w:rPr>
          <w:lang w:val="en-GB"/>
        </w:rPr>
        <w:t>0.05</w:t>
      </w:r>
      <w:r w:rsidR="009C23CD">
        <w:rPr>
          <w:lang w:val="en-GB"/>
        </w:rPr>
        <w:t xml:space="preserve">, </w:t>
      </w:r>
      <w:r w:rsidR="009C23CD">
        <w:rPr>
          <w:lang w:val="en-GB"/>
        </w:rPr>
        <w:t>0.21</w:t>
      </w:r>
      <w:r w:rsidR="009C23CD">
        <w:rPr>
          <w:lang w:val="en-GB"/>
        </w:rPr>
        <w:t>]</w:t>
      </w:r>
      <w:r w:rsidR="009C23CD">
        <w:rPr>
          <w:lang w:val="en-GB"/>
        </w:rPr>
        <w:t xml:space="preserve">, </w:t>
      </w:r>
      <w:r w:rsidR="009C23CD" w:rsidRPr="00101863">
        <w:rPr>
          <w:rFonts w:ascii="Arial" w:hAnsi="Arial" w:cs="Arial"/>
          <w:i/>
          <w:iCs/>
        </w:rPr>
        <w:t>β</w:t>
      </w:r>
      <w:r w:rsidR="009C23CD">
        <w:rPr>
          <w:rFonts w:ascii="Arial" w:hAnsi="Arial" w:cs="Arial"/>
          <w:i/>
          <w:iCs/>
          <w:vertAlign w:val="subscript"/>
        </w:rPr>
        <w:t>age</w:t>
      </w:r>
      <w:r w:rsidR="009C23CD">
        <w:rPr>
          <w:rFonts w:ascii="Arial" w:hAnsi="Arial" w:cs="Arial"/>
          <w:i/>
          <w:iCs/>
          <w:vertAlign w:val="superscript"/>
        </w:rPr>
        <w:t>2</w:t>
      </w:r>
      <w:r w:rsidR="009C23CD">
        <w:rPr>
          <w:lang w:val="en-GB"/>
        </w:rPr>
        <w:t xml:space="preserve">: </w:t>
      </w:r>
      <w:r w:rsidR="009C23CD">
        <w:rPr>
          <w:lang w:val="en-GB"/>
        </w:rPr>
        <w:t>-0.11</w:t>
      </w:r>
      <w:r w:rsidR="009C23CD">
        <w:rPr>
          <w:lang w:val="en-GB"/>
        </w:rPr>
        <w:t xml:space="preserve"> [-0.</w:t>
      </w:r>
      <w:r w:rsidR="0097710E">
        <w:rPr>
          <w:lang w:val="en-GB"/>
        </w:rPr>
        <w:t>21</w:t>
      </w:r>
      <w:r w:rsidR="009C23CD">
        <w:rPr>
          <w:lang w:val="en-GB"/>
        </w:rPr>
        <w:t xml:space="preserve">, </w:t>
      </w:r>
      <w:r w:rsidR="00F01EC1">
        <w:rPr>
          <w:lang w:val="en-GB"/>
        </w:rPr>
        <w:t>0.00</w:t>
      </w:r>
      <w:r w:rsidR="009C23CD">
        <w:rPr>
          <w:lang w:val="en-GB"/>
        </w:rPr>
        <w:t xml:space="preserve">]; </w:t>
      </w:r>
      <w:r w:rsidR="00D02E7B">
        <w:rPr>
          <w:lang w:val="en-GB"/>
        </w:rPr>
        <w:t>semi-</w:t>
      </w:r>
      <w:r w:rsidR="0097710E">
        <w:rPr>
          <w:lang w:val="en-GB"/>
        </w:rPr>
        <w:t>part</w:t>
      </w:r>
      <w:r w:rsidR="00D02E7B">
        <w:rPr>
          <w:lang w:val="en-GB"/>
        </w:rPr>
        <w:t>ial</w:t>
      </w:r>
      <w:r w:rsidR="0097710E">
        <w:rPr>
          <w:lang w:val="en-GB"/>
        </w:rPr>
        <w:t xml:space="preserve"> </w:t>
      </w:r>
      <w:r w:rsidR="009C23CD">
        <w:rPr>
          <w:lang w:val="en-GB"/>
        </w:rPr>
        <w:t>R</w:t>
      </w:r>
      <w:r w:rsidR="009C23CD">
        <w:rPr>
          <w:vertAlign w:val="superscript"/>
          <w:lang w:val="en-GB"/>
        </w:rPr>
        <w:t>2</w:t>
      </w:r>
      <w:r w:rsidR="0097710E">
        <w:rPr>
          <w:lang w:val="en-GB"/>
        </w:rPr>
        <w:t xml:space="preserve"> of quadratic senescence function =</w:t>
      </w:r>
      <w:r w:rsidR="009C23CD">
        <w:rPr>
          <w:lang w:val="en-GB"/>
        </w:rPr>
        <w:t xml:space="preserve"> 0.</w:t>
      </w:r>
      <w:r w:rsidR="0097710E">
        <w:rPr>
          <w:lang w:val="en-GB"/>
        </w:rPr>
        <w:t>0</w:t>
      </w:r>
      <w:r w:rsidR="00F01EC1">
        <w:rPr>
          <w:lang w:val="en-GB"/>
        </w:rPr>
        <w:t>05</w:t>
      </w:r>
      <w:r w:rsidR="009C23CD">
        <w:rPr>
          <w:lang w:val="en-GB"/>
        </w:rPr>
        <w:t xml:space="preserve"> [0, 0.</w:t>
      </w:r>
      <w:r w:rsidR="0097710E">
        <w:rPr>
          <w:lang w:val="en-GB"/>
        </w:rPr>
        <w:t>05</w:t>
      </w:r>
      <w:r w:rsidR="009C23CD">
        <w:rPr>
          <w:lang w:val="en-GB"/>
        </w:rPr>
        <w:t xml:space="preserve">]; </w:t>
      </w:r>
      <w:r w:rsidR="009C23CD" w:rsidRPr="006C0DDF">
        <w:rPr>
          <w:highlight w:val="yellow"/>
          <w:lang w:val="en-GB"/>
        </w:rPr>
        <w:t>Fig. 1c</w:t>
      </w:r>
      <w:r w:rsidR="009C23CD">
        <w:rPr>
          <w:lang w:val="en-GB"/>
        </w:rPr>
        <w:t xml:space="preserve">, </w:t>
      </w:r>
      <w:r w:rsidR="009C23CD" w:rsidRPr="00CE6929">
        <w:rPr>
          <w:highlight w:val="yellow"/>
          <w:lang w:val="en-GB"/>
        </w:rPr>
        <w:t>Table SX</w:t>
      </w:r>
      <w:r w:rsidR="009C23CD">
        <w:rPr>
          <w:lang w:val="en-GB"/>
        </w:rPr>
        <w:t>)</w:t>
      </w:r>
      <w:r w:rsidR="00D84B70">
        <w:rPr>
          <w:lang w:val="en-GB"/>
        </w:rPr>
        <w:t xml:space="preserve">. Furthermore, we found </w:t>
      </w:r>
      <w:r w:rsidR="0026030B">
        <w:rPr>
          <w:lang w:val="en-GB"/>
        </w:rPr>
        <w:t>no</w:t>
      </w:r>
      <w:r w:rsidR="00D84B70">
        <w:rPr>
          <w:lang w:val="en-GB"/>
        </w:rPr>
        <w:t xml:space="preserve"> support for </w:t>
      </w:r>
      <w:r w:rsidRPr="006830BC">
        <w:rPr>
          <w:lang w:val="en-GB"/>
        </w:rPr>
        <w:t xml:space="preserve">selective </w:t>
      </w:r>
      <w:r w:rsidR="0097710E">
        <w:rPr>
          <w:lang w:val="en-GB"/>
        </w:rPr>
        <w:t>(dis)</w:t>
      </w:r>
      <w:r w:rsidRPr="006830BC">
        <w:rPr>
          <w:lang w:val="en-GB"/>
        </w:rPr>
        <w:t>appearance of individuals according to egg volume, as the effect</w:t>
      </w:r>
      <w:r w:rsidR="0097710E">
        <w:rPr>
          <w:lang w:val="en-GB"/>
        </w:rPr>
        <w:t>s</w:t>
      </w:r>
      <w:r w:rsidRPr="006830BC">
        <w:rPr>
          <w:lang w:val="en-GB"/>
        </w:rPr>
        <w:t xml:space="preserve"> of first</w:t>
      </w:r>
      <w:r w:rsidR="0097710E">
        <w:rPr>
          <w:lang w:val="en-GB"/>
        </w:rPr>
        <w:t xml:space="preserve"> and last</w:t>
      </w:r>
      <w:r w:rsidRPr="006830BC">
        <w:rPr>
          <w:lang w:val="en-GB"/>
        </w:rPr>
        <w:t xml:space="preserve"> observed age</w:t>
      </w:r>
      <w:r w:rsidR="0097710E">
        <w:rPr>
          <w:lang w:val="en-GB"/>
        </w:rPr>
        <w:t>s</w:t>
      </w:r>
      <w:r w:rsidRPr="006830BC">
        <w:rPr>
          <w:lang w:val="en-GB"/>
        </w:rPr>
        <w:t xml:space="preserve"> of reproduction w</w:t>
      </w:r>
      <w:r w:rsidR="0097710E">
        <w:rPr>
          <w:lang w:val="en-GB"/>
        </w:rPr>
        <w:t>ere</w:t>
      </w:r>
      <w:r w:rsidRPr="006830BC">
        <w:rPr>
          <w:lang w:val="en-GB"/>
        </w:rPr>
        <w:t xml:space="preserve"> not strongly supported (</w:t>
      </w:r>
      <w:r w:rsidRPr="00C84BD1">
        <w:rPr>
          <w:highlight w:val="yellow"/>
          <w:lang w:val="en-GB"/>
        </w:rPr>
        <w:t>Fig. 3, Table S3</w:t>
      </w:r>
      <w:r w:rsidRPr="006830BC">
        <w:rPr>
          <w:lang w:val="en-GB"/>
        </w:rPr>
        <w:t xml:space="preserve">). </w:t>
      </w:r>
      <w:r w:rsidR="00312641">
        <w:rPr>
          <w:lang w:val="en-GB"/>
        </w:rPr>
        <w:t>These</w:t>
      </w:r>
      <w:r w:rsidR="00312641" w:rsidRPr="006830BC">
        <w:rPr>
          <w:lang w:val="en-GB"/>
        </w:rPr>
        <w:t xml:space="preserve"> results </w:t>
      </w:r>
      <w:r w:rsidR="00312641">
        <w:rPr>
          <w:lang w:val="en-GB"/>
        </w:rPr>
        <w:t>remained consistent</w:t>
      </w:r>
      <w:r w:rsidR="00312641" w:rsidRPr="006830BC">
        <w:rPr>
          <w:lang w:val="en-GB"/>
        </w:rPr>
        <w:t xml:space="preserve"> when we </w:t>
      </w:r>
      <w:r w:rsidR="00312641">
        <w:rPr>
          <w:lang w:val="en-GB"/>
        </w:rPr>
        <w:t xml:space="preserve">ran a bootstrap that incorporated the individual birth-year posteriors estimated from </w:t>
      </w:r>
      <w:proofErr w:type="spellStart"/>
      <w:r w:rsidR="00312641">
        <w:rPr>
          <w:lang w:val="en-GB"/>
        </w:rPr>
        <w:t>BaSTA</w:t>
      </w:r>
      <w:proofErr w:type="spellEnd"/>
      <w:r w:rsidR="00312641">
        <w:rPr>
          <w:lang w:val="en-GB"/>
        </w:rPr>
        <w:t xml:space="preserve"> (</w:t>
      </w:r>
      <w:r w:rsidR="00312641" w:rsidRPr="00C84BD1">
        <w:rPr>
          <w:highlight w:val="yellow"/>
          <w:lang w:val="en-GB"/>
        </w:rPr>
        <w:t>STATS, Fig. X</w:t>
      </w:r>
      <w:r w:rsidR="00312641">
        <w:rPr>
          <w:lang w:val="en-GB"/>
        </w:rPr>
        <w:t xml:space="preserve">). </w:t>
      </w:r>
      <w:r w:rsidR="00D84B70">
        <w:rPr>
          <w:lang w:val="en-GB"/>
        </w:rPr>
        <w:t xml:space="preserve">The strongest </w:t>
      </w:r>
      <w:r w:rsidR="0097710E">
        <w:rPr>
          <w:lang w:val="en-GB"/>
        </w:rPr>
        <w:t xml:space="preserve">fixed </w:t>
      </w:r>
      <w:r w:rsidR="00D84B70">
        <w:rPr>
          <w:lang w:val="en-GB"/>
        </w:rPr>
        <w:t xml:space="preserve">effect explaining egg volume variation was </w:t>
      </w:r>
      <w:r w:rsidR="00C84BD1">
        <w:rPr>
          <w:lang w:val="en-GB"/>
        </w:rPr>
        <w:t xml:space="preserve">the </w:t>
      </w:r>
      <w:r w:rsidR="00D84B70">
        <w:rPr>
          <w:lang w:val="en-GB"/>
        </w:rPr>
        <w:t>quadratic season</w:t>
      </w:r>
      <w:r w:rsidR="00C84BD1">
        <w:rPr>
          <w:lang w:val="en-GB"/>
        </w:rPr>
        <w:t xml:space="preserve"> function</w:t>
      </w:r>
      <w:r w:rsidR="004113A0">
        <w:rPr>
          <w:lang w:val="en-GB"/>
        </w:rPr>
        <w:t xml:space="preserve"> (</w:t>
      </w:r>
      <w:r w:rsidR="004113A0" w:rsidRPr="00CE6929">
        <w:rPr>
          <w:highlight w:val="yellow"/>
          <w:lang w:val="en-GB"/>
        </w:rPr>
        <w:t>Table SX</w:t>
      </w:r>
      <w:r w:rsidR="004113A0">
        <w:rPr>
          <w:lang w:val="en-GB"/>
        </w:rPr>
        <w:t>)</w:t>
      </w:r>
      <w:r w:rsidR="00C84BD1">
        <w:rPr>
          <w:lang w:val="en-GB"/>
        </w:rPr>
        <w:t xml:space="preserve">: </w:t>
      </w:r>
      <w:r w:rsidR="00D84B70">
        <w:rPr>
          <w:lang w:val="en-GB"/>
        </w:rPr>
        <w:t xml:space="preserve">eggs </w:t>
      </w:r>
      <w:r w:rsidR="00C84BD1">
        <w:rPr>
          <w:lang w:val="en-GB"/>
        </w:rPr>
        <w:t>were</w:t>
      </w:r>
      <w:r w:rsidR="00D84B70">
        <w:rPr>
          <w:lang w:val="en-GB"/>
        </w:rPr>
        <w:t xml:space="preserve"> smallest at the start of the season</w:t>
      </w:r>
      <w:r w:rsidR="002F4866">
        <w:rPr>
          <w:lang w:val="en-GB"/>
        </w:rPr>
        <w:t xml:space="preserve"> (</w:t>
      </w:r>
      <w:r w:rsidR="002A1C71">
        <w:rPr>
          <w:lang w:val="en-GB"/>
        </w:rPr>
        <w:t>model prediction:</w:t>
      </w:r>
      <w:r w:rsidR="002F4866">
        <w:rPr>
          <w:lang w:val="en-GB"/>
        </w:rPr>
        <w:t xml:space="preserve"> </w:t>
      </w:r>
      <w:r w:rsidR="0097710E">
        <w:rPr>
          <w:lang w:val="en-GB"/>
        </w:rPr>
        <w:t>6.95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97710E">
        <w:rPr>
          <w:lang w:val="en-GB"/>
        </w:rPr>
        <w:t>6.7</w:t>
      </w:r>
      <w:r w:rsidR="00C84BD1">
        <w:rPr>
          <w:lang w:val="en-GB"/>
        </w:rPr>
        <w:t>8</w:t>
      </w:r>
      <w:r w:rsidR="002F4866">
        <w:rPr>
          <w:lang w:val="en-GB"/>
        </w:rPr>
        <w:t xml:space="preserve">, </w:t>
      </w:r>
      <w:r w:rsidR="00C84BD1">
        <w:rPr>
          <w:lang w:val="en-GB"/>
        </w:rPr>
        <w:t>7.13</w:t>
      </w:r>
      <w:r w:rsidR="002F4866">
        <w:rPr>
          <w:lang w:val="en-GB"/>
        </w:rPr>
        <w:t>] 95%CI</w:t>
      </w:r>
      <w:r w:rsidR="00D84B70">
        <w:rPr>
          <w:lang w:val="en-GB"/>
        </w:rPr>
        <w:t xml:space="preserve">, </w:t>
      </w:r>
      <w:r w:rsidR="00D84B70" w:rsidRPr="00C84BD1">
        <w:rPr>
          <w:highlight w:val="yellow"/>
          <w:lang w:val="en-GB"/>
        </w:rPr>
        <w:t>Fig. 1c</w:t>
      </w:r>
      <w:r w:rsidR="00D84B70">
        <w:rPr>
          <w:lang w:val="en-GB"/>
        </w:rPr>
        <w:t>)</w:t>
      </w:r>
      <w:r w:rsidR="002F4866">
        <w:rPr>
          <w:lang w:val="en-GB"/>
        </w:rPr>
        <w:t xml:space="preserve"> and largest shortly after the middle of the season (</w:t>
      </w:r>
      <w:r w:rsidR="002A1C71">
        <w:rPr>
          <w:lang w:val="en-GB"/>
        </w:rPr>
        <w:t>model prediction:</w:t>
      </w:r>
      <w:r w:rsidR="002A1C71">
        <w:rPr>
          <w:lang w:val="en-GB"/>
        </w:rPr>
        <w:t xml:space="preserve"> </w:t>
      </w:r>
      <w:r w:rsidR="00C84BD1">
        <w:rPr>
          <w:lang w:val="en-GB"/>
        </w:rPr>
        <w:t>7.65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C84BD1">
        <w:rPr>
          <w:lang w:val="en-GB"/>
        </w:rPr>
        <w:t>7.58</w:t>
      </w:r>
      <w:r w:rsidR="002F4866">
        <w:rPr>
          <w:lang w:val="en-GB"/>
        </w:rPr>
        <w:t xml:space="preserve">, </w:t>
      </w:r>
      <w:r w:rsidR="00C84BD1">
        <w:rPr>
          <w:lang w:val="en-GB"/>
        </w:rPr>
        <w:t>7.72</w:t>
      </w:r>
      <w:r w:rsidR="002F4866">
        <w:rPr>
          <w:lang w:val="en-GB"/>
        </w:rPr>
        <w:t xml:space="preserve">] 95%CI, </w:t>
      </w:r>
      <w:r w:rsidR="002F4866" w:rsidRPr="00C84BD1">
        <w:rPr>
          <w:highlight w:val="yellow"/>
          <w:lang w:val="en-GB"/>
        </w:rPr>
        <w:t>Fig. 1c</w:t>
      </w:r>
      <w:r w:rsidR="002F4866">
        <w:rPr>
          <w:lang w:val="en-GB"/>
        </w:rPr>
        <w:t>)</w:t>
      </w:r>
      <w:r w:rsidR="00D84B70">
        <w:rPr>
          <w:lang w:val="en-GB"/>
        </w:rPr>
        <w:t>.</w:t>
      </w:r>
      <w:r w:rsidR="00C84BD1">
        <w:rPr>
          <w:lang w:val="en-GB"/>
        </w:rPr>
        <w:t xml:space="preserve"> Females with larger tarsi laid larger eggs (</w:t>
      </w:r>
      <w:r w:rsidR="00C84BD1" w:rsidRPr="00101863">
        <w:rPr>
          <w:rFonts w:ascii="Arial" w:hAnsi="Arial" w:cs="Arial"/>
          <w:i/>
          <w:iCs/>
        </w:rPr>
        <w:t>β</w:t>
      </w:r>
      <w:r w:rsidR="00C84BD1">
        <w:rPr>
          <w:rFonts w:ascii="Arial" w:hAnsi="Arial" w:cs="Arial"/>
          <w:i/>
          <w:iCs/>
          <w:vertAlign w:val="subscript"/>
        </w:rPr>
        <w:t xml:space="preserve">tarsus </w:t>
      </w:r>
      <w:r w:rsidR="00C84BD1">
        <w:rPr>
          <w:lang w:val="en-GB"/>
        </w:rPr>
        <w:t>[95% CI]</w:t>
      </w:r>
      <w:r w:rsidR="00C84BD1">
        <w:rPr>
          <w:rFonts w:ascii="Arial" w:hAnsi="Arial" w:cs="Arial"/>
        </w:rPr>
        <w:t xml:space="preserve">: </w:t>
      </w:r>
      <w:r w:rsidR="00C84BD1">
        <w:rPr>
          <w:lang w:val="en-GB"/>
        </w:rPr>
        <w:t>0.1</w:t>
      </w:r>
      <w:r w:rsidR="00C84BD1">
        <w:rPr>
          <w:lang w:val="en-GB"/>
        </w:rPr>
        <w:t>4</w:t>
      </w:r>
      <w:r w:rsidR="00C84BD1">
        <w:rPr>
          <w:lang w:val="en-GB"/>
        </w:rPr>
        <w:t xml:space="preserve"> [</w:t>
      </w:r>
      <w:r w:rsidR="00C84BD1">
        <w:rPr>
          <w:lang w:val="en-GB"/>
        </w:rPr>
        <w:t>0.07</w:t>
      </w:r>
      <w:r w:rsidR="00C84BD1">
        <w:rPr>
          <w:lang w:val="en-GB"/>
        </w:rPr>
        <w:t xml:space="preserve">, </w:t>
      </w:r>
      <w:r w:rsidR="00C84BD1">
        <w:rPr>
          <w:lang w:val="en-GB"/>
        </w:rPr>
        <w:t>0.21</w:t>
      </w:r>
      <w:r w:rsidR="00C84BD1">
        <w:rPr>
          <w:lang w:val="en-GB"/>
        </w:rPr>
        <w:t xml:space="preserve">]; </w:t>
      </w:r>
      <w:r w:rsidR="00D02E7B">
        <w:rPr>
          <w:lang w:val="en-GB"/>
        </w:rPr>
        <w:t>semi-</w:t>
      </w:r>
      <w:r w:rsidR="00C84BD1">
        <w:rPr>
          <w:lang w:val="en-GB"/>
        </w:rPr>
        <w:t>part</w:t>
      </w:r>
      <w:r w:rsidR="00D02E7B">
        <w:rPr>
          <w:lang w:val="en-GB"/>
        </w:rPr>
        <w:t>ial</w:t>
      </w:r>
      <w:r w:rsidR="00C84BD1">
        <w:rPr>
          <w:lang w:val="en-GB"/>
        </w:rPr>
        <w:t xml:space="preserve"> R</w:t>
      </w:r>
      <w:r w:rsidR="00C84BD1">
        <w:rPr>
          <w:vertAlign w:val="superscript"/>
          <w:lang w:val="en-GB"/>
        </w:rPr>
        <w:t>2</w:t>
      </w:r>
      <w:r w:rsidR="00C84BD1">
        <w:rPr>
          <w:lang w:val="en-GB"/>
        </w:rPr>
        <w:t xml:space="preserve"> of </w:t>
      </w:r>
      <w:r w:rsidR="00C84BD1">
        <w:rPr>
          <w:lang w:val="en-GB"/>
        </w:rPr>
        <w:t>female tarsus</w:t>
      </w:r>
      <w:r w:rsidR="00C84BD1">
        <w:rPr>
          <w:lang w:val="en-GB"/>
        </w:rPr>
        <w:t xml:space="preserve"> = </w:t>
      </w:r>
      <w:r w:rsidR="00C84BD1">
        <w:rPr>
          <w:lang w:val="en-GB"/>
        </w:rPr>
        <w:t>0.02</w:t>
      </w:r>
      <w:r w:rsidR="00C84BD1">
        <w:rPr>
          <w:lang w:val="en-GB"/>
        </w:rPr>
        <w:t xml:space="preserve"> [0, 0.0</w:t>
      </w:r>
      <w:r w:rsidR="00C84BD1">
        <w:rPr>
          <w:lang w:val="en-GB"/>
        </w:rPr>
        <w:t>6</w:t>
      </w:r>
      <w:r w:rsidR="00C84BD1">
        <w:rPr>
          <w:lang w:val="en-GB"/>
        </w:rPr>
        <w:t xml:space="preserve">]; </w:t>
      </w:r>
      <w:r w:rsidR="00C84BD1" w:rsidRPr="006C0DDF">
        <w:rPr>
          <w:highlight w:val="yellow"/>
          <w:lang w:val="en-GB"/>
        </w:rPr>
        <w:t>Fig. 1c</w:t>
      </w:r>
      <w:r w:rsidR="00C84BD1">
        <w:rPr>
          <w:lang w:val="en-GB"/>
        </w:rPr>
        <w:t xml:space="preserve">, </w:t>
      </w:r>
      <w:r w:rsidR="00C84BD1" w:rsidRPr="00CE6929">
        <w:rPr>
          <w:highlight w:val="yellow"/>
          <w:lang w:val="en-GB"/>
        </w:rPr>
        <w:t>Table SX</w:t>
      </w:r>
      <w:r w:rsidR="00C84BD1">
        <w:rPr>
          <w:lang w:val="en-GB"/>
        </w:rPr>
        <w:t>).</w:t>
      </w:r>
    </w:p>
    <w:p w14:paraId="6F880057" w14:textId="4F81FCC5" w:rsidR="00D84B70" w:rsidRDefault="00D84B70" w:rsidP="00AA06A3">
      <w:pPr>
        <w:jc w:val="both"/>
        <w:rPr>
          <w:lang w:val="en-GB"/>
        </w:rPr>
      </w:pPr>
    </w:p>
    <w:p w14:paraId="48CAF273" w14:textId="1ADBBE6A" w:rsidR="00D84B70" w:rsidRDefault="00D84B70" w:rsidP="00AA06A3">
      <w:pPr>
        <w:jc w:val="both"/>
        <w:rPr>
          <w:i/>
          <w:iCs/>
          <w:lang w:val="en-GB"/>
        </w:rPr>
      </w:pPr>
      <w:r w:rsidRPr="00D84B70">
        <w:rPr>
          <w:i/>
          <w:iCs/>
          <w:lang w:val="en-GB"/>
        </w:rPr>
        <w:t>Individual variation in lay date</w:t>
      </w:r>
    </w:p>
    <w:p w14:paraId="7B2497DC" w14:textId="0F896E45" w:rsidR="00D84B70" w:rsidRPr="00D84B70" w:rsidRDefault="00D84B70" w:rsidP="00AA06A3">
      <w:pPr>
        <w:jc w:val="both"/>
        <w:rPr>
          <w:lang w:val="en-GB"/>
        </w:rPr>
      </w:pPr>
      <w:r w:rsidRPr="006830BC">
        <w:rPr>
          <w:lang w:val="en-GB"/>
        </w:rPr>
        <w:t xml:space="preserve">Females </w:t>
      </w:r>
      <w:r>
        <w:rPr>
          <w:lang w:val="en-GB"/>
        </w:rPr>
        <w:t>had low repeatability</w:t>
      </w:r>
      <w:r w:rsidRPr="006830BC">
        <w:rPr>
          <w:lang w:val="en-GB"/>
        </w:rPr>
        <w:t xml:space="preserve"> in the</w:t>
      </w:r>
      <w:r>
        <w:rPr>
          <w:lang w:val="en-GB"/>
        </w:rPr>
        <w:t xml:space="preserve"> lay date of their first nest among years</w:t>
      </w:r>
      <w:r w:rsidR="005A7ADF">
        <w:rPr>
          <w:lang w:val="en-GB"/>
        </w:rPr>
        <w:t xml:space="preserve"> (</w:t>
      </w:r>
      <w:r w:rsidR="005A7ADF">
        <w:rPr>
          <w:i/>
          <w:iCs/>
          <w:lang w:val="en-GB"/>
        </w:rPr>
        <w:t xml:space="preserve">r </w:t>
      </w:r>
      <w:r w:rsidR="005A7ADF">
        <w:rPr>
          <w:lang w:val="en-GB"/>
        </w:rPr>
        <w:t>=</w:t>
      </w:r>
      <w:r w:rsidR="005B1EEA">
        <w:rPr>
          <w:lang w:val="en-GB"/>
        </w:rPr>
        <w:t xml:space="preserve"> 0.07 </w:t>
      </w:r>
      <w:r>
        <w:rPr>
          <w:lang w:val="en-GB"/>
        </w:rPr>
        <w:t>[</w:t>
      </w:r>
      <w:r w:rsidR="005B1EEA">
        <w:rPr>
          <w:lang w:val="en-GB"/>
        </w:rPr>
        <w:t>0</w:t>
      </w:r>
      <w:r>
        <w:rPr>
          <w:lang w:val="en-GB"/>
        </w:rPr>
        <w:t xml:space="preserve">, </w:t>
      </w:r>
      <w:r w:rsidR="005B1EEA">
        <w:rPr>
          <w:lang w:val="en-GB"/>
        </w:rPr>
        <w:t>0.18</w:t>
      </w:r>
      <w:r>
        <w:rPr>
          <w:lang w:val="en-GB"/>
        </w:rPr>
        <w:t xml:space="preserve">] 95%CI; </w:t>
      </w:r>
      <w:r w:rsidRPr="005A7ADF">
        <w:rPr>
          <w:highlight w:val="yellow"/>
          <w:lang w:val="en-GB"/>
        </w:rPr>
        <w:t>Fig. 3, Table S3</w:t>
      </w:r>
      <w:r>
        <w:rPr>
          <w:lang w:val="en-GB"/>
        </w:rPr>
        <w:t xml:space="preserve">). We found moderate support for </w:t>
      </w:r>
      <w:r w:rsidR="005B1EEA">
        <w:rPr>
          <w:lang w:val="en-GB"/>
        </w:rPr>
        <w:t>the linear</w:t>
      </w:r>
      <w:r>
        <w:rPr>
          <w:lang w:val="en-GB"/>
        </w:rPr>
        <w:t xml:space="preserve"> </w:t>
      </w:r>
      <w:r w:rsidR="005B1EEA">
        <w:rPr>
          <w:lang w:val="en-GB"/>
        </w:rPr>
        <w:t xml:space="preserve">term of the </w:t>
      </w:r>
      <w:r>
        <w:rPr>
          <w:lang w:val="en-GB"/>
        </w:rPr>
        <w:t>age</w:t>
      </w:r>
      <w:r w:rsidR="005B1EEA">
        <w:rPr>
          <w:lang w:val="en-GB"/>
        </w:rPr>
        <w:t xml:space="preserve"> function predicting the</w:t>
      </w:r>
      <w:r>
        <w:rPr>
          <w:lang w:val="en-GB"/>
        </w:rPr>
        <w:t xml:space="preserve"> lay date of a female’s first nest in the season: young individuals </w:t>
      </w:r>
      <w:r w:rsidR="00101D7A">
        <w:rPr>
          <w:lang w:val="en-GB"/>
        </w:rPr>
        <w:t>laid later nests</w:t>
      </w:r>
      <w:r>
        <w:rPr>
          <w:lang w:val="en-GB"/>
        </w:rPr>
        <w:t xml:space="preserve"> compared to </w:t>
      </w:r>
      <w:r w:rsidR="00A55351">
        <w:rPr>
          <w:lang w:val="en-GB"/>
        </w:rPr>
        <w:t>their older conspecifics</w:t>
      </w:r>
      <w:r w:rsidR="002F4866">
        <w:rPr>
          <w:lang w:val="en-GB"/>
        </w:rPr>
        <w:t xml:space="preserve"> with lay date advancing </w:t>
      </w:r>
      <w:r w:rsidR="00101D7A">
        <w:rPr>
          <w:lang w:val="en-GB"/>
        </w:rPr>
        <w:t xml:space="preserve">by </w:t>
      </w:r>
      <w:r w:rsidR="005B1EEA">
        <w:rPr>
          <w:lang w:val="en-GB"/>
        </w:rPr>
        <w:t>2.98</w:t>
      </w:r>
      <w:r w:rsidR="002F4866">
        <w:rPr>
          <w:lang w:val="en-GB"/>
        </w:rPr>
        <w:t xml:space="preserve"> days per year of age</w:t>
      </w:r>
      <w:r w:rsidR="00101D7A">
        <w:rPr>
          <w:lang w:val="en-GB"/>
        </w:rPr>
        <w:t xml:space="preserve"> (</w:t>
      </w:r>
      <w:r w:rsidR="00101D7A">
        <w:rPr>
          <w:lang w:val="en-GB"/>
        </w:rPr>
        <w:t>95% CI</w:t>
      </w:r>
      <w:r w:rsidR="00101D7A">
        <w:rPr>
          <w:lang w:val="en-GB"/>
        </w:rPr>
        <w:t>: [0.62, 5.24]),</w:t>
      </w:r>
      <w:r w:rsidR="00A55351">
        <w:rPr>
          <w:lang w:val="en-GB"/>
        </w:rPr>
        <w:t xml:space="preserve"> however our uncertainty in this trend became unwieldly in the oldest age classes of our sample (</w:t>
      </w:r>
      <w:r w:rsidR="00A55351" w:rsidRPr="005B1EEA">
        <w:rPr>
          <w:highlight w:val="yellow"/>
          <w:lang w:val="en-GB"/>
        </w:rPr>
        <w:t>Fig. 3b</w:t>
      </w:r>
      <w:r w:rsidR="00A55351">
        <w:rPr>
          <w:lang w:val="en-GB"/>
        </w:rPr>
        <w:t>).</w:t>
      </w:r>
    </w:p>
    <w:p w14:paraId="439D9800" w14:textId="77777777" w:rsidR="00AA06A3" w:rsidRPr="006830BC" w:rsidRDefault="00AA06A3" w:rsidP="00AA06A3">
      <w:pPr>
        <w:jc w:val="both"/>
        <w:rPr>
          <w:lang w:val="en-GB"/>
        </w:rPr>
      </w:pPr>
    </w:p>
    <w:p w14:paraId="0920C79E" w14:textId="77777777" w:rsidR="00784445" w:rsidRPr="006830BC" w:rsidRDefault="00784445" w:rsidP="00784445">
      <w:pPr>
        <w:jc w:val="both"/>
        <w:rPr>
          <w:lang w:val="en-GB"/>
        </w:rPr>
      </w:pPr>
      <w:r w:rsidRPr="006830BC">
        <w:rPr>
          <w:lang w:val="en-GB"/>
        </w:rPr>
        <w:t>DISCUSSION</w:t>
      </w:r>
      <w:r w:rsidRPr="006830BC">
        <w:rPr>
          <w:b/>
          <w:lang w:val="en-GB"/>
        </w:rPr>
        <w:t xml:space="preserve"> </w:t>
      </w:r>
      <w:r w:rsidRPr="006830BC">
        <w:rPr>
          <w:bCs/>
          <w:lang w:val="en-GB"/>
        </w:rPr>
        <w:t>(</w:t>
      </w:r>
      <w:r w:rsidRPr="006830BC">
        <w:rPr>
          <w:lang w:val="en-GB"/>
        </w:rPr>
        <w:t>1</w:t>
      </w:r>
      <w:r>
        <w:rPr>
          <w:lang w:val="en-GB"/>
        </w:rPr>
        <w:t>555 words</w:t>
      </w:r>
      <w:r w:rsidRPr="006830BC">
        <w:rPr>
          <w:lang w:val="en-GB"/>
        </w:rPr>
        <w:t>)</w:t>
      </w:r>
    </w:p>
    <w:p w14:paraId="49969ED6" w14:textId="6360061C" w:rsidR="00784445" w:rsidRPr="006830BC" w:rsidRDefault="00784445" w:rsidP="00784445">
      <w:pPr>
        <w:jc w:val="both"/>
        <w:rPr>
          <w:lang w:val="en-GB"/>
        </w:rPr>
      </w:pPr>
      <w:r w:rsidRPr="00784445">
        <w:rPr>
          <w:highlight w:val="yellow"/>
          <w:lang w:val="en-GB"/>
        </w:rPr>
        <w:t xml:space="preserve">Identifying trade-offs between reproductive effort and survival in wild organisms is central for understanding of the evolutionary mechanisms of senescence </w:t>
      </w:r>
      <w:r w:rsidRPr="00784445">
        <w:rPr>
          <w:highlight w:val="yellow"/>
          <w:lang w:val="en-GB"/>
        </w:rPr>
        <w:fldChar w:fldCharType="begin" w:fldLock="1"/>
      </w:r>
      <w:r w:rsidRPr="00784445">
        <w:rPr>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784445">
        <w:rPr>
          <w:highlight w:val="yellow"/>
          <w:lang w:val="en-GB"/>
        </w:rPr>
        <w:fldChar w:fldCharType="separate"/>
      </w:r>
      <w:r w:rsidRPr="00784445">
        <w:rPr>
          <w:noProof/>
          <w:highlight w:val="yellow"/>
          <w:lang w:val="en-GB"/>
        </w:rPr>
        <w:t>(Lemaître et al., 2015)</w:t>
      </w:r>
      <w:r w:rsidRPr="00784445">
        <w:rPr>
          <w:highlight w:val="yellow"/>
          <w:lang w:val="en-GB"/>
        </w:rPr>
        <w:fldChar w:fldCharType="end"/>
      </w:r>
      <w:r w:rsidRPr="00784445">
        <w:rPr>
          <w:highlight w:val="yellow"/>
          <w:lang w:val="en-GB"/>
        </w:rPr>
        <w:t>. Here we show that senescence, mating strategy, and seasonal constraints all jointly affect egg size in a facultatively polyandrous snowy plover population</w:t>
      </w:r>
      <w:r w:rsidRPr="006830BC">
        <w:rPr>
          <w:lang w:val="en-GB"/>
        </w:rPr>
        <w:t xml:space="preserve">. Consistent with previous work </w:t>
      </w:r>
      <w:r>
        <w:rPr>
          <w:lang w:val="en-GB"/>
        </w:rPr>
        <w:fldChar w:fldCharType="begin" w:fldLock="1"/>
      </w:r>
      <w:r>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Pr>
          <w:lang w:val="en-GB"/>
        </w:rPr>
        <w:fldChar w:fldCharType="separate"/>
      </w:r>
      <w:r w:rsidRPr="00B658A8">
        <w:rPr>
          <w:noProof/>
          <w:lang w:val="en-GB"/>
        </w:rPr>
        <w:t>(Christians, 2002)</w:t>
      </w:r>
      <w:r>
        <w:rPr>
          <w:lang w:val="en-GB"/>
        </w:rPr>
        <w:fldChar w:fldCharType="end"/>
      </w:r>
      <w:r w:rsidRPr="006830BC">
        <w:rPr>
          <w:lang w:val="en-GB"/>
        </w:rPr>
        <w:t xml:space="preserve">, we found that egg </w:t>
      </w:r>
      <w:r>
        <w:rPr>
          <w:lang w:val="en-GB"/>
        </w:rPr>
        <w:t>size</w:t>
      </w:r>
      <w:r w:rsidRPr="006830BC">
        <w:rPr>
          <w:lang w:val="en-GB"/>
        </w:rPr>
        <w:t xml:space="preserve"> was highly repeatable for individual females. Yet, an individual’s egg </w:t>
      </w:r>
      <w:r>
        <w:rPr>
          <w:lang w:val="en-GB"/>
        </w:rPr>
        <w:t>size</w:t>
      </w:r>
      <w:r w:rsidRPr="006830BC">
        <w:rPr>
          <w:lang w:val="en-GB"/>
        </w:rPr>
        <w:t xml:space="preserve"> dynamics exhibited age-dependent changes that were consistent with reproductive senescence: the within-female relationship between age and egg </w:t>
      </w:r>
      <w:r>
        <w:rPr>
          <w:lang w:val="en-GB"/>
        </w:rPr>
        <w:t>size</w:t>
      </w:r>
      <w:r w:rsidRPr="006830BC">
        <w:rPr>
          <w:lang w:val="en-GB"/>
        </w:rPr>
        <w:t xml:space="preserve"> had a negative quadratic shape. Egg </w:t>
      </w:r>
      <w:r>
        <w:rPr>
          <w:lang w:val="en-GB"/>
        </w:rPr>
        <w:t>size</w:t>
      </w:r>
      <w:r w:rsidRPr="006830BC">
        <w:rPr>
          <w:lang w:val="en-GB"/>
        </w:rPr>
        <w:t xml:space="preserve"> peaked </w:t>
      </w:r>
      <w:r>
        <w:rPr>
          <w:lang w:val="en-GB"/>
        </w:rPr>
        <w:t>in individuals between three</w:t>
      </w:r>
      <w:r w:rsidRPr="006830BC">
        <w:rPr>
          <w:lang w:val="en-GB"/>
        </w:rPr>
        <w:t xml:space="preserve"> </w:t>
      </w:r>
      <w:r>
        <w:rPr>
          <w:lang w:val="en-GB"/>
        </w:rPr>
        <w:t>and</w:t>
      </w:r>
      <w:r w:rsidRPr="006830BC">
        <w:rPr>
          <w:lang w:val="en-GB"/>
        </w:rPr>
        <w:t xml:space="preserve"> </w:t>
      </w:r>
      <w:r>
        <w:rPr>
          <w:lang w:val="en-GB"/>
        </w:rPr>
        <w:t>four</w:t>
      </w:r>
      <w:r w:rsidRPr="006830BC">
        <w:rPr>
          <w:lang w:val="en-GB"/>
        </w:rPr>
        <w:t xml:space="preserve"> years</w:t>
      </w:r>
      <w:r>
        <w:rPr>
          <w:lang w:val="en-GB"/>
        </w:rPr>
        <w:t xml:space="preserve"> of age</w:t>
      </w:r>
      <w:r w:rsidRPr="006830BC">
        <w:rPr>
          <w:lang w:val="en-GB"/>
        </w:rPr>
        <w:t xml:space="preserve"> with a moderate increase in egg </w:t>
      </w:r>
      <w:r>
        <w:rPr>
          <w:lang w:val="en-GB"/>
        </w:rPr>
        <w:t>size</w:t>
      </w:r>
      <w:r w:rsidRPr="006830BC">
        <w:rPr>
          <w:lang w:val="en-GB"/>
        </w:rPr>
        <w:t xml:space="preserve"> before peak performance </w:t>
      </w:r>
      <w:r>
        <w:rPr>
          <w:lang w:val="en-GB"/>
        </w:rPr>
        <w:t xml:space="preserve">and </w:t>
      </w:r>
      <w:r w:rsidRPr="006830BC">
        <w:rPr>
          <w:lang w:val="en-GB"/>
        </w:rPr>
        <w:t xml:space="preserve">a strong decrease in egg volume thereafter. </w:t>
      </w:r>
    </w:p>
    <w:p w14:paraId="3258588D" w14:textId="77777777" w:rsidR="00784445" w:rsidRPr="005547DB" w:rsidRDefault="00784445" w:rsidP="00784445">
      <w:pPr>
        <w:jc w:val="both"/>
        <w:rPr>
          <w:lang w:val="en-GB"/>
        </w:rPr>
      </w:pPr>
    </w:p>
    <w:p w14:paraId="092C8918" w14:textId="1DAA79A2" w:rsidR="00D67DE9" w:rsidRDefault="00784445" w:rsidP="00784445">
      <w:pPr>
        <w:jc w:val="both"/>
        <w:rPr>
          <w:lang w:val="en-GB"/>
        </w:rPr>
      </w:pPr>
      <w:r w:rsidRPr="006830BC">
        <w:rPr>
          <w:lang w:val="en-GB"/>
        </w:rPr>
        <w:t>Several studies</w:t>
      </w:r>
      <w:r>
        <w:rPr>
          <w:lang w:val="en-GB"/>
        </w:rPr>
        <w:t xml:space="preserve"> of oviparous organisms </w:t>
      </w:r>
      <w:r w:rsidRPr="006830BC">
        <w:rPr>
          <w:lang w:val="en-GB"/>
        </w:rPr>
        <w:t xml:space="preserve">have observed age-dependent variation in egg </w:t>
      </w:r>
      <w:r>
        <w:rPr>
          <w:lang w:val="en-GB"/>
        </w:rPr>
        <w:t>size</w:t>
      </w:r>
      <w:r w:rsidRPr="006830BC">
        <w:rPr>
          <w:lang w:val="en-GB"/>
        </w:rPr>
        <w:t xml:space="preserve">, with some studies finding a positive relationship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Pr>
          <w:lang w:val="en-GB"/>
        </w:rPr>
        <w:fldChar w:fldCharType="separate"/>
      </w:r>
      <w:r w:rsidRPr="00EC6709">
        <w:rPr>
          <w:noProof/>
          <w:lang w:val="en-GB"/>
        </w:rPr>
        <w:t>(Cooch et al., 1992; Flint &amp; Sedinger, 1992; Robertson et al., 1994; Warner et al., 2016; Verhoeven et al., 2020)</w:t>
      </w:r>
      <w:r>
        <w:rPr>
          <w:lang w:val="en-GB"/>
        </w:rPr>
        <w:fldChar w:fldCharType="end"/>
      </w:r>
      <w:r w:rsidRPr="006830BC">
        <w:rPr>
          <w:lang w:val="en-GB"/>
        </w:rPr>
        <w:t xml:space="preserve"> and others observing a negative relationship </w:t>
      </w:r>
      <w:r>
        <w:rPr>
          <w:lang w:val="en-GB"/>
        </w:rPr>
        <w:fldChar w:fldCharType="begin" w:fldLock="1"/>
      </w:r>
      <w:r>
        <w:rPr>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Pr>
          <w:lang w:val="en-GB"/>
        </w:rPr>
        <w:fldChar w:fldCharType="separate"/>
      </w:r>
      <w:r w:rsidRPr="00EC6709">
        <w:rPr>
          <w:noProof/>
          <w:lang w:val="en-GB"/>
        </w:rPr>
        <w:t>(Reid, 1988; Potti, 1993; Ito, 1997)</w:t>
      </w:r>
      <w:r>
        <w:rPr>
          <w:lang w:val="en-GB"/>
        </w:rPr>
        <w:fldChar w:fldCharType="end"/>
      </w:r>
      <w:r w:rsidRPr="006830BC">
        <w:rPr>
          <w:lang w:val="en-GB"/>
        </w:rPr>
        <w:t xml:space="preserve">. However, several of these studies failed to account for selective disappearance (e.g.,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Pr>
          <w:lang w:val="en-GB"/>
        </w:rPr>
        <w:fldChar w:fldCharType="separate"/>
      </w:r>
      <w:r w:rsidRPr="00EC6709">
        <w:rPr>
          <w:noProof/>
          <w:lang w:val="en-GB"/>
        </w:rPr>
        <w:t>Cooch et al., 1992; Flint &amp; Sedinger, 1992; Potti, 1993</w:t>
      </w:r>
      <w:r>
        <w:rPr>
          <w:lang w:val="en-GB"/>
        </w:rPr>
        <w:fldChar w:fldCharType="end"/>
      </w:r>
      <w:r w:rsidRPr="006830BC">
        <w:rPr>
          <w:lang w:val="en-GB"/>
        </w:rPr>
        <w:t xml:space="preserve">) and thus complicate the interpretation of individual- </w:t>
      </w:r>
      <w:r>
        <w:rPr>
          <w:lang w:val="en-GB"/>
        </w:rPr>
        <w:t>vs.</w:t>
      </w:r>
      <w:r w:rsidRPr="006830BC">
        <w:rPr>
          <w:lang w:val="en-GB"/>
        </w:rPr>
        <w:t xml:space="preserve"> popul</w:t>
      </w:r>
      <w:r>
        <w:rPr>
          <w:lang w:val="en-GB"/>
        </w:rPr>
        <w:t>a</w:t>
      </w:r>
      <w:r w:rsidRPr="006830BC">
        <w:rPr>
          <w:lang w:val="en-GB"/>
        </w:rPr>
        <w:t xml:space="preserve">tion-level effects. </w:t>
      </w:r>
      <w:r>
        <w:rPr>
          <w:lang w:val="en-GB"/>
        </w:rPr>
        <w:t>R</w:t>
      </w:r>
      <w:r w:rsidRPr="006830BC">
        <w:rPr>
          <w:lang w:val="en-GB"/>
        </w:rPr>
        <w:t>ecent longitudinal studies</w:t>
      </w:r>
      <w:r>
        <w:rPr>
          <w:lang w:val="en-GB"/>
        </w:rPr>
        <w:t xml:space="preserve"> document</w:t>
      </w:r>
      <w:r w:rsidRPr="006830BC">
        <w:rPr>
          <w:lang w:val="en-GB"/>
        </w:rPr>
        <w:t xml:space="preserve"> an increase in egg </w:t>
      </w:r>
      <w:r>
        <w:rPr>
          <w:lang w:val="en-GB"/>
        </w:rPr>
        <w:t>size</w:t>
      </w:r>
      <w:r w:rsidRPr="006830BC">
        <w:rPr>
          <w:lang w:val="en-GB"/>
        </w:rPr>
        <w:t xml:space="preserve"> in early life, followed by peak and </w:t>
      </w:r>
      <w:r>
        <w:rPr>
          <w:lang w:val="en-GB"/>
        </w:rPr>
        <w:t xml:space="preserve">then </w:t>
      </w:r>
      <w:r w:rsidRPr="006830BC">
        <w:rPr>
          <w:lang w:val="en-GB"/>
        </w:rPr>
        <w:t xml:space="preserve">a late-life decline </w:t>
      </w:r>
      <w:r>
        <w:rPr>
          <w:lang w:val="en-GB"/>
        </w:rPr>
        <w:fldChar w:fldCharType="begin" w:fldLock="1"/>
      </w:r>
      <w:r>
        <w:rPr>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Pr>
          <w:lang w:val="en-GB"/>
        </w:rPr>
        <w:fldChar w:fldCharType="separate"/>
      </w:r>
      <w:r w:rsidRPr="00EC6709">
        <w:rPr>
          <w:noProof/>
          <w:lang w:val="en-GB"/>
        </w:rPr>
        <w:t>(Bouwhuis et al., 2009; Jankowiak et al., 2018)</w:t>
      </w:r>
      <w:r>
        <w:rPr>
          <w:lang w:val="en-GB"/>
        </w:rPr>
        <w:fldChar w:fldCharType="end"/>
      </w:r>
      <w:r>
        <w:rPr>
          <w:lang w:val="en-GB"/>
        </w:rPr>
        <w:t xml:space="preserve"> – t</w:t>
      </w:r>
      <w:r w:rsidRPr="006830BC">
        <w:rPr>
          <w:lang w:val="en-GB"/>
        </w:rPr>
        <w:t xml:space="preserve">he early-life increase in egg </w:t>
      </w:r>
      <w:r>
        <w:rPr>
          <w:lang w:val="en-GB"/>
        </w:rPr>
        <w:t>size</w:t>
      </w:r>
      <w:r w:rsidRPr="006830BC">
        <w:rPr>
          <w:lang w:val="en-GB"/>
        </w:rPr>
        <w:t xml:space="preserve"> may indicate individual improvement through more efficient foraging abilities, better mate choice, or improved predator avoidance </w:t>
      </w:r>
      <w:r>
        <w:rPr>
          <w:lang w:val="en-GB"/>
        </w:rPr>
        <w:fldChar w:fldCharType="begin" w:fldLock="1"/>
      </w:r>
      <w:r>
        <w:rPr>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Pr>
          <w:lang w:val="en-GB"/>
        </w:rPr>
        <w:fldChar w:fldCharType="separate"/>
      </w:r>
      <w:r w:rsidRPr="00EC6709">
        <w:rPr>
          <w:noProof/>
          <w:lang w:val="en-GB"/>
        </w:rPr>
        <w:t>(Forslund &amp; Pärt, 1995)</w:t>
      </w:r>
      <w:r>
        <w:rPr>
          <w:lang w:val="en-GB"/>
        </w:rPr>
        <w:fldChar w:fldCharType="end"/>
      </w:r>
      <w:r w:rsidRPr="006830BC">
        <w:rPr>
          <w:lang w:val="en-GB"/>
        </w:rPr>
        <w:t xml:space="preserve">. </w:t>
      </w:r>
      <w:r>
        <w:rPr>
          <w:lang w:val="en-GB"/>
        </w:rPr>
        <w:t xml:space="preserve">Although we did not find </w:t>
      </w:r>
      <w:r w:rsidR="00D67DE9">
        <w:rPr>
          <w:lang w:val="en-GB"/>
        </w:rPr>
        <w:t xml:space="preserve">statistical </w:t>
      </w:r>
      <w:r>
        <w:rPr>
          <w:lang w:val="en-GB"/>
        </w:rPr>
        <w:t xml:space="preserve">support for a relationship between age and egg volume, </w:t>
      </w:r>
      <w:r w:rsidR="00D67DE9">
        <w:rPr>
          <w:lang w:val="en-GB"/>
        </w:rPr>
        <w:t xml:space="preserve">we did find evidence that </w:t>
      </w:r>
      <w:r>
        <w:rPr>
          <w:lang w:val="en-GB"/>
        </w:rPr>
        <w:t xml:space="preserve">females tended to nest earlier </w:t>
      </w:r>
      <w:r w:rsidR="00D67DE9">
        <w:rPr>
          <w:lang w:val="en-GB"/>
        </w:rPr>
        <w:t>as they aged. We suspect that this</w:t>
      </w:r>
      <w:r>
        <w:rPr>
          <w:lang w:val="en-GB"/>
        </w:rPr>
        <w:t xml:space="preserve"> early-life </w:t>
      </w:r>
      <w:r w:rsidR="00D67DE9">
        <w:rPr>
          <w:lang w:val="en-GB"/>
        </w:rPr>
        <w:t>delay in lay date</w:t>
      </w:r>
      <w:r>
        <w:rPr>
          <w:lang w:val="en-GB"/>
        </w:rPr>
        <w:t xml:space="preserve"> </w:t>
      </w:r>
      <w:r w:rsidR="00D67DE9">
        <w:rPr>
          <w:lang w:val="en-GB"/>
        </w:rPr>
        <w:t xml:space="preserve">is </w:t>
      </w:r>
      <w:r w:rsidR="00D67DE9">
        <w:rPr>
          <w:lang w:val="en-GB"/>
        </w:rPr>
        <w:lastRenderedPageBreak/>
        <w:t>related to the inferior competitive abilities and lack of experience that young females have when faced with the seasonal scramble for early breeding opportunities.</w:t>
      </w:r>
    </w:p>
    <w:p w14:paraId="37858C49" w14:textId="77777777" w:rsidR="00D67DE9" w:rsidRDefault="00D67DE9" w:rsidP="00784445">
      <w:pPr>
        <w:jc w:val="both"/>
        <w:rPr>
          <w:lang w:val="en-GB"/>
        </w:rPr>
      </w:pPr>
    </w:p>
    <w:p w14:paraId="0249E6C7" w14:textId="63B87C4D" w:rsidR="00784445" w:rsidRPr="006830BC" w:rsidRDefault="00D67DE9" w:rsidP="00784445">
      <w:pPr>
        <w:jc w:val="both"/>
        <w:rPr>
          <w:lang w:val="en-GB"/>
        </w:rPr>
      </w:pPr>
      <w:r>
        <w:rPr>
          <w:lang w:val="en-GB"/>
        </w:rPr>
        <w:t xml:space="preserve">Furthermore, under the polyandrous breeding system of the species, </w:t>
      </w:r>
      <w:r w:rsidR="00784445" w:rsidRPr="006830BC">
        <w:rPr>
          <w:lang w:val="en-GB"/>
        </w:rPr>
        <w:t xml:space="preserve">females </w:t>
      </w:r>
      <w:r>
        <w:rPr>
          <w:lang w:val="en-GB"/>
        </w:rPr>
        <w:t xml:space="preserve">may be </w:t>
      </w:r>
      <w:r w:rsidR="00784445">
        <w:rPr>
          <w:lang w:val="en-GB"/>
        </w:rPr>
        <w:t>engag</w:t>
      </w:r>
      <w:r>
        <w:rPr>
          <w:lang w:val="en-GB"/>
        </w:rPr>
        <w:t>ing</w:t>
      </w:r>
      <w:r w:rsidR="00784445">
        <w:rPr>
          <w:lang w:val="en-GB"/>
        </w:rPr>
        <w:t xml:space="preserve"> in </w:t>
      </w:r>
      <w:r w:rsidR="00784445" w:rsidRPr="006830BC">
        <w:rPr>
          <w:lang w:val="en-GB"/>
        </w:rPr>
        <w:t>reproduc</w:t>
      </w:r>
      <w:r w:rsidR="00784445">
        <w:rPr>
          <w:lang w:val="en-GB"/>
        </w:rPr>
        <w:t>tion</w:t>
      </w:r>
      <w:r w:rsidR="00784445" w:rsidRPr="006830BC">
        <w:rPr>
          <w:lang w:val="en-GB"/>
        </w:rPr>
        <w:t xml:space="preserve"> before their physiological development is </w:t>
      </w:r>
      <w:proofErr w:type="gramStart"/>
      <w:r w:rsidR="00784445" w:rsidRPr="006830BC">
        <w:rPr>
          <w:lang w:val="en-GB"/>
        </w:rPr>
        <w:t>complete</w:t>
      </w:r>
      <w:r w:rsidR="00784445">
        <w:rPr>
          <w:lang w:val="en-GB"/>
        </w:rPr>
        <w:t>d</w:t>
      </w:r>
      <w:r>
        <w:rPr>
          <w:lang w:val="en-GB"/>
        </w:rPr>
        <w:t xml:space="preserve"> </w:t>
      </w:r>
      <w:r w:rsidR="00784445">
        <w:rPr>
          <w:lang w:val="en-GB"/>
        </w:rPr>
        <w:t>.</w:t>
      </w:r>
      <w:proofErr w:type="gramEnd"/>
      <w:r w:rsidR="00784445">
        <w:rPr>
          <w:lang w:val="en-GB"/>
        </w:rPr>
        <w:t xml:space="preserve"> W</w:t>
      </w:r>
      <w:r w:rsidR="00784445" w:rsidRPr="006830BC">
        <w:rPr>
          <w:lang w:val="en-GB"/>
        </w:rPr>
        <w:t xml:space="preserve">e </w:t>
      </w:r>
      <w:r w:rsidR="00784445">
        <w:rPr>
          <w:lang w:val="en-GB"/>
        </w:rPr>
        <w:t>recorded</w:t>
      </w:r>
      <w:r w:rsidR="00784445" w:rsidRPr="006830BC">
        <w:rPr>
          <w:lang w:val="en-GB"/>
        </w:rPr>
        <w:t xml:space="preserve"> females first breeding </w:t>
      </w:r>
      <w:r w:rsidR="00784445">
        <w:rPr>
          <w:lang w:val="en-GB"/>
        </w:rPr>
        <w:t>as early as</w:t>
      </w:r>
      <w:r w:rsidR="00784445" w:rsidRPr="006830BC">
        <w:rPr>
          <w:lang w:val="en-GB"/>
        </w:rPr>
        <w:t xml:space="preserve"> 10 months </w:t>
      </w:r>
      <w:r w:rsidR="00784445">
        <w:rPr>
          <w:lang w:val="en-GB"/>
        </w:rPr>
        <w:t xml:space="preserve">after hatching </w:t>
      </w:r>
      <w:r w:rsidR="00784445">
        <w:rPr>
          <w:lang w:val="en-GB"/>
        </w:rPr>
        <w:fldChar w:fldCharType="begin" w:fldLock="1"/>
      </w:r>
      <w:r w:rsidR="00784445">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Pr>
          <w:lang w:val="en-GB"/>
        </w:rPr>
        <w:fldChar w:fldCharType="separate"/>
      </w:r>
      <w:r w:rsidR="00784445" w:rsidRPr="00EC6709">
        <w:rPr>
          <w:noProof/>
          <w:lang w:val="en-GB"/>
        </w:rPr>
        <w:t>(Eberhart-Phillips et al., 2020</w:t>
      </w:r>
      <w:r w:rsidR="00784445">
        <w:rPr>
          <w:noProof/>
          <w:lang w:val="en-GB"/>
        </w:rPr>
        <w:t>b</w:t>
      </w:r>
      <w:r w:rsidR="00784445" w:rsidRPr="00EC6709">
        <w:rPr>
          <w:noProof/>
          <w:lang w:val="en-GB"/>
        </w:rPr>
        <w:t>)</w:t>
      </w:r>
      <w:r w:rsidR="00784445">
        <w:rPr>
          <w:lang w:val="en-GB"/>
        </w:rPr>
        <w:fldChar w:fldCharType="end"/>
      </w:r>
      <w:r w:rsidR="00784445">
        <w:rPr>
          <w:lang w:val="en-GB"/>
        </w:rPr>
        <w:t xml:space="preserve"> – an age at which</w:t>
      </w:r>
      <w:r w:rsidR="00784445" w:rsidRPr="006830BC">
        <w:rPr>
          <w:lang w:val="en-GB"/>
        </w:rPr>
        <w:t xml:space="preserve"> females might not be fully mature and consequently unable to invest heavily into reproduction.</w:t>
      </w:r>
    </w:p>
    <w:p w14:paraId="682713B1" w14:textId="77777777" w:rsidR="00784445" w:rsidRPr="006830BC" w:rsidRDefault="00784445" w:rsidP="00784445">
      <w:pPr>
        <w:jc w:val="both"/>
        <w:rPr>
          <w:lang w:val="en-GB"/>
        </w:rPr>
      </w:pPr>
    </w:p>
    <w:p w14:paraId="3E2B5E5F" w14:textId="1E5B22C5" w:rsidR="00784445" w:rsidRPr="006830BC" w:rsidRDefault="00784445" w:rsidP="00784445">
      <w:pPr>
        <w:jc w:val="both"/>
        <w:rPr>
          <w:lang w:val="en-GB"/>
        </w:rPr>
      </w:pPr>
      <w:r w:rsidRPr="006830BC">
        <w:rPr>
          <w:lang w:val="en-GB"/>
        </w:rPr>
        <w:t xml:space="preserve">The observed post-peak decline (average 36 </w:t>
      </w:r>
      <w:r w:rsidR="00F8190B">
        <w:rPr>
          <w:i/>
          <w:lang w:val="en-GB"/>
        </w:rPr>
        <w:t>cm</w:t>
      </w:r>
      <w:r w:rsidRPr="006830BC">
        <w:rPr>
          <w:vertAlign w:val="superscript"/>
          <w:lang w:val="en-GB"/>
        </w:rPr>
        <w:t>3</w:t>
      </w:r>
      <w:r w:rsidRPr="006830BC">
        <w:rPr>
          <w:lang w:val="en-GB"/>
        </w:rPr>
        <w:t xml:space="preserve"> per year, Fig. 4) appears </w:t>
      </w:r>
      <w:r w:rsidRPr="00B12BEF">
        <w:rPr>
          <w:lang w:val="en-GB"/>
        </w:rPr>
        <w:t xml:space="preserve">moderate </w:t>
      </w:r>
      <w:r w:rsidRPr="006830BC">
        <w:rPr>
          <w:lang w:val="en-GB"/>
        </w:rPr>
        <w:t xml:space="preserve">at first sight (0.5% of egg volume) although it was statistically well supported. Importantly, the observed senescence effect was robust to the removal of the outlier nests of two females that were still reproducing after an age of nine (Fig. S3). In fact, when we excluded the outlier clutches of these two females, we observed that both the post-peak senescence effect and the quadratic relationship became stronger (Figs. S3 and S4). This could be indicative that these two longer-lived </w:t>
      </w:r>
      <w:r>
        <w:rPr>
          <w:lang w:val="en-GB"/>
        </w:rPr>
        <w:t>“outlier” females</w:t>
      </w:r>
      <w:r w:rsidRPr="006830BC">
        <w:rPr>
          <w:lang w:val="en-GB"/>
        </w:rPr>
        <w:t xml:space="preserve"> might be of higher quality, as the senescence effect seems to appear earlier for the majority of the female population. Another possibility is that immigrant females </w:t>
      </w:r>
      <w:r>
        <w:rPr>
          <w:lang w:val="en-GB"/>
        </w:rPr>
        <w:t>are actually</w:t>
      </w:r>
      <w:r w:rsidRPr="006830BC">
        <w:rPr>
          <w:lang w:val="en-GB"/>
        </w:rPr>
        <w:t xml:space="preserve"> older than </w:t>
      </w:r>
      <w:r>
        <w:rPr>
          <w:lang w:val="en-GB"/>
        </w:rPr>
        <w:t xml:space="preserve">what was </w:t>
      </w:r>
      <w:r w:rsidRPr="006830BC">
        <w:rPr>
          <w:lang w:val="en-GB"/>
        </w:rPr>
        <w:t xml:space="preserve">estimated through </w:t>
      </w:r>
      <w:r>
        <w:rPr>
          <w:lang w:val="en-GB"/>
        </w:rPr>
        <w:t>our survival trajectory analysis – making the</w:t>
      </w:r>
      <w:r w:rsidRPr="006830BC">
        <w:rPr>
          <w:lang w:val="en-GB"/>
        </w:rPr>
        <w:t xml:space="preserve"> early appearance of senescence </w:t>
      </w:r>
      <w:r>
        <w:rPr>
          <w:lang w:val="en-GB"/>
        </w:rPr>
        <w:t xml:space="preserve">an </w:t>
      </w:r>
      <w:r w:rsidRPr="006830BC">
        <w:rPr>
          <w:lang w:val="en-GB"/>
        </w:rPr>
        <w:t xml:space="preserve">artefact </w:t>
      </w:r>
      <w:r>
        <w:rPr>
          <w:lang w:val="en-GB"/>
        </w:rPr>
        <w:t xml:space="preserve">of methodological limitations to accurately </w:t>
      </w:r>
      <w:r w:rsidRPr="006830BC">
        <w:rPr>
          <w:lang w:val="en-GB"/>
        </w:rPr>
        <w:t>age</w:t>
      </w:r>
      <w:r>
        <w:rPr>
          <w:lang w:val="en-GB"/>
        </w:rPr>
        <w:t xml:space="preserve"> unknown birds</w:t>
      </w:r>
      <w:r w:rsidRPr="006830BC">
        <w:rPr>
          <w:lang w:val="en-GB"/>
        </w:rPr>
        <w:t xml:space="preserve">. </w:t>
      </w:r>
      <w:r>
        <w:rPr>
          <w:lang w:val="en-GB"/>
        </w:rPr>
        <w:t>Regardless</w:t>
      </w:r>
      <w:r w:rsidRPr="006830BC">
        <w:rPr>
          <w:lang w:val="en-GB"/>
        </w:rPr>
        <w:t xml:space="preserve">, the </w:t>
      </w:r>
      <w:r>
        <w:rPr>
          <w:lang w:val="en-GB"/>
        </w:rPr>
        <w:t xml:space="preserve">quadratic </w:t>
      </w:r>
      <w:r w:rsidRPr="006830BC">
        <w:rPr>
          <w:lang w:val="en-GB"/>
        </w:rPr>
        <w:t>effect of age o</w:t>
      </w:r>
      <w:r>
        <w:rPr>
          <w:lang w:val="en-GB"/>
        </w:rPr>
        <w:t>n</w:t>
      </w:r>
      <w:r w:rsidRPr="006830BC">
        <w:rPr>
          <w:lang w:val="en-GB"/>
        </w:rPr>
        <w:t xml:space="preserve"> egg volume </w:t>
      </w:r>
      <w:r>
        <w:rPr>
          <w:lang w:val="en-GB"/>
        </w:rPr>
        <w:t>was</w:t>
      </w:r>
      <w:r w:rsidRPr="006830BC">
        <w:rPr>
          <w:lang w:val="en-GB"/>
        </w:rPr>
        <w:t xml:space="preserve"> robust in both scenarios.</w:t>
      </w:r>
    </w:p>
    <w:p w14:paraId="20D030AA" w14:textId="77777777" w:rsidR="00784445" w:rsidRPr="006830BC" w:rsidRDefault="00784445" w:rsidP="00784445">
      <w:pPr>
        <w:jc w:val="both"/>
        <w:rPr>
          <w:lang w:val="en-GB"/>
        </w:rPr>
      </w:pPr>
    </w:p>
    <w:p w14:paraId="6DE7AE8A" w14:textId="77777777" w:rsidR="00784445" w:rsidRPr="006830BC" w:rsidRDefault="00784445" w:rsidP="00784445">
      <w:pPr>
        <w:jc w:val="both"/>
        <w:rPr>
          <w:lang w:val="en-GB"/>
        </w:rPr>
      </w:pPr>
      <w:r>
        <w:rPr>
          <w:lang w:val="en-GB"/>
        </w:rPr>
        <w:t>G</w:t>
      </w:r>
      <w:r w:rsidRPr="006830BC">
        <w:rPr>
          <w:lang w:val="en-GB"/>
        </w:rPr>
        <w:t>iven that we have observed females still breeding at an age of 14 years (i.e.</w:t>
      </w:r>
      <w:r>
        <w:rPr>
          <w:lang w:val="en-GB"/>
        </w:rPr>
        <w:t>,</w:t>
      </w:r>
      <w:r w:rsidRPr="006830BC">
        <w:rPr>
          <w:lang w:val="en-GB"/>
        </w:rPr>
        <w:t xml:space="preserve"> ten years after the peak; Fig. 2), </w:t>
      </w:r>
      <w:r>
        <w:rPr>
          <w:lang w:val="en-GB"/>
        </w:rPr>
        <w:t>the cumulative</w:t>
      </w:r>
      <w:r w:rsidRPr="006830BC">
        <w:rPr>
          <w:lang w:val="en-GB"/>
        </w:rPr>
        <w:t xml:space="preserve"> decline would tally up to</w:t>
      </w:r>
      <w:r>
        <w:rPr>
          <w:lang w:val="en-GB"/>
        </w:rPr>
        <w:t xml:space="preserve"> a</w:t>
      </w:r>
      <w:r w:rsidRPr="006830BC">
        <w:rPr>
          <w:lang w:val="en-GB"/>
        </w:rPr>
        <w:t xml:space="preserve"> 5% </w:t>
      </w:r>
      <w:r>
        <w:rPr>
          <w:lang w:val="en-GB"/>
        </w:rPr>
        <w:t xml:space="preserve">reduction </w:t>
      </w:r>
      <w:r w:rsidRPr="006830BC">
        <w:rPr>
          <w:lang w:val="en-GB"/>
        </w:rPr>
        <w:t xml:space="preserve">of peak egg volume. </w:t>
      </w:r>
      <w:r>
        <w:rPr>
          <w:lang w:val="en-GB"/>
        </w:rPr>
        <w:t>Such a</w:t>
      </w:r>
      <w:r w:rsidRPr="006830BC">
        <w:rPr>
          <w:lang w:val="en-GB"/>
        </w:rPr>
        <w:t xml:space="preserve"> decrease </w:t>
      </w:r>
      <w:r>
        <w:rPr>
          <w:lang w:val="en-GB"/>
        </w:rPr>
        <w:t>becomes</w:t>
      </w:r>
      <w:r w:rsidRPr="006830BC">
        <w:rPr>
          <w:lang w:val="en-GB"/>
        </w:rPr>
        <w:t xml:space="preserve"> relevant when considering the developmental mode of snowy plovers. For plovers</w:t>
      </w:r>
      <w:r>
        <w:rPr>
          <w:lang w:val="en-GB"/>
        </w:rPr>
        <w:t xml:space="preserve"> with their nidifugous chicks</w:t>
      </w:r>
      <w:r w:rsidRPr="006830BC">
        <w:rPr>
          <w:lang w:val="en-GB"/>
        </w:rPr>
        <w:t xml:space="preserve">, small egg volume differences can have significant ramifications for chick survival </w:t>
      </w:r>
      <w:r>
        <w:rPr>
          <w:lang w:val="en-GB"/>
        </w:rPr>
        <w:fldChar w:fldCharType="begin" w:fldLock="1"/>
      </w:r>
      <w:r>
        <w:rPr>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Pr>
          <w:lang w:val="en-GB"/>
        </w:rPr>
        <w:fldChar w:fldCharType="separate"/>
      </w:r>
      <w:r w:rsidRPr="00EC6709">
        <w:rPr>
          <w:noProof/>
          <w:lang w:val="en-GB"/>
        </w:rPr>
        <w:t>(Starck &amp; Ricklefs, 1998)</w:t>
      </w:r>
      <w:r>
        <w:rPr>
          <w:lang w:val="en-GB"/>
        </w:rPr>
        <w:fldChar w:fldCharType="end"/>
      </w:r>
      <w:r w:rsidRPr="006830BC">
        <w:rPr>
          <w:lang w:val="en-GB"/>
        </w:rPr>
        <w:t xml:space="preserve">, as chicks are not fed by the parents but rather must forage for themselves immediately after hatching. </w:t>
      </w:r>
      <w:r>
        <w:rPr>
          <w:lang w:val="en-GB"/>
        </w:rPr>
        <w:t>Moreover, c</w:t>
      </w:r>
      <w:r w:rsidRPr="006830BC">
        <w:rPr>
          <w:lang w:val="en-GB"/>
        </w:rPr>
        <w:t xml:space="preserve">hicks of polyandrous females are typically cared for </w:t>
      </w:r>
      <w:r>
        <w:rPr>
          <w:lang w:val="en-GB"/>
        </w:rPr>
        <w:t>solely</w:t>
      </w:r>
      <w:r w:rsidRPr="006830BC">
        <w:rPr>
          <w:lang w:val="en-GB"/>
        </w:rPr>
        <w:t xml:space="preserve"> by their father, forcing them to rely more on their intrinsic reserves than </w:t>
      </w:r>
      <w:r>
        <w:rPr>
          <w:lang w:val="en-GB"/>
        </w:rPr>
        <w:t>the added benefits of biparental care</w:t>
      </w:r>
      <w:r w:rsidRPr="006830BC">
        <w:rPr>
          <w:lang w:val="en-GB"/>
        </w:rPr>
        <w:t xml:space="preserve">. Consequently, comparatively small differences in egg size could have large knock-on effects for chick survival </w:t>
      </w:r>
      <w:r>
        <w:rPr>
          <w:lang w:val="en-GB"/>
        </w:rPr>
        <w:fldChar w:fldCharType="begin" w:fldLock="1"/>
      </w:r>
      <w:r>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Pr>
          <w:rFonts w:ascii="Cambria Math" w:hAnsi="Cambria Math" w:cs="Cambria Math"/>
          <w:lang w:val="en-GB"/>
        </w:rPr>
        <w:instrText>≃</w:instrText>
      </w:r>
      <w:r>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Pr>
          <w:lang w:val="en-GB"/>
        </w:rPr>
        <w:fldChar w:fldCharType="separate"/>
      </w:r>
      <w:r w:rsidRPr="00EC6709">
        <w:rPr>
          <w:noProof/>
          <w:lang w:val="en-GB"/>
        </w:rPr>
        <w:t>(Williams, 1994; Starck &amp; Ricklefs, 1998)</w:t>
      </w:r>
      <w:r>
        <w:rPr>
          <w:lang w:val="en-GB"/>
        </w:rPr>
        <w:fldChar w:fldCharType="end"/>
      </w:r>
      <w:r w:rsidRPr="006830BC">
        <w:rPr>
          <w:lang w:val="en-GB"/>
        </w:rPr>
        <w:t>.</w:t>
      </w:r>
      <w:r>
        <w:rPr>
          <w:lang w:val="en-GB"/>
        </w:rPr>
        <w:t xml:space="preserve"> Yet, females need to trade-off the survival benefits of increased egg size for their offspring with their own resources required for maintenance and future reproductive investments, particularly when they attempt to maximize their reproductive output through polyandry. </w:t>
      </w:r>
      <w:r w:rsidRPr="006830BC">
        <w:rPr>
          <w:lang w:val="en-GB"/>
        </w:rPr>
        <w:t xml:space="preserve">In snowy plovers, a completed clutch equals approximately </w:t>
      </w:r>
      <w:r>
        <w:rPr>
          <w:lang w:val="en-GB"/>
        </w:rPr>
        <w:t>6</w:t>
      </w:r>
      <w:r w:rsidRPr="006830BC">
        <w:rPr>
          <w:lang w:val="en-GB"/>
        </w:rPr>
        <w:t xml:space="preserve">0% of a female’s body mass </w:t>
      </w:r>
      <w:r>
        <w:rPr>
          <w:lang w:val="en-GB"/>
        </w:rPr>
        <w:fldChar w:fldCharType="begin" w:fldLock="1"/>
      </w:r>
      <w:r>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Pr>
          <w:lang w:val="en-GB"/>
        </w:rPr>
        <w:fldChar w:fldCharType="separate"/>
      </w:r>
      <w:r w:rsidRPr="00EC6709">
        <w:rPr>
          <w:noProof/>
          <w:lang w:val="en-GB"/>
        </w:rPr>
        <w:t>(Page et al., 2009)</w:t>
      </w:r>
      <w:r>
        <w:rPr>
          <w:lang w:val="en-GB"/>
        </w:rPr>
        <w:fldChar w:fldCharType="end"/>
      </w:r>
      <w:r>
        <w:rPr>
          <w:lang w:val="en-GB"/>
        </w:rPr>
        <w:t xml:space="preserve">: </w:t>
      </w:r>
      <w:r w:rsidRPr="006830BC">
        <w:rPr>
          <w:lang w:val="en-GB"/>
        </w:rPr>
        <w:t xml:space="preserve">representing a substantial investment. Furthermore, snowy plover females incubate the clutch jointly with their male partner but desert soon after hatching to seek a sequential breeding attempt with a different male </w:t>
      </w:r>
      <w:r>
        <w:rPr>
          <w:lang w:val="en-GB"/>
        </w:rPr>
        <w:fldChar w:fldCharType="begin" w:fldLock="1"/>
      </w:r>
      <w:r>
        <w:rPr>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Pr>
          <w:lang w:val="en-GB"/>
        </w:rPr>
        <w:fldChar w:fldCharType="separate"/>
      </w:r>
      <w:r w:rsidRPr="00EC6709">
        <w:rPr>
          <w:noProof/>
          <w:lang w:val="en-GB"/>
        </w:rPr>
        <w:t>(Warriner et al., 1986; Eberhart-Phillips, 2019)</w:t>
      </w:r>
      <w:r>
        <w:rPr>
          <w:lang w:val="en-GB"/>
        </w:rPr>
        <w:fldChar w:fldCharType="end"/>
      </w:r>
      <w:r w:rsidRPr="006830BC">
        <w:rPr>
          <w:lang w:val="en-GB"/>
        </w:rPr>
        <w:t xml:space="preserve">. Consistent with theoretical assumptions and previous empirical findings, we found that in years when females were polyandrous, they laid smaller eggs than in years when they were monogamous, </w:t>
      </w:r>
      <w:r w:rsidRPr="004C3224">
        <w:rPr>
          <w:highlight w:val="yellow"/>
          <w:lang w:val="en-GB"/>
        </w:rPr>
        <w:t xml:space="preserve">suggesting a trade-off with between gamete size and number </w:t>
      </w:r>
      <w:r w:rsidRPr="004C3224">
        <w:rPr>
          <w:highlight w:val="yellow"/>
          <w:lang w:val="en-GB"/>
        </w:rPr>
        <w:fldChar w:fldCharType="begin" w:fldLock="1"/>
      </w:r>
      <w:r w:rsidRPr="004C3224">
        <w:rPr>
          <w:highlight w:val="yellow"/>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size","type":"article-journal","volume":"58"},"uris":["http://www.mendeley.com/documents/?uuid=9cc84407-a6c6-45df-8c1e-c86461984f3f"]}],"mendeley":{"formattedCitation":"(Andersson, 2004)","plainTextFormattedCitation":"(Andersson, 2004)","previouslyFormattedCitation":"(Andersson, 2004)"},"properties":{"noteIndex":0},"schema":"https://github.com/citation-style-language/schema/raw/master/csl-citation.json"}</w:instrText>
      </w:r>
      <w:r w:rsidRPr="004C3224">
        <w:rPr>
          <w:highlight w:val="yellow"/>
          <w:lang w:val="en-GB"/>
        </w:rPr>
        <w:fldChar w:fldCharType="separate"/>
      </w:r>
      <w:r w:rsidRPr="004C3224">
        <w:rPr>
          <w:noProof/>
          <w:highlight w:val="yellow"/>
          <w:lang w:val="en-GB"/>
        </w:rPr>
        <w:t>(Andersson, 2004)</w:t>
      </w:r>
      <w:r w:rsidRPr="004C3224">
        <w:rPr>
          <w:highlight w:val="yellow"/>
          <w:lang w:val="en-GB"/>
        </w:rPr>
        <w:fldChar w:fldCharType="end"/>
      </w:r>
      <w:r w:rsidRPr="006830BC">
        <w:rPr>
          <w:lang w:val="en-GB"/>
        </w:rPr>
        <w:t>. Contrary to our prediction, we found no effect of female age on polyandry.</w:t>
      </w:r>
    </w:p>
    <w:p w14:paraId="6C1FDA98" w14:textId="77777777" w:rsidR="00784445" w:rsidRPr="006830BC" w:rsidRDefault="00784445" w:rsidP="00784445">
      <w:pPr>
        <w:jc w:val="both"/>
        <w:rPr>
          <w:lang w:val="en-GB"/>
        </w:rPr>
      </w:pPr>
    </w:p>
    <w:p w14:paraId="1D11D9CE" w14:textId="77777777" w:rsidR="00784445" w:rsidRPr="00374103" w:rsidRDefault="00784445" w:rsidP="00784445">
      <w:pPr>
        <w:jc w:val="both"/>
        <w:rPr>
          <w:lang w:val="en-GB"/>
        </w:rPr>
      </w:pPr>
      <w:r w:rsidRPr="006830BC">
        <w:rPr>
          <w:lang w:val="en-GB"/>
        </w:rPr>
        <w:t xml:space="preserve">Most studies conducted </w:t>
      </w:r>
      <w:r>
        <w:rPr>
          <w:lang w:val="en-GB"/>
        </w:rPr>
        <w:t>on</w:t>
      </w:r>
      <w:r w:rsidRPr="006830BC">
        <w:rPr>
          <w:lang w:val="en-GB"/>
        </w:rPr>
        <w:t xml:space="preserve"> temperate or high latitude breeding </w:t>
      </w:r>
      <w:r>
        <w:rPr>
          <w:lang w:val="en-GB"/>
        </w:rPr>
        <w:t>shorebirds</w:t>
      </w:r>
      <w:r w:rsidRPr="006830BC">
        <w:rPr>
          <w:lang w:val="en-GB"/>
        </w:rPr>
        <w:t xml:space="preserve"> have found a negative association between time of the season and egg size </w:t>
      </w:r>
      <w:r>
        <w:rPr>
          <w:lang w:val="en-GB"/>
        </w:rPr>
        <w:fldChar w:fldCharType="begin" w:fldLock="1"/>
      </w:r>
      <w:r>
        <w:rPr>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Pr>
          <w:lang w:val="en-GB"/>
        </w:rPr>
        <w:fldChar w:fldCharType="separate"/>
      </w:r>
      <w:r w:rsidRPr="00EC6709">
        <w:rPr>
          <w:noProof/>
          <w:lang w:val="en-GB"/>
        </w:rPr>
        <w:t xml:space="preserve">(Byrkjedal &amp; Kalas, 1985; Sandercock et al., </w:t>
      </w:r>
      <w:r w:rsidRPr="00EC6709">
        <w:rPr>
          <w:noProof/>
          <w:lang w:val="en-GB"/>
        </w:rPr>
        <w:lastRenderedPageBreak/>
        <w:t>1999; Kubelka et al., 2020)</w:t>
      </w:r>
      <w:r>
        <w:rPr>
          <w:lang w:val="en-GB"/>
        </w:rPr>
        <w:fldChar w:fldCharType="end"/>
      </w:r>
      <w:r>
        <w:rPr>
          <w:lang w:val="en-GB"/>
        </w:rPr>
        <w:t xml:space="preserve"> although in </w:t>
      </w:r>
      <w:r w:rsidRPr="001D4ABE">
        <w:rPr>
          <w:lang w:val="en-GB"/>
        </w:rPr>
        <w:t>polyandrous red-necked phalaropes (</w:t>
      </w:r>
      <w:proofErr w:type="spellStart"/>
      <w:r w:rsidRPr="001D4ABE">
        <w:rPr>
          <w:i/>
          <w:lang w:val="en-GB"/>
        </w:rPr>
        <w:t>Phalaropus</w:t>
      </w:r>
      <w:proofErr w:type="spellEnd"/>
      <w:r w:rsidRPr="001D4ABE">
        <w:rPr>
          <w:i/>
          <w:lang w:val="en-GB"/>
        </w:rPr>
        <w:t xml:space="preserve"> </w:t>
      </w:r>
      <w:proofErr w:type="spellStart"/>
      <w:r w:rsidRPr="001D4ABE">
        <w:rPr>
          <w:i/>
          <w:lang w:val="en-GB"/>
        </w:rPr>
        <w:t>lobatus</w:t>
      </w:r>
      <w:proofErr w:type="spellEnd"/>
      <w:r w:rsidRPr="001D4ABE">
        <w:rPr>
          <w:iCs/>
          <w:lang w:val="en-GB"/>
        </w:rPr>
        <w:t>)</w:t>
      </w:r>
      <w:r w:rsidRPr="001D4ABE">
        <w:rPr>
          <w:i/>
          <w:lang w:val="en-GB"/>
        </w:rPr>
        <w:t xml:space="preserve"> </w:t>
      </w:r>
      <w:r w:rsidRPr="001D4ABE">
        <w:rPr>
          <w:lang w:val="en-GB"/>
        </w:rPr>
        <w:t xml:space="preserve">egg size increased across the breeding season </w:t>
      </w:r>
      <w:r>
        <w:rPr>
          <w:lang w:val="en-GB"/>
        </w:rPr>
        <w:fldChar w:fldCharType="begin" w:fldLock="1"/>
      </w:r>
      <w:r>
        <w:rPr>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Pr>
          <w:lang w:val="en-GB"/>
        </w:rPr>
        <w:fldChar w:fldCharType="separate"/>
      </w:r>
      <w:r w:rsidRPr="00D37A2A">
        <w:rPr>
          <w:noProof/>
          <w:lang w:val="en-GB"/>
        </w:rPr>
        <w:t>(Kwon et al., 2018)</w:t>
      </w:r>
      <w:r>
        <w:rPr>
          <w:lang w:val="en-GB"/>
        </w:rPr>
        <w:fldChar w:fldCharType="end"/>
      </w:r>
      <w:r w:rsidRPr="006830BC">
        <w:rPr>
          <w:lang w:val="en-GB"/>
        </w:rPr>
        <w:t xml:space="preserve">. However, most investigations of seasonal </w:t>
      </w:r>
      <w:r w:rsidRPr="00BE747D">
        <w:rPr>
          <w:lang w:val="en-GB"/>
        </w:rPr>
        <w:t xml:space="preserve">egg size </w:t>
      </w:r>
      <w:r w:rsidRPr="006830BC">
        <w:rPr>
          <w:lang w:val="en-GB"/>
        </w:rPr>
        <w:t>dynamics</w:t>
      </w:r>
      <w:r>
        <w:rPr>
          <w:lang w:val="en-GB"/>
        </w:rPr>
        <w:t xml:space="preserve"> </w:t>
      </w:r>
      <w:r w:rsidRPr="006830BC">
        <w:rPr>
          <w:lang w:val="en-GB"/>
        </w:rPr>
        <w:t xml:space="preserve">did not disentangle whether the observed changes were due to within- or among-individual effects. For example, laying schedules associated with female quality and/or age could be responsible for much of the observed seasonal variation in egg size. A study including 15 </w:t>
      </w:r>
      <w:r>
        <w:rPr>
          <w:lang w:val="en-GB"/>
        </w:rPr>
        <w:t>a</w:t>
      </w:r>
      <w:r w:rsidRPr="006830BC">
        <w:rPr>
          <w:lang w:val="en-GB"/>
        </w:rPr>
        <w:t xml:space="preserve">rctic shorebirds suggested that indeed among-individual variation may account for more of the seasonal variation in egg size than within-individual variation </w:t>
      </w:r>
      <w:r>
        <w:rPr>
          <w:lang w:val="en-GB"/>
        </w:rPr>
        <w:fldChar w:fldCharType="begin" w:fldLock="1"/>
      </w:r>
      <w:r>
        <w:rPr>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Pr>
          <w:lang w:val="en-GB"/>
        </w:rPr>
        <w:fldChar w:fldCharType="separate"/>
      </w:r>
      <w:r w:rsidRPr="00D37A2A">
        <w:rPr>
          <w:noProof/>
          <w:lang w:val="en-GB"/>
        </w:rPr>
        <w:t>(Weiser et al., 2018)</w:t>
      </w:r>
      <w:r>
        <w:rPr>
          <w:lang w:val="en-GB"/>
        </w:rPr>
        <w:fldChar w:fldCharType="end"/>
      </w:r>
      <w:r w:rsidRPr="006830BC">
        <w:rPr>
          <w:lang w:val="en-GB"/>
        </w:rPr>
        <w:t xml:space="preserve">. </w:t>
      </w:r>
      <w:r>
        <w:rPr>
          <w:lang w:val="en-GB"/>
        </w:rPr>
        <w:t>W</w:t>
      </w:r>
      <w:r w:rsidRPr="006830BC">
        <w:rPr>
          <w:lang w:val="en-GB"/>
        </w:rPr>
        <w:t>e observed a quadratic effect of time of season on egg size</w:t>
      </w:r>
      <w:r>
        <w:rPr>
          <w:lang w:val="en-GB"/>
        </w:rPr>
        <w:t xml:space="preserve">: </w:t>
      </w:r>
      <w:r w:rsidRPr="006830BC">
        <w:rPr>
          <w:lang w:val="en-GB"/>
        </w:rPr>
        <w:t>early and late season clutches ha</w:t>
      </w:r>
      <w:r>
        <w:rPr>
          <w:lang w:val="en-GB"/>
        </w:rPr>
        <w:t>d</w:t>
      </w:r>
      <w:r w:rsidRPr="006830BC">
        <w:rPr>
          <w:lang w:val="en-GB"/>
        </w:rPr>
        <w:t xml:space="preserve"> smaller eggs than those nesting at the middle of the season. Our observed seasonal variation in egg </w:t>
      </w:r>
      <w:r>
        <w:rPr>
          <w:lang w:val="en-GB"/>
        </w:rPr>
        <w:t>size</w:t>
      </w:r>
      <w:r w:rsidRPr="006830BC">
        <w:rPr>
          <w:lang w:val="en-GB"/>
        </w:rPr>
        <w:t xml:space="preserve"> might be explained by a combination of mating strategy and environmental constraints. Polyandrous females generally produced early- and late-season clutches (Fig. 5) while also laying smaller eggs</w:t>
      </w:r>
      <w:r>
        <w:rPr>
          <w:lang w:val="en-GB"/>
        </w:rPr>
        <w:t>. This indicates</w:t>
      </w:r>
      <w:r w:rsidRPr="006830BC">
        <w:rPr>
          <w:lang w:val="en-GB"/>
        </w:rPr>
        <w:t xml:space="preserve"> that polyandrous </w:t>
      </w:r>
      <w:proofErr w:type="gramStart"/>
      <w:r w:rsidRPr="006830BC">
        <w:rPr>
          <w:lang w:val="en-GB"/>
        </w:rPr>
        <w:t>females</w:t>
      </w:r>
      <w:proofErr w:type="gramEnd"/>
      <w:r w:rsidRPr="006830BC">
        <w:rPr>
          <w:lang w:val="en-GB"/>
        </w:rPr>
        <w:t xml:space="preserve"> </w:t>
      </w:r>
      <w:r>
        <w:rPr>
          <w:lang w:val="en-GB"/>
        </w:rPr>
        <w:t>trade-off</w:t>
      </w:r>
      <w:r w:rsidRPr="006830BC">
        <w:rPr>
          <w:lang w:val="en-GB"/>
        </w:rPr>
        <w:t xml:space="preserve"> egg quantity </w:t>
      </w:r>
      <w:r>
        <w:rPr>
          <w:lang w:val="en-GB"/>
        </w:rPr>
        <w:t>with</w:t>
      </w:r>
      <w:r w:rsidRPr="006830BC">
        <w:rPr>
          <w:lang w:val="en-GB"/>
        </w:rPr>
        <w:t xml:space="preserve"> </w:t>
      </w:r>
      <w:r>
        <w:rPr>
          <w:lang w:val="en-GB"/>
        </w:rPr>
        <w:t>size</w:t>
      </w:r>
      <w:r w:rsidRPr="006830BC">
        <w:rPr>
          <w:lang w:val="en-GB"/>
        </w:rPr>
        <w:t xml:space="preserve">. </w:t>
      </w:r>
      <w:r>
        <w:rPr>
          <w:lang w:val="en-GB"/>
        </w:rPr>
        <w:t>The seasonal variation</w:t>
      </w:r>
      <w:r w:rsidRPr="006830BC">
        <w:rPr>
          <w:lang w:val="en-GB"/>
        </w:rPr>
        <w:t xml:space="preserve"> </w:t>
      </w:r>
      <w:r>
        <w:rPr>
          <w:lang w:val="en-GB"/>
        </w:rPr>
        <w:t xml:space="preserve">could represent a </w:t>
      </w:r>
      <w:r w:rsidRPr="006830BC">
        <w:rPr>
          <w:lang w:val="en-GB"/>
        </w:rPr>
        <w:t xml:space="preserve">trade-off between a female’s capacity to build up adequate energy reserves for egg volume investment while also attempting to breed early enough </w:t>
      </w:r>
      <w:r>
        <w:rPr>
          <w:lang w:val="en-GB"/>
        </w:rPr>
        <w:t xml:space="preserve">in order </w:t>
      </w:r>
      <w:r w:rsidRPr="006830BC">
        <w:rPr>
          <w:lang w:val="en-GB"/>
        </w:rPr>
        <w:t xml:space="preserve">to allow time for sequential mating opportunities later in the season. </w:t>
      </w:r>
      <w:r>
        <w:rPr>
          <w:lang w:val="en-GB"/>
        </w:rPr>
        <w:t>A</w:t>
      </w:r>
      <w:r w:rsidRPr="006830BC">
        <w:rPr>
          <w:lang w:val="en-GB"/>
        </w:rPr>
        <w:t xml:space="preserve">t the end of the season, </w:t>
      </w:r>
      <w:r>
        <w:rPr>
          <w:lang w:val="en-GB"/>
        </w:rPr>
        <w:t>late nesting</w:t>
      </w:r>
      <w:r w:rsidRPr="006830BC">
        <w:rPr>
          <w:lang w:val="en-GB"/>
        </w:rPr>
        <w:t xml:space="preserve"> females are under a tight schedule for producing sequential clutches rapidly before impending high tides and precipitation flood the breeding grounds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D37A2A">
        <w:rPr>
          <w:noProof/>
          <w:lang w:val="en-GB"/>
        </w:rPr>
        <w:t>(Plaschke et al., 2019)</w:t>
      </w:r>
      <w:r>
        <w:rPr>
          <w:lang w:val="en-GB"/>
        </w:rPr>
        <w:fldChar w:fldCharType="end"/>
      </w:r>
      <w:r w:rsidRPr="006830BC">
        <w:rPr>
          <w:lang w:val="en-GB"/>
        </w:rPr>
        <w:t>. Notabl</w:t>
      </w:r>
      <w:r>
        <w:rPr>
          <w:lang w:val="en-GB"/>
        </w:rPr>
        <w:t>y</w:t>
      </w:r>
      <w:r w:rsidRPr="006830BC">
        <w:rPr>
          <w:lang w:val="en-GB"/>
        </w:rPr>
        <w:t xml:space="preserve">, chick survival is especially high at the beginning of the season when resources are plentiful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Pr>
          <w:lang w:val="en-GB"/>
        </w:rPr>
        <w:fldChar w:fldCharType="separate"/>
      </w:r>
      <w:r w:rsidRPr="00D37A2A">
        <w:rPr>
          <w:noProof/>
          <w:lang w:val="en-GB"/>
        </w:rPr>
        <w:t>(Cruz-López et al., 2017; Kupán et al., 2019)</w:t>
      </w:r>
      <w:r>
        <w:rPr>
          <w:lang w:val="en-GB"/>
        </w:rPr>
        <w:fldChar w:fldCharType="end"/>
      </w:r>
      <w:r w:rsidRPr="006830BC">
        <w:rPr>
          <w:lang w:val="en-GB"/>
        </w:rPr>
        <w:t xml:space="preserve">, which would support the notion that monogamous females </w:t>
      </w:r>
      <w:r>
        <w:rPr>
          <w:lang w:val="en-GB"/>
        </w:rPr>
        <w:t xml:space="preserve">breeding in the middle of the </w:t>
      </w:r>
      <w:r w:rsidRPr="006830BC">
        <w:rPr>
          <w:lang w:val="en-GB"/>
        </w:rPr>
        <w:t xml:space="preserve">season may account for resource constraints by producing larger eggs </w:t>
      </w:r>
      <w:r>
        <w:rPr>
          <w:lang w:val="en-GB"/>
        </w:rPr>
        <w:t>to</w:t>
      </w:r>
      <w:r w:rsidRPr="006830BC">
        <w:rPr>
          <w:lang w:val="en-GB"/>
        </w:rPr>
        <w:t xml:space="preserve"> enhance chick survival.</w:t>
      </w:r>
      <w:r>
        <w:rPr>
          <w:lang w:val="en-GB"/>
        </w:rPr>
        <w:t xml:space="preserve"> </w:t>
      </w:r>
      <w:r w:rsidRPr="00BD4C82">
        <w:t>Past studies have linked polyandry and sex-role reversal to reduced female gamete size (</w:t>
      </w:r>
      <w:proofErr w:type="spellStart"/>
      <w:r w:rsidRPr="00BD4C82">
        <w:t>Slotow</w:t>
      </w:r>
      <w:proofErr w:type="spellEnd"/>
      <w:r w:rsidRPr="00BD4C82">
        <w:t>, 1996; Andersson, 2004). Smaller eggs would permit females to lay several clutches rapidly (Liker et al., 2001). Since Snowy Plover females are sequentially polyandrous (Warriner et al. 1986), early breeding females are more likely to have a second breeding attempt with a different male. Indeed, brood desertion by females early in the breeding season is very often followed by re-mating locally (</w:t>
      </w:r>
      <w:proofErr w:type="spellStart"/>
      <w:r w:rsidRPr="00BD4C82">
        <w:t>Kupán</w:t>
      </w:r>
      <w:proofErr w:type="spellEnd"/>
      <w:r w:rsidRPr="00BD4C82">
        <w:t xml:space="preserve"> et al. 2019). Chick survival also decreases with the season because environmental conditions deteriorate (Cruz-López et al. 2017). As there is little variation in the number of eggs per clutch, early laying polyandrous females may adjust their reproductive investment into the first clutch and produce small eggs to enable them to quickly produce a second clutch. Therefore, polyandry is related to both early breeding and small eggs.</w:t>
      </w:r>
    </w:p>
    <w:p w14:paraId="50DD6C8E" w14:textId="77777777" w:rsidR="00784445" w:rsidRPr="006830BC" w:rsidRDefault="00784445" w:rsidP="00784445">
      <w:pPr>
        <w:jc w:val="both"/>
        <w:rPr>
          <w:lang w:val="en-GB"/>
        </w:rPr>
      </w:pPr>
    </w:p>
    <w:p w14:paraId="599A70AE" w14:textId="77777777" w:rsidR="00784445" w:rsidRDefault="00784445" w:rsidP="00784445">
      <w:pPr>
        <w:jc w:val="both"/>
        <w:rPr>
          <w:lang w:val="en-GB"/>
        </w:rPr>
      </w:pPr>
      <w:r>
        <w:rPr>
          <w:lang w:val="en-GB"/>
        </w:rPr>
        <w:t>One</w:t>
      </w:r>
      <w:r w:rsidRPr="006830BC">
        <w:rPr>
          <w:lang w:val="en-GB"/>
        </w:rPr>
        <w:t xml:space="preserve"> limitation of our study is that some snowy plover females show high breeding dispersal and can produce sequential nests hundreds of kilometres apart </w:t>
      </w:r>
      <w:r>
        <w:rPr>
          <w:lang w:val="en-GB"/>
        </w:rPr>
        <w:fldChar w:fldCharType="begin" w:fldLock="1"/>
      </w:r>
      <w:r>
        <w:rPr>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Pr>
          <w:lang w:val="en-GB"/>
        </w:rPr>
        <w:fldChar w:fldCharType="separate"/>
      </w:r>
      <w:r w:rsidRPr="00D37A2A">
        <w:rPr>
          <w:noProof/>
          <w:lang w:val="en-GB"/>
        </w:rPr>
        <w:t>(Stenzel et al., 1994; D’Urban Jackson et al., 2020)</w:t>
      </w:r>
      <w:r>
        <w:rPr>
          <w:lang w:val="en-GB"/>
        </w:rPr>
        <w:fldChar w:fldCharType="end"/>
      </w:r>
      <w:r w:rsidRPr="006830BC">
        <w:rPr>
          <w:lang w:val="en-GB"/>
        </w:rPr>
        <w:t xml:space="preserve">. As our population is open to immigration and emigration, we have likely missed documenting polyandrous breeding attempts at </w:t>
      </w:r>
      <w:r>
        <w:rPr>
          <w:lang w:val="en-GB"/>
        </w:rPr>
        <w:t xml:space="preserve">unmonitored </w:t>
      </w:r>
      <w:r w:rsidRPr="00E82BB9">
        <w:rPr>
          <w:lang w:val="en-GB"/>
        </w:rPr>
        <w:t>neighbouring</w:t>
      </w:r>
      <w:r w:rsidRPr="006830BC">
        <w:rPr>
          <w:lang w:val="en-GB"/>
        </w:rPr>
        <w:t xml:space="preserve"> </w:t>
      </w:r>
      <w:r>
        <w:rPr>
          <w:lang w:val="en-GB"/>
        </w:rPr>
        <w:t xml:space="preserve">nesting sites – </w:t>
      </w:r>
      <w:r w:rsidRPr="006830BC">
        <w:rPr>
          <w:lang w:val="en-GB"/>
        </w:rPr>
        <w:t>mean</w:t>
      </w:r>
      <w:r>
        <w:rPr>
          <w:lang w:val="en-GB"/>
        </w:rPr>
        <w:t>ing</w:t>
      </w:r>
      <w:r w:rsidRPr="006830BC">
        <w:rPr>
          <w:lang w:val="en-GB"/>
        </w:rPr>
        <w:t xml:space="preserve"> that we underestimate the true extent of polyandry. </w:t>
      </w:r>
      <w:r>
        <w:rPr>
          <w:lang w:val="en-GB"/>
        </w:rPr>
        <w:t>Yet</w:t>
      </w:r>
      <w:r w:rsidRPr="006830BC">
        <w:rPr>
          <w:lang w:val="en-GB"/>
        </w:rPr>
        <w:t>, our observed clutch laying distribution (Fig. 5) suggests that this</w:t>
      </w:r>
      <w:r>
        <w:rPr>
          <w:lang w:val="en-GB"/>
        </w:rPr>
        <w:t xml:space="preserve"> unavoidable limitation</w:t>
      </w:r>
      <w:r w:rsidRPr="006830BC">
        <w:rPr>
          <w:lang w:val="en-GB"/>
        </w:rPr>
        <w:t xml:space="preserve"> is not a major concern because we would have otherwise expected a larger share of seemingly monogamous females breeding at the beginning and end of the breeding season – instead we see that monogamous breeders tend to nest in the middle of the season.</w:t>
      </w:r>
      <w:r>
        <w:rPr>
          <w:lang w:val="en-GB"/>
        </w:rPr>
        <w:t xml:space="preserve"> </w:t>
      </w:r>
      <w:r w:rsidRPr="00C10975">
        <w:rPr>
          <w:lang w:val="en-GB"/>
        </w:rPr>
        <w:t xml:space="preserve">Furthermore, we acknowledge that our relatively small sample of known-age individuals presents a limitation to our study, however this simply reflects the challenge of studying an open population in the wild that exhibits high natal dispersal (jackdaw </w:t>
      </w:r>
      <w:r w:rsidRPr="0004548F">
        <w:rPr>
          <w:i/>
          <w:iCs/>
          <w:lang w:val="en-GB"/>
        </w:rPr>
        <w:t>Corvus monedula</w:t>
      </w:r>
      <w:r w:rsidRPr="00C10975">
        <w:rPr>
          <w:lang w:val="en-GB"/>
        </w:rPr>
        <w:t xml:space="preserve">, </w:t>
      </w:r>
      <w:r w:rsidRPr="0004548F">
        <w:rPr>
          <w:i/>
          <w:iCs/>
          <w:lang w:val="en-GB"/>
        </w:rPr>
        <w:t>N</w:t>
      </w:r>
      <w:r w:rsidRPr="00C10975">
        <w:rPr>
          <w:lang w:val="en-GB"/>
        </w:rPr>
        <w:t xml:space="preserve"> = 30, </w:t>
      </w:r>
      <w:proofErr w:type="spellStart"/>
      <w:r w:rsidRPr="00C10975">
        <w:rPr>
          <w:lang w:val="en-GB"/>
        </w:rPr>
        <w:t>Boonekamp</w:t>
      </w:r>
      <w:proofErr w:type="spellEnd"/>
      <w:r w:rsidRPr="00C10975">
        <w:rPr>
          <w:lang w:val="en-GB"/>
        </w:rPr>
        <w:t xml:space="preserve"> et al.</w:t>
      </w:r>
      <w:r>
        <w:rPr>
          <w:lang w:val="en-GB"/>
        </w:rPr>
        <w:t>,</w:t>
      </w:r>
      <w:r w:rsidRPr="00C10975">
        <w:rPr>
          <w:lang w:val="en-GB"/>
        </w:rPr>
        <w:t xml:space="preserve"> 2014; white-throated sparrow </w:t>
      </w:r>
      <w:proofErr w:type="spellStart"/>
      <w:r w:rsidRPr="0004548F">
        <w:rPr>
          <w:i/>
          <w:iCs/>
          <w:lang w:val="en-GB"/>
        </w:rPr>
        <w:t>Zonotrichia</w:t>
      </w:r>
      <w:proofErr w:type="spellEnd"/>
      <w:r w:rsidRPr="0004548F">
        <w:rPr>
          <w:i/>
          <w:iCs/>
          <w:lang w:val="en-GB"/>
        </w:rPr>
        <w:t xml:space="preserve"> </w:t>
      </w:r>
      <w:proofErr w:type="spellStart"/>
      <w:r w:rsidRPr="0004548F">
        <w:rPr>
          <w:i/>
          <w:iCs/>
          <w:lang w:val="en-GB"/>
        </w:rPr>
        <w:lastRenderedPageBreak/>
        <w:t>albicollis</w:t>
      </w:r>
      <w:proofErr w:type="spellEnd"/>
      <w:r w:rsidRPr="00C10975">
        <w:rPr>
          <w:lang w:val="en-GB"/>
        </w:rPr>
        <w:t xml:space="preserve">, </w:t>
      </w:r>
      <w:r w:rsidRPr="0004548F">
        <w:rPr>
          <w:i/>
          <w:iCs/>
          <w:lang w:val="en-GB"/>
        </w:rPr>
        <w:t>N</w:t>
      </w:r>
      <w:r w:rsidRPr="00C10975">
        <w:rPr>
          <w:lang w:val="en-GB"/>
        </w:rPr>
        <w:t xml:space="preserve"> = 59, </w:t>
      </w:r>
      <w:proofErr w:type="spellStart"/>
      <w:r w:rsidRPr="00C10975">
        <w:rPr>
          <w:lang w:val="en-GB"/>
        </w:rPr>
        <w:t>Grunst</w:t>
      </w:r>
      <w:proofErr w:type="spellEnd"/>
      <w:r w:rsidRPr="00C10975">
        <w:rPr>
          <w:lang w:val="en-GB"/>
        </w:rPr>
        <w:t xml:space="preserve"> et al., 2018). Nonetheless, we believe our study provides important insights that are robust to our sample size.</w:t>
      </w:r>
    </w:p>
    <w:p w14:paraId="14E1AF09" w14:textId="77777777" w:rsidR="00784445" w:rsidRPr="006830BC" w:rsidRDefault="00784445" w:rsidP="00784445">
      <w:pPr>
        <w:jc w:val="both"/>
        <w:rPr>
          <w:lang w:val="en-GB"/>
        </w:rPr>
      </w:pPr>
    </w:p>
    <w:p w14:paraId="3104AE5C" w14:textId="77777777" w:rsidR="00784445" w:rsidRPr="006830BC" w:rsidRDefault="00784445" w:rsidP="00784445">
      <w:pPr>
        <w:jc w:val="both"/>
        <w:rPr>
          <w:lang w:val="en-GB"/>
        </w:rPr>
      </w:pPr>
      <w:r w:rsidRPr="006830BC">
        <w:rPr>
          <w:lang w:val="en-GB"/>
        </w:rPr>
        <w:t xml:space="preserve">In conclusion, we show that individual variation in egg size of snowy plovers is modulated by age, mating strategy, and time of season. Our results suggest that senescence is a major driver of age-dependent dynamics of egg size – consistent with the disposable soma theory. </w:t>
      </w:r>
      <w:r>
        <w:rPr>
          <w:lang w:val="en-GB"/>
        </w:rPr>
        <w:t>Yet, we also</w:t>
      </w:r>
      <w:r w:rsidRPr="006830BC">
        <w:rPr>
          <w:lang w:val="en-GB"/>
        </w:rPr>
        <w:t xml:space="preserve"> show that </w:t>
      </w:r>
      <w:r>
        <w:rPr>
          <w:lang w:val="en-GB"/>
        </w:rPr>
        <w:t xml:space="preserve">the </w:t>
      </w:r>
      <w:r w:rsidRPr="006830BC">
        <w:rPr>
          <w:lang w:val="en-GB"/>
        </w:rPr>
        <w:t>mating strategy</w:t>
      </w:r>
      <w:r>
        <w:rPr>
          <w:lang w:val="en-GB"/>
        </w:rPr>
        <w:t>,</w:t>
      </w:r>
      <w:r w:rsidRPr="006830BC">
        <w:rPr>
          <w:lang w:val="en-GB"/>
        </w:rPr>
        <w:t xml:space="preserve"> </w:t>
      </w:r>
      <w:r>
        <w:rPr>
          <w:lang w:val="en-GB"/>
        </w:rPr>
        <w:t xml:space="preserve">which </w:t>
      </w:r>
      <w:r w:rsidRPr="006830BC">
        <w:rPr>
          <w:lang w:val="en-GB"/>
        </w:rPr>
        <w:t>is not related to age in this system</w:t>
      </w:r>
      <w:r>
        <w:rPr>
          <w:lang w:val="en-GB"/>
        </w:rPr>
        <w:t>, has an impact on egg size, a reproductive trait</w:t>
      </w:r>
      <w:r w:rsidRPr="006830BC">
        <w:rPr>
          <w:lang w:val="en-GB"/>
        </w:rPr>
        <w:t xml:space="preserve"> </w:t>
      </w:r>
      <w:r>
        <w:rPr>
          <w:lang w:val="en-GB"/>
        </w:rPr>
        <w:t>that is commonly used to detect senescence</w:t>
      </w:r>
      <w:r w:rsidRPr="006830BC">
        <w:rPr>
          <w:lang w:val="en-GB"/>
        </w:rPr>
        <w:t xml:space="preserve">. We suggest that future research should explore whether and how polygamy and senescence interact to affect </w:t>
      </w:r>
      <w:r>
        <w:rPr>
          <w:lang w:val="en-GB"/>
        </w:rPr>
        <w:t xml:space="preserve">the </w:t>
      </w:r>
      <w:r w:rsidRPr="006830BC">
        <w:rPr>
          <w:lang w:val="en-GB"/>
        </w:rPr>
        <w:t>reproductive output and what consequences these factor</w:t>
      </w:r>
      <w:r>
        <w:rPr>
          <w:lang w:val="en-GB"/>
        </w:rPr>
        <w:t>s</w:t>
      </w:r>
      <w:r w:rsidRPr="006830BC">
        <w:rPr>
          <w:lang w:val="en-GB"/>
        </w:rPr>
        <w:t xml:space="preserve"> have on offspring survival. Studying patterns of senescence in </w:t>
      </w:r>
      <w:r>
        <w:rPr>
          <w:lang w:val="en-GB"/>
        </w:rPr>
        <w:t>wild populations</w:t>
      </w:r>
      <w:r w:rsidRPr="006830BC">
        <w:rPr>
          <w:lang w:val="en-GB"/>
        </w:rPr>
        <w:t xml:space="preserve"> with flexible mating systems may help shed light on how variation in mating strategies shape individual life history trajectories and lifetime reproductive success.</w:t>
      </w:r>
    </w:p>
    <w:p w14:paraId="0BC3501B" w14:textId="77777777" w:rsidR="00626725" w:rsidRDefault="00626725" w:rsidP="007769F1"/>
    <w:p w14:paraId="04CF81DB" w14:textId="77777777" w:rsidR="00563689" w:rsidRDefault="00563689" w:rsidP="00563689">
      <w:r>
        <w:t>Egg Size variation paper</w:t>
      </w:r>
    </w:p>
    <w:p w14:paraId="27B5584C" w14:textId="77777777" w:rsidR="00563689" w:rsidRDefault="00563689" w:rsidP="00563689"/>
    <w:p w14:paraId="730915C0" w14:textId="77777777" w:rsidR="00563689" w:rsidRDefault="00563689" w:rsidP="00563689">
      <w:r>
        <w:t>Intro:</w:t>
      </w:r>
    </w:p>
    <w:p w14:paraId="3E946528" w14:textId="77777777" w:rsidR="00563689" w:rsidRDefault="00563689" w:rsidP="00563689">
      <w:pPr>
        <w:pStyle w:val="ListParagraph"/>
        <w:numPr>
          <w:ilvl w:val="0"/>
          <w:numId w:val="1"/>
        </w:numPr>
      </w:pPr>
      <w:r>
        <w:t>Scramble competition in a polyandrous breeding system:</w:t>
      </w:r>
    </w:p>
    <w:p w14:paraId="5DF9737D" w14:textId="77777777" w:rsidR="00563689" w:rsidRDefault="00563689" w:rsidP="00563689">
      <w:pPr>
        <w:pStyle w:val="ListParagraph"/>
        <w:numPr>
          <w:ilvl w:val="1"/>
          <w:numId w:val="1"/>
        </w:numPr>
      </w:pPr>
      <w:r>
        <w:t xml:space="preserve">Females face trade-offs between </w:t>
      </w:r>
    </w:p>
    <w:p w14:paraId="45D078F2" w14:textId="77777777" w:rsidR="00563689" w:rsidRDefault="00563689" w:rsidP="00563689">
      <w:pPr>
        <w:pStyle w:val="ListParagraph"/>
        <w:numPr>
          <w:ilvl w:val="2"/>
          <w:numId w:val="1"/>
        </w:numPr>
      </w:pPr>
      <w:r>
        <w:t>Current metabolic demands (i.e., seasonal variation in food availability)</w:t>
      </w:r>
    </w:p>
    <w:p w14:paraId="69BCC363" w14:textId="77777777" w:rsidR="00563689" w:rsidRDefault="00563689" w:rsidP="00563689">
      <w:pPr>
        <w:pStyle w:val="ListParagraph"/>
        <w:numPr>
          <w:ilvl w:val="2"/>
          <w:numId w:val="1"/>
        </w:numPr>
      </w:pPr>
      <w:r>
        <w:t>Time for multiple sequential breeding attempts (i.e., season length)</w:t>
      </w:r>
    </w:p>
    <w:p w14:paraId="09A0A740" w14:textId="77777777" w:rsidR="00563689" w:rsidRDefault="00563689" w:rsidP="00563689">
      <w:pPr>
        <w:pStyle w:val="ListParagraph"/>
        <w:numPr>
          <w:ilvl w:val="1"/>
          <w:numId w:val="1"/>
        </w:numPr>
      </w:pPr>
      <w:r>
        <w:t>Egg size</w:t>
      </w:r>
    </w:p>
    <w:p w14:paraId="733D0682" w14:textId="77777777" w:rsidR="00563689" w:rsidRDefault="00563689" w:rsidP="00563689">
      <w:pPr>
        <w:pStyle w:val="ListParagraph"/>
        <w:numPr>
          <w:ilvl w:val="2"/>
          <w:numId w:val="1"/>
        </w:numPr>
      </w:pPr>
      <w:r>
        <w:t>A pure intrinsic measure of a female’s current investment</w:t>
      </w:r>
    </w:p>
    <w:p w14:paraId="072F9547" w14:textId="77777777" w:rsidR="00563689" w:rsidRDefault="00563689" w:rsidP="00563689">
      <w:pPr>
        <w:pStyle w:val="ListParagraph"/>
        <w:numPr>
          <w:ilvl w:val="2"/>
          <w:numId w:val="1"/>
        </w:numPr>
      </w:pPr>
      <w:r w:rsidRPr="007769F1">
        <w:rPr>
          <w:i/>
          <w:iCs/>
        </w:rPr>
        <w:t>Assumption</w:t>
      </w:r>
      <w:r>
        <w:t xml:space="preserve">: A female should always lay the largest egg possible given her </w:t>
      </w:r>
    </w:p>
    <w:p w14:paraId="477E7592" w14:textId="77777777" w:rsidR="00563689" w:rsidRDefault="00563689" w:rsidP="00563689">
      <w:pPr>
        <w:pStyle w:val="ListParagraph"/>
        <w:numPr>
          <w:ilvl w:val="3"/>
          <w:numId w:val="1"/>
        </w:numPr>
      </w:pPr>
      <w:r>
        <w:t>structural size (constant over season and lifetime)</w:t>
      </w:r>
    </w:p>
    <w:p w14:paraId="59714565" w14:textId="77777777" w:rsidR="00563689" w:rsidRDefault="00563689" w:rsidP="00563689">
      <w:pPr>
        <w:pStyle w:val="ListParagraph"/>
        <w:numPr>
          <w:ilvl w:val="3"/>
          <w:numId w:val="1"/>
        </w:numPr>
      </w:pPr>
      <w:r>
        <w:t>her current condition (variable over season and lifetime)</w:t>
      </w:r>
    </w:p>
    <w:p w14:paraId="73EEB48A" w14:textId="77777777" w:rsidR="00563689" w:rsidRDefault="00563689" w:rsidP="007769F1"/>
    <w:p w14:paraId="03879E45" w14:textId="77777777" w:rsidR="00563689" w:rsidRDefault="00563689" w:rsidP="007769F1"/>
    <w:p w14:paraId="428DB644" w14:textId="279112B6" w:rsidR="007769F1" w:rsidRDefault="007769F1" w:rsidP="007769F1">
      <w:r>
        <w:t>Rational:</w:t>
      </w:r>
    </w:p>
    <w:p w14:paraId="51961AC1" w14:textId="51F553AC" w:rsidR="007769F1" w:rsidRDefault="007769F1" w:rsidP="007769F1">
      <w:r>
        <w:t>Female scramble competition in a polyandrous breeding system:</w:t>
      </w:r>
    </w:p>
    <w:p w14:paraId="0F5C7AFC" w14:textId="77777777" w:rsidR="0032753D" w:rsidRDefault="007769F1" w:rsidP="007769F1">
      <w:r>
        <w:t xml:space="preserve">The timing of breeding is dependent upon multiple traits Breeding phenology are often seasonally variable, with environmental conditions creating the space needed for breeding and the </w:t>
      </w:r>
    </w:p>
    <w:p w14:paraId="01BAD167" w14:textId="00BDE08F" w:rsidR="007769F1" w:rsidRDefault="007769F1" w:rsidP="007769F1">
      <w:r>
        <w:t xml:space="preserve">Limited habitat available at start of season (quadratic seasonal trend: increase at start of seasons as winter flooding recedes, but decreases at end of season when flooding moves in. Competition among males to secure early territories, and competition among females to </w:t>
      </w:r>
      <w:proofErr w:type="spellStart"/>
      <w:r>
        <w:t>aquire</w:t>
      </w:r>
      <w:proofErr w:type="spellEnd"/>
      <w:r>
        <w:t xml:space="preserve"> early breeding attempts. These elements translate into variation in lay dates among females, which creates asynchrony in the breeding schedules of individuals in the population.</w:t>
      </w:r>
    </w:p>
    <w:p w14:paraId="77001C07" w14:textId="77777777" w:rsidR="007769F1" w:rsidRDefault="007769F1" w:rsidP="007769F1"/>
    <w:p w14:paraId="73969C79" w14:textId="77777777" w:rsidR="007769F1" w:rsidRDefault="007769F1" w:rsidP="007769F1">
      <w:r>
        <w:t xml:space="preserve">In Ceuta, the breeding season is long enough for sequential breeding attempts: </w:t>
      </w:r>
    </w:p>
    <w:p w14:paraId="7AED06A2" w14:textId="22AD760D" w:rsidR="007769F1" w:rsidRDefault="007769F1" w:rsidP="007769F1">
      <w:r>
        <w:t xml:space="preserve">The "time-out" for a nesting male is ~2 months (i.e., a period that includes courtship, incubation, and brood care) versus ~1 to 2 months for a nesting </w:t>
      </w:r>
      <w:proofErr w:type="gramStart"/>
      <w:r>
        <w:t>female  (</w:t>
      </w:r>
      <w:proofErr w:type="gramEnd"/>
      <w:r>
        <w:t xml:space="preserve">i.e., a period that includes courtship and incubation, BUT variable amount of  brood care). Thus, there is intra-female variation in "time-out", but </w:t>
      </w:r>
      <w:proofErr w:type="gramStart"/>
      <w:r>
        <w:t>constant  intra</w:t>
      </w:r>
      <w:proofErr w:type="gramEnd"/>
      <w:r>
        <w:t xml:space="preserve">-male variation in "time-out". Females tend to desert broods to </w:t>
      </w:r>
      <w:proofErr w:type="gramStart"/>
      <w:r>
        <w:t>pursue  sequential</w:t>
      </w:r>
      <w:proofErr w:type="gramEnd"/>
      <w:r>
        <w:t xml:space="preserve"> mates after successful nesting attempts, but this varies </w:t>
      </w:r>
      <w:r>
        <w:lastRenderedPageBreak/>
        <w:t>depending on the amount of time left in the season: females desert if there is enough time for a second attempt, but stay if there is not enough time.</w:t>
      </w:r>
    </w:p>
    <w:p w14:paraId="72247BCB" w14:textId="77777777" w:rsidR="007769F1" w:rsidRDefault="007769F1" w:rsidP="007769F1"/>
    <w:p w14:paraId="6714C3EE" w14:textId="77777777" w:rsidR="007769F1" w:rsidRDefault="007769F1" w:rsidP="007769F1">
      <w:r>
        <w:t xml:space="preserve">Relationship between lay date and polyandry: </w:t>
      </w:r>
    </w:p>
    <w:p w14:paraId="3A11D24D" w14:textId="73FDC04B" w:rsidR="007769F1" w:rsidRDefault="007769F1" w:rsidP="007769F1">
      <w:r>
        <w:t xml:space="preserve">Taken together, the seasonally dependent "time out" period of females and the scramble competition described above means that the </w:t>
      </w:r>
      <w:proofErr w:type="spellStart"/>
      <w:r>
        <w:t>liklihood</w:t>
      </w:r>
      <w:proofErr w:type="spellEnd"/>
      <w:r>
        <w:t xml:space="preserve"> of a female being polyandrous is dependent on the lay date of her first breeding attempt.</w:t>
      </w:r>
    </w:p>
    <w:p w14:paraId="58BDB202" w14:textId="77777777" w:rsidR="007769F1" w:rsidRDefault="007769F1" w:rsidP="007769F1"/>
    <w:p w14:paraId="0062CEFF" w14:textId="77777777" w:rsidR="007769F1" w:rsidRDefault="007769F1" w:rsidP="007769F1">
      <w:r>
        <w:t>Trade-offs with laying early:</w:t>
      </w:r>
    </w:p>
    <w:p w14:paraId="7CCDAC04" w14:textId="3609EA1C" w:rsidR="007769F1" w:rsidRDefault="007769F1" w:rsidP="007769F1">
      <w:r>
        <w:t>Assumption: if given the chance, all females should lay as early as possible in order to be polyandrous.</w:t>
      </w:r>
    </w:p>
    <w:p w14:paraId="23D319DC" w14:textId="1DBEF145" w:rsidR="007769F1" w:rsidRDefault="007769F1" w:rsidP="007769F1">
      <w:r>
        <w:t>Assumption: females that lay early are making a trade-off between the quality of the current breeding attempt and the future prospect for multiple breeding attempts. The rational is that by laying early, the quality of the attempt will be poor (given the post-winter physiological state of the female, and current resource availability) but it will give her time to have a second attempt.</w:t>
      </w:r>
    </w:p>
    <w:p w14:paraId="7493C377" w14:textId="77777777" w:rsidR="007769F1" w:rsidRDefault="007769F1" w:rsidP="007769F1"/>
    <w:p w14:paraId="63BEB56C" w14:textId="77777777" w:rsidR="007769F1" w:rsidRDefault="007769F1" w:rsidP="007769F1">
      <w:r>
        <w:t xml:space="preserve">Measure of "quality of the current breeding attempt": </w:t>
      </w:r>
    </w:p>
    <w:p w14:paraId="2642E08E" w14:textId="77777777" w:rsidR="007769F1" w:rsidRDefault="007769F1" w:rsidP="007769F1">
      <w:r>
        <w:t xml:space="preserve">Egg volume - a pure intrinsic measure of a female's current investment. </w:t>
      </w:r>
    </w:p>
    <w:p w14:paraId="0D2653FF" w14:textId="5F58819E" w:rsidR="007769F1" w:rsidRDefault="007769F1" w:rsidP="007769F1">
      <w:r>
        <w:t xml:space="preserve">Assumption: A female should always lay the largest egg possible given her 1) structural size, and 2) her current condition. </w:t>
      </w:r>
    </w:p>
    <w:p w14:paraId="127102E1" w14:textId="77777777" w:rsidR="007769F1" w:rsidRDefault="007769F1" w:rsidP="007769F1">
      <w:r>
        <w:t>Assumption: egg size is positively associated with chick survival</w:t>
      </w:r>
    </w:p>
    <w:p w14:paraId="14882FC8" w14:textId="77777777" w:rsidR="007769F1" w:rsidRDefault="007769F1" w:rsidP="007769F1"/>
    <w:p w14:paraId="479DCE6B" w14:textId="77777777" w:rsidR="007769F1" w:rsidRDefault="007769F1" w:rsidP="007769F1">
      <w:r>
        <w:t>Age-specific variation:</w:t>
      </w:r>
    </w:p>
    <w:p w14:paraId="2B461A44" w14:textId="58473100" w:rsidR="007769F1" w:rsidRDefault="007769F1" w:rsidP="007769F1">
      <w:r>
        <w:t>disposable soma theory suggests an age-dependent compromise between survival and reproduction. Reproductive performance should decline at older ages.</w:t>
      </w:r>
    </w:p>
    <w:p w14:paraId="3B6A70A1" w14:textId="77777777" w:rsidR="007769F1" w:rsidRDefault="007769F1" w:rsidP="007769F1">
      <w:r>
        <w:t xml:space="preserve">How does egg size vary with age? </w:t>
      </w:r>
      <w:proofErr w:type="spellStart"/>
      <w:r>
        <w:t>Expectiation</w:t>
      </w:r>
      <w:proofErr w:type="spellEnd"/>
      <w:r>
        <w:t>: there is a peak age</w:t>
      </w:r>
    </w:p>
    <w:p w14:paraId="7D6FA6BA" w14:textId="77777777" w:rsidR="007769F1" w:rsidRDefault="007769F1" w:rsidP="007769F1">
      <w:r>
        <w:t>of egg volume and it declines later in life.</w:t>
      </w:r>
    </w:p>
    <w:p w14:paraId="3F5C3065" w14:textId="77777777" w:rsidR="007769F1" w:rsidRDefault="007769F1" w:rsidP="007769F1">
      <w:r>
        <w:t>Potential confounding effects:</w:t>
      </w:r>
    </w:p>
    <w:p w14:paraId="4EB97239" w14:textId="77777777" w:rsidR="007769F1" w:rsidRDefault="007769F1" w:rsidP="007769F1">
      <w:r>
        <w:t xml:space="preserve">- Does lay date of first nest vary </w:t>
      </w:r>
      <w:proofErr w:type="spellStart"/>
      <w:r>
        <w:t>wih</w:t>
      </w:r>
      <w:proofErr w:type="spellEnd"/>
      <w:r>
        <w:t xml:space="preserve"> age?</w:t>
      </w:r>
    </w:p>
    <w:p w14:paraId="3B5FE540" w14:textId="77777777" w:rsidR="007769F1" w:rsidRDefault="007769F1" w:rsidP="007769F1">
      <w:r>
        <w:t xml:space="preserve">- Does </w:t>
      </w:r>
      <w:proofErr w:type="spellStart"/>
      <w:r>
        <w:t>liklihood</w:t>
      </w:r>
      <w:proofErr w:type="spellEnd"/>
      <w:r>
        <w:t xml:space="preserve"> of polyandry vary with age?</w:t>
      </w:r>
    </w:p>
    <w:p w14:paraId="68EA9B58" w14:textId="77777777" w:rsidR="007769F1" w:rsidRDefault="007769F1" w:rsidP="007769F1"/>
    <w:p w14:paraId="4FDF2471" w14:textId="4D0FA2E3" w:rsidR="004F61D4" w:rsidRDefault="002B3C04" w:rsidP="007769F1">
      <w:r>
        <w:t>Figures:</w:t>
      </w:r>
    </w:p>
    <w:p w14:paraId="6BE8C9AF" w14:textId="6359A7BF" w:rsidR="002B3C04" w:rsidRDefault="002B3C04" w:rsidP="002B3C04">
      <w:pPr>
        <w:pStyle w:val="ListParagraph"/>
        <w:numPr>
          <w:ilvl w:val="0"/>
          <w:numId w:val="3"/>
        </w:numPr>
      </w:pPr>
      <w:r>
        <w:t xml:space="preserve">Egg morphometric distributions and </w:t>
      </w:r>
      <w:r w:rsidR="00AA06A3">
        <w:t>the “</w:t>
      </w:r>
      <w:r>
        <w:t>chick weight</w:t>
      </w:r>
      <w:r w:rsidR="00AA06A3">
        <w:t xml:space="preserve"> ~ egg volume trend”</w:t>
      </w:r>
    </w:p>
    <w:p w14:paraId="1044F4E4" w14:textId="6216FC9D" w:rsidR="002B3C04" w:rsidRDefault="002B3C04" w:rsidP="002B3C04">
      <w:pPr>
        <w:pStyle w:val="ListParagraph"/>
        <w:numPr>
          <w:ilvl w:val="0"/>
          <w:numId w:val="3"/>
        </w:numPr>
      </w:pPr>
      <w:r>
        <w:t>Sample size distribution of ages and polyandry (i.e., same as in the original manuscript, but with the extra data added). For visual purposes I will show only females that have two or more years of observations (i.e., including the singletons will make the figure unwieldly).</w:t>
      </w:r>
    </w:p>
    <w:p w14:paraId="26E5FE8F" w14:textId="292D1525" w:rsidR="002B3C04" w:rsidRDefault="002B3C04" w:rsidP="002B3C04">
      <w:pPr>
        <w:pStyle w:val="ListParagraph"/>
        <w:numPr>
          <w:ilvl w:val="0"/>
          <w:numId w:val="3"/>
        </w:numPr>
      </w:pPr>
      <w:r>
        <w:t xml:space="preserve">Season dynamics: top panel is the “P(polyandry) ~ lay date trend”, middle panel is the mating </w:t>
      </w:r>
      <w:proofErr w:type="spellStart"/>
      <w:r>
        <w:t>behaviour</w:t>
      </w:r>
      <w:proofErr w:type="spellEnd"/>
      <w:r>
        <w:t xml:space="preserve"> distributions according to </w:t>
      </w:r>
      <w:proofErr w:type="spellStart"/>
      <w:r>
        <w:t>laydate</w:t>
      </w:r>
      <w:proofErr w:type="spellEnd"/>
      <w:r>
        <w:t>, and the lower panel is the “egg volume ~ lay date trend”.</w:t>
      </w:r>
    </w:p>
    <w:p w14:paraId="7522209C" w14:textId="13B104B1" w:rsidR="002B3C04" w:rsidRDefault="002B3C04" w:rsidP="002B3C04">
      <w:pPr>
        <w:pStyle w:val="ListParagraph"/>
        <w:numPr>
          <w:ilvl w:val="0"/>
          <w:numId w:val="3"/>
        </w:numPr>
      </w:pPr>
      <w:r>
        <w:t>Age dynamics: top panel is the “egg volume ~ age trend”, bottom panel is the “lay date ~ age trend”</w:t>
      </w:r>
    </w:p>
    <w:p w14:paraId="090DA457" w14:textId="1EDF9891" w:rsidR="002B3C04" w:rsidRDefault="00AA06A3" w:rsidP="002B3C04">
      <w:pPr>
        <w:pStyle w:val="ListParagraph"/>
        <w:numPr>
          <w:ilvl w:val="0"/>
          <w:numId w:val="3"/>
        </w:numPr>
      </w:pPr>
      <w:r>
        <w:t xml:space="preserve">A </w:t>
      </w:r>
      <w:proofErr w:type="gramStart"/>
      <w:r>
        <w:t>four panel</w:t>
      </w:r>
      <w:proofErr w:type="gramEnd"/>
      <w:r>
        <w:t xml:space="preserve"> forest plot of the effect sizes for the four models: </w:t>
      </w:r>
    </w:p>
    <w:p w14:paraId="6D67D78A" w14:textId="341F5EF3" w:rsidR="00AA06A3" w:rsidRDefault="00AA06A3" w:rsidP="00AA06A3">
      <w:pPr>
        <w:pStyle w:val="ListParagraph"/>
        <w:numPr>
          <w:ilvl w:val="1"/>
          <w:numId w:val="3"/>
        </w:numPr>
      </w:pPr>
      <w:r>
        <w:lastRenderedPageBreak/>
        <w:t>Chick weight ~ egg volume</w:t>
      </w:r>
    </w:p>
    <w:p w14:paraId="328A65C6" w14:textId="491E6D9D" w:rsidR="00AA06A3" w:rsidRDefault="00AA06A3" w:rsidP="00AA06A3">
      <w:pPr>
        <w:pStyle w:val="ListParagraph"/>
        <w:numPr>
          <w:ilvl w:val="1"/>
          <w:numId w:val="3"/>
        </w:numPr>
      </w:pPr>
      <w:r>
        <w:t>P(polyandry) ~ lay date</w:t>
      </w:r>
    </w:p>
    <w:p w14:paraId="2F600677" w14:textId="541E5359" w:rsidR="00AA06A3" w:rsidRDefault="00AA06A3" w:rsidP="00AA06A3">
      <w:pPr>
        <w:pStyle w:val="ListParagraph"/>
        <w:numPr>
          <w:ilvl w:val="1"/>
          <w:numId w:val="3"/>
        </w:numPr>
      </w:pPr>
      <w:r>
        <w:t>Egg volume ~ lay date + age</w:t>
      </w:r>
    </w:p>
    <w:p w14:paraId="2A706D5A" w14:textId="7652F64F" w:rsidR="00AA06A3" w:rsidRDefault="00AA06A3" w:rsidP="00AA06A3">
      <w:pPr>
        <w:pStyle w:val="ListParagraph"/>
        <w:numPr>
          <w:ilvl w:val="1"/>
          <w:numId w:val="3"/>
        </w:numPr>
      </w:pPr>
      <w:r>
        <w:t>Lay date ~ age</w:t>
      </w:r>
    </w:p>
    <w:p w14:paraId="67C02BFC" w14:textId="4F29F14F" w:rsidR="00AA06A3" w:rsidRDefault="00AA06A3" w:rsidP="00AA06A3">
      <w:pPr>
        <w:pStyle w:val="ListParagraph"/>
        <w:numPr>
          <w:ilvl w:val="0"/>
          <w:numId w:val="3"/>
        </w:numPr>
      </w:pPr>
      <w:r>
        <w:t xml:space="preserve">Heat map showing spatiotemporal variation in first lay date across the study site (i.e., overlay a </w:t>
      </w:r>
      <w:proofErr w:type="gramStart"/>
      <w:r>
        <w:t>gradient colored</w:t>
      </w:r>
      <w:proofErr w:type="gramEnd"/>
      <w:r>
        <w:t xml:space="preserve"> surface over the satellite imagery showing how the nests start on the edge of the salina and move north west with the retreating waterline – this would show how space is limited at the start of the season and emphasize the female-female competition over resources).</w:t>
      </w:r>
    </w:p>
    <w:p w14:paraId="139038CC" w14:textId="4F108A1E" w:rsidR="00AA06A3" w:rsidRDefault="00AA06A3" w:rsidP="00AA06A3">
      <w:r>
        <w:t>Tables:</w:t>
      </w:r>
    </w:p>
    <w:p w14:paraId="76119C07" w14:textId="42634B77" w:rsidR="00AA06A3" w:rsidRDefault="00AA06A3" w:rsidP="00AA06A3">
      <w:pPr>
        <w:pStyle w:val="ListParagraph"/>
        <w:numPr>
          <w:ilvl w:val="0"/>
          <w:numId w:val="4"/>
        </w:numPr>
      </w:pPr>
      <w:proofErr w:type="spellStart"/>
      <w:r>
        <w:t>BaSTA</w:t>
      </w:r>
      <w:proofErr w:type="spellEnd"/>
      <w:r>
        <w:t xml:space="preserve"> model selection (same as what was presented in the original </w:t>
      </w:r>
      <w:proofErr w:type="spellStart"/>
      <w:r>
        <w:t>ms</w:t>
      </w:r>
      <w:proofErr w:type="spellEnd"/>
      <w:r>
        <w:t>)</w:t>
      </w:r>
    </w:p>
    <w:p w14:paraId="1D54A2C1" w14:textId="77777777" w:rsidR="004F61D4" w:rsidRDefault="004F61D4">
      <w:r>
        <w:br w:type="page"/>
      </w:r>
    </w:p>
    <w:p w14:paraId="1BD7B26A" w14:textId="4FF39136" w:rsidR="007769F1" w:rsidRDefault="004F61D4" w:rsidP="007769F1">
      <w:r>
        <w:rPr>
          <w:noProof/>
        </w:rPr>
        <w:lastRenderedPageBreak/>
        <w:drawing>
          <wp:anchor distT="0" distB="0" distL="114300" distR="114300" simplePos="0" relativeHeight="251659264" behindDoc="1" locked="0" layoutInCell="1" allowOverlap="1" wp14:anchorId="6F7AA17E" wp14:editId="02A0813E">
            <wp:simplePos x="0" y="0"/>
            <wp:positionH relativeFrom="margin">
              <wp:align>center</wp:align>
            </wp:positionH>
            <wp:positionV relativeFrom="margin">
              <wp:align>top</wp:align>
            </wp:positionV>
            <wp:extent cx="6119999" cy="481666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p>
    <w:p w14:paraId="399B2E4F" w14:textId="114C6BA3" w:rsidR="006B3924" w:rsidRDefault="006B3924" w:rsidP="007769F1"/>
    <w:p w14:paraId="3BCA0503" w14:textId="01611FCB" w:rsidR="006B3924" w:rsidRDefault="006B3924">
      <w:r>
        <w:br w:type="page"/>
      </w:r>
    </w:p>
    <w:p w14:paraId="524B5401" w14:textId="628C9D54" w:rsidR="00F80CB0" w:rsidRDefault="00C76374">
      <w:r>
        <w:rPr>
          <w:noProof/>
        </w:rPr>
        <w:lastRenderedPageBreak/>
        <w:drawing>
          <wp:anchor distT="0" distB="0" distL="114300" distR="114300" simplePos="0" relativeHeight="251661312" behindDoc="0" locked="0" layoutInCell="1" allowOverlap="1" wp14:anchorId="20EEB0EC" wp14:editId="460D6071">
            <wp:simplePos x="0" y="0"/>
            <wp:positionH relativeFrom="margin">
              <wp:align>center</wp:align>
            </wp:positionH>
            <wp:positionV relativeFrom="margin">
              <wp:align>top</wp:align>
            </wp:positionV>
            <wp:extent cx="4140000" cy="8049424"/>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0000" cy="8049424"/>
                    </a:xfrm>
                    <a:prstGeom prst="rect">
                      <a:avLst/>
                    </a:prstGeom>
                    <a:effectLst/>
                  </pic:spPr>
                </pic:pic>
              </a:graphicData>
            </a:graphic>
            <wp14:sizeRelH relativeFrom="page">
              <wp14:pctWidth>0</wp14:pctWidth>
            </wp14:sizeRelH>
            <wp14:sizeRelV relativeFrom="page">
              <wp14:pctHeight>0</wp14:pctHeight>
            </wp14:sizeRelV>
          </wp:anchor>
        </w:drawing>
      </w:r>
      <w:r w:rsidR="00F80CB0">
        <w:br w:type="page"/>
      </w:r>
    </w:p>
    <w:p w14:paraId="5BAD5AEB" w14:textId="1ACB330B" w:rsidR="00351AF2" w:rsidRDefault="00D74F3C">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lastRenderedPageBreak/>
        <w:drawing>
          <wp:anchor distT="0" distB="0" distL="114300" distR="114300" simplePos="0" relativeHeight="251656189" behindDoc="0" locked="0" layoutInCell="1" allowOverlap="1" wp14:anchorId="3F54D65B" wp14:editId="5D86ACD9">
            <wp:simplePos x="0" y="0"/>
            <wp:positionH relativeFrom="margin">
              <wp:align>center</wp:align>
            </wp:positionH>
            <wp:positionV relativeFrom="margin">
              <wp:align>top</wp:align>
            </wp:positionV>
            <wp:extent cx="4140000" cy="6210000"/>
            <wp:effectExtent l="0" t="0" r="635" b="635"/>
            <wp:wrapSquare wrapText="bothSides"/>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000" cy="6210000"/>
                    </a:xfrm>
                    <a:prstGeom prst="rect">
                      <a:avLst/>
                    </a:prstGeom>
                  </pic:spPr>
                </pic:pic>
              </a:graphicData>
            </a:graphic>
          </wp:anchor>
        </w:drawing>
      </w:r>
    </w:p>
    <w:p w14:paraId="6A091F38" w14:textId="77777777" w:rsidR="00D74F3C" w:rsidRDefault="00D74F3C">
      <w:pPr>
        <w:rPr>
          <w:rFonts w:asciiTheme="majorHAnsi" w:eastAsiaTheme="majorEastAsia" w:hAnsiTheme="majorHAnsi" w:cstheme="majorBidi"/>
          <w:color w:val="2F5496" w:themeColor="accent1" w:themeShade="BF"/>
          <w:sz w:val="26"/>
          <w:szCs w:val="26"/>
        </w:rPr>
      </w:pPr>
      <w:r>
        <w:br w:type="page"/>
      </w:r>
    </w:p>
    <w:p w14:paraId="38CA5A16" w14:textId="12A1F38D" w:rsidR="00F80CB0" w:rsidRDefault="00E62D99" w:rsidP="00F80CB0">
      <w:pPr>
        <w:pStyle w:val="Heading2"/>
      </w:pPr>
      <w:r>
        <w:rPr>
          <w:noProof/>
        </w:rPr>
        <w:lastRenderedPageBreak/>
        <w:drawing>
          <wp:anchor distT="0" distB="0" distL="114300" distR="114300" simplePos="0" relativeHeight="251662336" behindDoc="0" locked="0" layoutInCell="1" allowOverlap="1" wp14:anchorId="42115A05" wp14:editId="0876DBBD">
            <wp:simplePos x="0" y="0"/>
            <wp:positionH relativeFrom="margin">
              <wp:align>center</wp:align>
            </wp:positionH>
            <wp:positionV relativeFrom="margin">
              <wp:align>top</wp:align>
            </wp:positionV>
            <wp:extent cx="4139565" cy="478345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000" cy="4784000"/>
                    </a:xfrm>
                    <a:prstGeom prst="rect">
                      <a:avLst/>
                    </a:prstGeom>
                  </pic:spPr>
                </pic:pic>
              </a:graphicData>
            </a:graphic>
            <wp14:sizeRelH relativeFrom="margin">
              <wp14:pctWidth>0</wp14:pctWidth>
            </wp14:sizeRelH>
            <wp14:sizeRelV relativeFrom="margin">
              <wp14:pctHeight>0</wp14:pctHeight>
            </wp14:sizeRelV>
          </wp:anchor>
        </w:drawing>
      </w:r>
      <w:r w:rsidR="00F80CB0">
        <w:br w:type="page"/>
      </w:r>
    </w:p>
    <w:p w14:paraId="0D34DA56" w14:textId="3780C972" w:rsidR="00F80CB0" w:rsidRDefault="00F80CB0">
      <w:r>
        <w:rPr>
          <w:noProof/>
        </w:rPr>
        <w:lastRenderedPageBreak/>
        <w:drawing>
          <wp:anchor distT="0" distB="0" distL="114300" distR="114300" simplePos="0" relativeHeight="251657214" behindDoc="0" locked="0" layoutInCell="1" allowOverlap="1" wp14:anchorId="62BCEA5D" wp14:editId="5820A56E">
            <wp:simplePos x="0" y="0"/>
            <wp:positionH relativeFrom="margin">
              <wp:align>center</wp:align>
            </wp:positionH>
            <wp:positionV relativeFrom="margin">
              <wp:align>top</wp:align>
            </wp:positionV>
            <wp:extent cx="4139565" cy="8046720"/>
            <wp:effectExtent l="0" t="0" r="63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0000" cy="8046933"/>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622728D" w14:textId="1EF7277F" w:rsidR="00E62D99" w:rsidRDefault="00E62D99">
      <w:r>
        <w:rPr>
          <w:noProof/>
        </w:rPr>
        <w:lastRenderedPageBreak/>
        <w:drawing>
          <wp:anchor distT="0" distB="0" distL="114300" distR="114300" simplePos="0" relativeHeight="251658239" behindDoc="0" locked="0" layoutInCell="1" allowOverlap="1" wp14:anchorId="458133AD" wp14:editId="398FEDDB">
            <wp:simplePos x="0" y="0"/>
            <wp:positionH relativeFrom="margin">
              <wp:align>center</wp:align>
            </wp:positionH>
            <wp:positionV relativeFrom="margin">
              <wp:align>top</wp:align>
            </wp:positionV>
            <wp:extent cx="4139565" cy="7727315"/>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9945" cy="7727898"/>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AC8CD3D" w14:textId="1B96546B" w:rsidR="00E62D99" w:rsidRDefault="00E62D99">
      <w:r>
        <w:rPr>
          <w:noProof/>
        </w:rPr>
        <w:lastRenderedPageBreak/>
        <w:drawing>
          <wp:anchor distT="0" distB="0" distL="114300" distR="114300" simplePos="0" relativeHeight="251663360" behindDoc="0" locked="0" layoutInCell="1" allowOverlap="1" wp14:anchorId="71314909" wp14:editId="4208E6F2">
            <wp:simplePos x="0" y="0"/>
            <wp:positionH relativeFrom="margin">
              <wp:posOffset>0</wp:posOffset>
            </wp:positionH>
            <wp:positionV relativeFrom="margin">
              <wp:posOffset>104140</wp:posOffset>
            </wp:positionV>
            <wp:extent cx="5943600" cy="38322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14:sizeRelV relativeFrom="margin">
              <wp14:pctHeight>0</wp14:pctHeight>
            </wp14:sizeRelV>
          </wp:anchor>
        </w:drawing>
      </w:r>
      <w:r>
        <w:br w:type="page"/>
      </w:r>
    </w:p>
    <w:p w14:paraId="32D02E99" w14:textId="546F82B9" w:rsidR="00E62D99" w:rsidRDefault="00DD54E6">
      <w:r>
        <w:rPr>
          <w:noProof/>
        </w:rPr>
        <w:lastRenderedPageBreak/>
        <w:drawing>
          <wp:anchor distT="0" distB="0" distL="114300" distR="114300" simplePos="0" relativeHeight="251665408" behindDoc="0" locked="0" layoutInCell="1" allowOverlap="1" wp14:anchorId="59246AA5" wp14:editId="26D96F6C">
            <wp:simplePos x="0" y="0"/>
            <wp:positionH relativeFrom="margin">
              <wp:align>center</wp:align>
            </wp:positionH>
            <wp:positionV relativeFrom="margin">
              <wp:align>top</wp:align>
            </wp:positionV>
            <wp:extent cx="5943600" cy="72656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7266063"/>
                    </a:xfrm>
                    <a:prstGeom prst="rect">
                      <a:avLst/>
                    </a:prstGeom>
                  </pic:spPr>
                </pic:pic>
              </a:graphicData>
            </a:graphic>
            <wp14:sizeRelV relativeFrom="margin">
              <wp14:pctHeight>0</wp14:pctHeight>
            </wp14:sizeRelV>
          </wp:anchor>
        </w:drawing>
      </w:r>
    </w:p>
    <w:p w14:paraId="326E8209" w14:textId="37C67B28" w:rsidR="00EE0218" w:rsidRDefault="00EE0218">
      <w:r>
        <w:br w:type="page"/>
      </w:r>
    </w:p>
    <w:p w14:paraId="00BDDF0A" w14:textId="2EBA93D9" w:rsidR="006B3924" w:rsidRDefault="00EE0218" w:rsidP="007769F1">
      <w:r>
        <w:rPr>
          <w:noProof/>
        </w:rPr>
        <w:lastRenderedPageBreak/>
        <w:drawing>
          <wp:anchor distT="0" distB="0" distL="114300" distR="114300" simplePos="0" relativeHeight="251667456" behindDoc="0" locked="0" layoutInCell="1" allowOverlap="1" wp14:anchorId="46C6BDA7" wp14:editId="4CEE67B4">
            <wp:simplePos x="0" y="0"/>
            <wp:positionH relativeFrom="margin">
              <wp:align>center</wp:align>
            </wp:positionH>
            <wp:positionV relativeFrom="margin">
              <wp:align>top</wp:align>
            </wp:positionV>
            <wp:extent cx="5942965" cy="5978525"/>
            <wp:effectExtent l="0" t="0" r="63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592" cy="5978525"/>
                    </a:xfrm>
                    <a:prstGeom prst="rect">
                      <a:avLst/>
                    </a:prstGeom>
                  </pic:spPr>
                </pic:pic>
              </a:graphicData>
            </a:graphic>
            <wp14:sizeRelV relativeFrom="margin">
              <wp14:pctHeight>0</wp14:pctHeight>
            </wp14:sizeRelV>
          </wp:anchor>
        </w:drawing>
      </w:r>
    </w:p>
    <w:sectPr w:rsidR="006B39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FB92F" w14:textId="77777777" w:rsidR="005D6BBE" w:rsidRDefault="005D6BBE" w:rsidP="00E62D99">
      <w:r>
        <w:separator/>
      </w:r>
    </w:p>
  </w:endnote>
  <w:endnote w:type="continuationSeparator" w:id="0">
    <w:p w14:paraId="3D342A7D" w14:textId="77777777" w:rsidR="005D6BBE" w:rsidRDefault="005D6BBE"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EDED3" w14:textId="77777777" w:rsidR="005D6BBE" w:rsidRDefault="005D6BBE" w:rsidP="00E62D99">
      <w:r>
        <w:separator/>
      </w:r>
    </w:p>
  </w:footnote>
  <w:footnote w:type="continuationSeparator" w:id="0">
    <w:p w14:paraId="69A7C909" w14:textId="77777777" w:rsidR="005D6BBE" w:rsidRDefault="005D6BBE"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7096"/>
    <w:rsid w:val="00012113"/>
    <w:rsid w:val="00025F7F"/>
    <w:rsid w:val="00036F8B"/>
    <w:rsid w:val="00090210"/>
    <w:rsid w:val="000A629C"/>
    <w:rsid w:val="000C2FA5"/>
    <w:rsid w:val="000D5A96"/>
    <w:rsid w:val="00101863"/>
    <w:rsid w:val="00101D7A"/>
    <w:rsid w:val="001041B1"/>
    <w:rsid w:val="0011454B"/>
    <w:rsid w:val="0014397F"/>
    <w:rsid w:val="001519A8"/>
    <w:rsid w:val="00156907"/>
    <w:rsid w:val="00163465"/>
    <w:rsid w:val="00186BEB"/>
    <w:rsid w:val="00195EE5"/>
    <w:rsid w:val="001E10D3"/>
    <w:rsid w:val="00201E9E"/>
    <w:rsid w:val="002033EB"/>
    <w:rsid w:val="00231AB0"/>
    <w:rsid w:val="00240387"/>
    <w:rsid w:val="00247EE9"/>
    <w:rsid w:val="0026030B"/>
    <w:rsid w:val="00263B26"/>
    <w:rsid w:val="00267F18"/>
    <w:rsid w:val="00292808"/>
    <w:rsid w:val="002A1C71"/>
    <w:rsid w:val="002B3C04"/>
    <w:rsid w:val="002F4866"/>
    <w:rsid w:val="00310801"/>
    <w:rsid w:val="00312641"/>
    <w:rsid w:val="00312BC2"/>
    <w:rsid w:val="00312C2D"/>
    <w:rsid w:val="003150BA"/>
    <w:rsid w:val="0032753D"/>
    <w:rsid w:val="003330E2"/>
    <w:rsid w:val="00351AF2"/>
    <w:rsid w:val="00383185"/>
    <w:rsid w:val="003E6F95"/>
    <w:rsid w:val="003E71CF"/>
    <w:rsid w:val="003F1368"/>
    <w:rsid w:val="003F1FF2"/>
    <w:rsid w:val="00401823"/>
    <w:rsid w:val="004113A0"/>
    <w:rsid w:val="0045217F"/>
    <w:rsid w:val="004565E1"/>
    <w:rsid w:val="004C67A7"/>
    <w:rsid w:val="004F61D4"/>
    <w:rsid w:val="00503408"/>
    <w:rsid w:val="0052115E"/>
    <w:rsid w:val="00542BEA"/>
    <w:rsid w:val="00563689"/>
    <w:rsid w:val="00566330"/>
    <w:rsid w:val="00584A1F"/>
    <w:rsid w:val="005A5D62"/>
    <w:rsid w:val="005A7ADF"/>
    <w:rsid w:val="005B1853"/>
    <w:rsid w:val="005B1EEA"/>
    <w:rsid w:val="005D1666"/>
    <w:rsid w:val="005D6BBE"/>
    <w:rsid w:val="005F4E3F"/>
    <w:rsid w:val="006015CC"/>
    <w:rsid w:val="00621777"/>
    <w:rsid w:val="00626725"/>
    <w:rsid w:val="00627FB1"/>
    <w:rsid w:val="006363DA"/>
    <w:rsid w:val="006A54B3"/>
    <w:rsid w:val="006B3924"/>
    <w:rsid w:val="006C0DDF"/>
    <w:rsid w:val="00757752"/>
    <w:rsid w:val="007646C9"/>
    <w:rsid w:val="007769F1"/>
    <w:rsid w:val="00781B64"/>
    <w:rsid w:val="00784445"/>
    <w:rsid w:val="007918AF"/>
    <w:rsid w:val="00797BAA"/>
    <w:rsid w:val="007A3914"/>
    <w:rsid w:val="007A6DAE"/>
    <w:rsid w:val="007C669D"/>
    <w:rsid w:val="007F4AC5"/>
    <w:rsid w:val="00814E5D"/>
    <w:rsid w:val="008C7497"/>
    <w:rsid w:val="008E45A4"/>
    <w:rsid w:val="008F67FC"/>
    <w:rsid w:val="008F7BC6"/>
    <w:rsid w:val="00902B80"/>
    <w:rsid w:val="00926756"/>
    <w:rsid w:val="00930A07"/>
    <w:rsid w:val="00935FF0"/>
    <w:rsid w:val="00940DA9"/>
    <w:rsid w:val="00956C8C"/>
    <w:rsid w:val="0097710E"/>
    <w:rsid w:val="00996854"/>
    <w:rsid w:val="009B68DE"/>
    <w:rsid w:val="009C09F3"/>
    <w:rsid w:val="009C23CD"/>
    <w:rsid w:val="009C2AA4"/>
    <w:rsid w:val="009D6620"/>
    <w:rsid w:val="009F53A7"/>
    <w:rsid w:val="00A55351"/>
    <w:rsid w:val="00A637A7"/>
    <w:rsid w:val="00A8123F"/>
    <w:rsid w:val="00AA06A3"/>
    <w:rsid w:val="00AC0FEB"/>
    <w:rsid w:val="00AC222A"/>
    <w:rsid w:val="00B012BC"/>
    <w:rsid w:val="00B22360"/>
    <w:rsid w:val="00B360C9"/>
    <w:rsid w:val="00B60A00"/>
    <w:rsid w:val="00BB4346"/>
    <w:rsid w:val="00BC7D04"/>
    <w:rsid w:val="00BF73DE"/>
    <w:rsid w:val="00C31C39"/>
    <w:rsid w:val="00C51779"/>
    <w:rsid w:val="00C76374"/>
    <w:rsid w:val="00C83506"/>
    <w:rsid w:val="00C84BD1"/>
    <w:rsid w:val="00C9462A"/>
    <w:rsid w:val="00CA1E36"/>
    <w:rsid w:val="00CA5A9D"/>
    <w:rsid w:val="00CB7D0F"/>
    <w:rsid w:val="00CE333D"/>
    <w:rsid w:val="00CE6929"/>
    <w:rsid w:val="00CF1ADC"/>
    <w:rsid w:val="00CF1C26"/>
    <w:rsid w:val="00D02E7B"/>
    <w:rsid w:val="00D267BC"/>
    <w:rsid w:val="00D272BD"/>
    <w:rsid w:val="00D32A34"/>
    <w:rsid w:val="00D67DE9"/>
    <w:rsid w:val="00D74F3C"/>
    <w:rsid w:val="00D84B70"/>
    <w:rsid w:val="00D97962"/>
    <w:rsid w:val="00DA7A04"/>
    <w:rsid w:val="00DC61D9"/>
    <w:rsid w:val="00DC6747"/>
    <w:rsid w:val="00DD54E6"/>
    <w:rsid w:val="00E01E56"/>
    <w:rsid w:val="00E02284"/>
    <w:rsid w:val="00E05232"/>
    <w:rsid w:val="00E10E1D"/>
    <w:rsid w:val="00E12FF0"/>
    <w:rsid w:val="00E149AB"/>
    <w:rsid w:val="00E53F2E"/>
    <w:rsid w:val="00E62D99"/>
    <w:rsid w:val="00EB0D65"/>
    <w:rsid w:val="00EE0218"/>
    <w:rsid w:val="00F01EC1"/>
    <w:rsid w:val="00F065A8"/>
    <w:rsid w:val="00F53304"/>
    <w:rsid w:val="00F610D2"/>
    <w:rsid w:val="00F6376C"/>
    <w:rsid w:val="00F72F5E"/>
    <w:rsid w:val="00F80CB0"/>
    <w:rsid w:val="00F8190B"/>
    <w:rsid w:val="00F85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22</Pages>
  <Words>47056</Words>
  <Characters>268225</Characters>
  <Application>Microsoft Office Word</Application>
  <DocSecurity>0</DocSecurity>
  <Lines>2235</Lines>
  <Paragraphs>629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45</cp:revision>
  <dcterms:created xsi:type="dcterms:W3CDTF">2021-04-21T13:22:00Z</dcterms:created>
  <dcterms:modified xsi:type="dcterms:W3CDTF">2021-04-26T15:43:00Z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citations="9" publications="9"/&gt;&lt;/info&gt;PAPERS2_INFO_END</vt:lpwstr>
  </property>
</Properties>
</file>