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1515" w14:textId="7B527B5F" w:rsidR="007769F1" w:rsidRPr="007769F1" w:rsidRDefault="007769F1" w:rsidP="007769F1">
      <w:pPr>
        <w:rPr>
          <w:b/>
          <w:bCs/>
        </w:rPr>
      </w:pPr>
      <w:r w:rsidRPr="007769F1">
        <w:rPr>
          <w:b/>
          <w:bCs/>
        </w:rPr>
        <w:t>Seasonal</w:t>
      </w:r>
      <w:r w:rsidR="00CF1C26">
        <w:rPr>
          <w:b/>
          <w:bCs/>
        </w:rPr>
        <w:t>-</w:t>
      </w:r>
      <w:r w:rsidRPr="007769F1">
        <w:rPr>
          <w:b/>
          <w:bCs/>
        </w:rPr>
        <w:t xml:space="preserve"> and age-dependent egg size variation in a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6FBBE4F1"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proofErr w:type="gramStart"/>
      <w:r w:rsidR="009C09F3">
        <w:rPr>
          <w:lang w:val="en-GB"/>
        </w:rPr>
        <w:t>in order to</w:t>
      </w:r>
      <w:proofErr w:type="gramEnd"/>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w:t>
      </w:r>
      <w:proofErr w:type="spellStart"/>
      <w:r w:rsidRPr="0052115E">
        <w:rPr>
          <w:lang w:val="en-GB"/>
        </w:rPr>
        <w:t>Bouwhuis</w:t>
      </w:r>
      <w:proofErr w:type="spellEnd"/>
      <w:r w:rsidRPr="0052115E">
        <w:rPr>
          <w:lang w:val="en-GB"/>
        </w:rPr>
        <w:t xml:space="preserve"> et al., 2009; Hammers et al., 2012; </w:t>
      </w:r>
      <w:proofErr w:type="spellStart"/>
      <w:r w:rsidRPr="0052115E">
        <w:rPr>
          <w:lang w:val="en-GB"/>
        </w:rPr>
        <w:t>Lemaître</w:t>
      </w:r>
      <w:proofErr w:type="spellEnd"/>
      <w:r w:rsidRPr="0052115E">
        <w:rPr>
          <w:lang w:val="en-GB"/>
        </w:rPr>
        <w:t xml:space="preserve"> et al., 2015; Zhang et al., 2015; Salguero-Gómez et al., 2016; </w:t>
      </w:r>
      <w:proofErr w:type="spellStart"/>
      <w:r w:rsidRPr="0052115E">
        <w:rPr>
          <w:lang w:val="en-GB"/>
        </w:rPr>
        <w:t>Jankowiak</w:t>
      </w:r>
      <w:proofErr w:type="spellEnd"/>
      <w:r w:rsidRPr="0052115E">
        <w:rPr>
          <w:lang w:val="en-GB"/>
        </w:rPr>
        <w:t xml:space="preserve"> et al., 2018; </w:t>
      </w:r>
      <w:proofErr w:type="spellStart"/>
      <w:r w:rsidRPr="0052115E">
        <w:rPr>
          <w:lang w:val="en-GB"/>
        </w:rPr>
        <w:t>Dingemanse</w:t>
      </w:r>
      <w:proofErr w:type="spellEnd"/>
      <w:r w:rsidRPr="0052115E">
        <w:rPr>
          <w:lang w:val="en-GB"/>
        </w:rPr>
        <w:t xml:space="preserv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 xml:space="preserve">(Kirkwood &amp; </w:t>
      </w:r>
      <w:proofErr w:type="spellStart"/>
      <w:r w:rsidRPr="0052115E">
        <w:rPr>
          <w:lang w:val="en-GB"/>
        </w:rPr>
        <w:t>Austad</w:t>
      </w:r>
      <w:proofErr w:type="spellEnd"/>
      <w:r w:rsidRPr="0052115E">
        <w:rPr>
          <w:lang w:val="en-GB"/>
        </w:rPr>
        <w:t>,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 xml:space="preserve">(Kirkwood &amp; Rose, 1991; Kirkwood &amp; </w:t>
      </w:r>
      <w:proofErr w:type="spellStart"/>
      <w:r w:rsidRPr="0052115E">
        <w:rPr>
          <w:lang w:val="en-GB"/>
        </w:rPr>
        <w:t>Austad</w:t>
      </w:r>
      <w:proofErr w:type="spellEnd"/>
      <w:r w:rsidRPr="0052115E">
        <w:rPr>
          <w:lang w:val="en-GB"/>
        </w:rPr>
        <w:t xml:space="preserve">, 2000; </w:t>
      </w:r>
      <w:proofErr w:type="spellStart"/>
      <w:r w:rsidRPr="0052115E">
        <w:rPr>
          <w:lang w:val="en-GB"/>
        </w:rPr>
        <w:t>Drenos</w:t>
      </w:r>
      <w:proofErr w:type="spellEnd"/>
      <w:r w:rsidRPr="0052115E">
        <w:rPr>
          <w:lang w:val="en-GB"/>
        </w:rPr>
        <w:t xml:space="preserve"> &amp; Kirkwood, 2005)</w:t>
      </w:r>
      <w:r w:rsidRPr="0052115E">
        <w:rPr>
          <w:lang w:val="en-GB"/>
        </w:rPr>
        <w:fldChar w:fldCharType="end"/>
      </w:r>
      <w:r w:rsidRPr="0052115E">
        <w:rPr>
          <w:lang w:val="en-GB"/>
        </w:rPr>
        <w:t xml:space="preserve">. Thus, an individual’s investment in current reproduction may exacerbate physiological and cellular damage, which might have </w:t>
      </w:r>
      <w:r w:rsidRPr="0052115E">
        <w:rPr>
          <w:lang w:val="en-GB"/>
        </w:rPr>
        <w:lastRenderedPageBreak/>
        <w:t>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w:t>
      </w:r>
      <w:proofErr w:type="spellStart"/>
      <w:r w:rsidR="00163465" w:rsidRPr="00163465">
        <w:rPr>
          <w:lang w:val="en-GB"/>
        </w:rPr>
        <w:t>Nussey</w:t>
      </w:r>
      <w:proofErr w:type="spellEnd"/>
      <w:r w:rsidR="00163465" w:rsidRPr="00163465">
        <w:rPr>
          <w:lang w:val="en-GB"/>
        </w:rPr>
        <w:t xml:space="preserve">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w:t>
      </w:r>
      <w:proofErr w:type="spellStart"/>
      <w:r w:rsidR="00163465" w:rsidRPr="00163465">
        <w:rPr>
          <w:lang w:val="en-GB"/>
        </w:rPr>
        <w:t>Nussey</w:t>
      </w:r>
      <w:proofErr w:type="spellEnd"/>
      <w:r w:rsidR="00163465" w:rsidRPr="00163465">
        <w:rPr>
          <w:lang w:val="en-GB"/>
        </w:rPr>
        <w:t xml:space="preserve"> et al., 2008; van de Pol &amp; Wright, 2009; </w:t>
      </w:r>
      <w:proofErr w:type="spellStart"/>
      <w:r w:rsidR="00163465" w:rsidRPr="00163465">
        <w:rPr>
          <w:lang w:val="en-GB"/>
        </w:rPr>
        <w:t>Dingemanse</w:t>
      </w:r>
      <w:proofErr w:type="spellEnd"/>
      <w:r w:rsidR="00163465" w:rsidRPr="00163465">
        <w:rPr>
          <w:lang w:val="en-GB"/>
        </w:rPr>
        <w:t xml:space="preserv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4EE584FF"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 xml:space="preserve">(Kaplan, 1980; Fox, 1994; Williams, 1994, 2012; </w:t>
      </w:r>
      <w:proofErr w:type="spellStart"/>
      <w:r w:rsidRPr="003F1FF2">
        <w:rPr>
          <w:lang w:val="en-GB"/>
        </w:rPr>
        <w:t>Starck</w:t>
      </w:r>
      <w:proofErr w:type="spellEnd"/>
      <w:r w:rsidRPr="003F1FF2">
        <w:rPr>
          <w:lang w:val="en-GB"/>
        </w:rPr>
        <w:t xml:space="preserve"> &amp; </w:t>
      </w:r>
      <w:proofErr w:type="spellStart"/>
      <w:r w:rsidRPr="003F1FF2">
        <w:rPr>
          <w:lang w:val="en-GB"/>
        </w:rPr>
        <w:t>Ricklefs</w:t>
      </w:r>
      <w:proofErr w:type="spellEnd"/>
      <w:r w:rsidRPr="003F1FF2">
        <w:rPr>
          <w:lang w:val="en-GB"/>
        </w:rPr>
        <w:t xml:space="preserve">, 1998; Moran &amp; </w:t>
      </w:r>
      <w:proofErr w:type="spellStart"/>
      <w:r w:rsidRPr="003F1FF2">
        <w:rPr>
          <w:lang w:val="en-GB"/>
        </w:rPr>
        <w:t>Emlet</w:t>
      </w:r>
      <w:proofErr w:type="spellEnd"/>
      <w:r w:rsidRPr="003F1FF2">
        <w:rPr>
          <w:lang w:val="en-GB"/>
        </w:rPr>
        <w: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Age-dependent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Beamonte</w:t>
      </w:r>
      <w:proofErr w:type="spellEnd"/>
      <w:r w:rsidRPr="003F1FF2">
        <w:rPr>
          <w:lang w:val="en-GB"/>
        </w:rPr>
        <w:t xml:space="preserve">‐Barrientos et al., 2010; </w:t>
      </w:r>
      <w:proofErr w:type="spellStart"/>
      <w:r w:rsidRPr="003F1FF2">
        <w:rPr>
          <w:lang w:val="en-GB"/>
        </w:rPr>
        <w:t>Dingemanse</w:t>
      </w:r>
      <w:proofErr w:type="spellEnd"/>
      <w:r w:rsidRPr="003F1FF2">
        <w:rPr>
          <w:lang w:val="en-GB"/>
        </w:rPr>
        <w:t xml:space="preserv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 xml:space="preserve">(Lack, 1968; </w:t>
      </w:r>
      <w:proofErr w:type="spellStart"/>
      <w:r w:rsidRPr="003F1FF2">
        <w:rPr>
          <w:lang w:val="en-GB"/>
        </w:rPr>
        <w:t>Rahn</w:t>
      </w:r>
      <w:proofErr w:type="spellEnd"/>
      <w:r w:rsidRPr="003F1FF2">
        <w:rPr>
          <w:lang w:val="en-GB"/>
        </w:rPr>
        <w:t xml:space="preserve">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Oring</w:t>
      </w:r>
      <w:proofErr w:type="spellEnd"/>
      <w:r w:rsidRPr="003F1FF2">
        <w:rPr>
          <w:lang w:val="en-GB"/>
        </w:rPr>
        <w:t>,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Blomqvist</w:t>
      </w:r>
      <w:proofErr w:type="spellEnd"/>
      <w:r w:rsidRPr="003F1FF2">
        <w:rPr>
          <w:lang w:val="en-GB"/>
        </w:rPr>
        <w:t xml:space="preserve"> et al., 1997; </w:t>
      </w:r>
      <w:proofErr w:type="spellStart"/>
      <w:r w:rsidRPr="003F1FF2">
        <w:rPr>
          <w:lang w:val="en-GB"/>
        </w:rPr>
        <w:t>Starck</w:t>
      </w:r>
      <w:proofErr w:type="spellEnd"/>
      <w:r w:rsidRPr="003F1FF2">
        <w:rPr>
          <w:lang w:val="en-GB"/>
        </w:rPr>
        <w:t xml:space="preserve"> &amp; </w:t>
      </w:r>
      <w:proofErr w:type="spellStart"/>
      <w:r w:rsidRPr="003F1FF2">
        <w:rPr>
          <w:lang w:val="en-GB"/>
        </w:rPr>
        <w:t>Ricklefs</w:t>
      </w:r>
      <w:proofErr w:type="spellEnd"/>
      <w:r w:rsidRPr="003F1FF2">
        <w:rPr>
          <w:lang w:val="en-GB"/>
        </w:rPr>
        <w:t>,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3F367D6E"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 xml:space="preserve">(Eberhart-Phillips et al., 2017; </w:t>
      </w:r>
      <w:proofErr w:type="spellStart"/>
      <w:r w:rsidRPr="003F1FF2">
        <w:rPr>
          <w:lang w:val="en-GB"/>
        </w:rPr>
        <w:t>Kupán</w:t>
      </w:r>
      <w:proofErr w:type="spellEnd"/>
      <w:r w:rsidRPr="003F1FF2">
        <w:rPr>
          <w:lang w:val="en-GB"/>
        </w:rPr>
        <w:t xml:space="preserve">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proofErr w:type="gramStart"/>
      <w:r w:rsidR="00F72F5E">
        <w:rPr>
          <w:lang w:val="en-GB"/>
        </w:rPr>
        <w:t>in regard to</w:t>
      </w:r>
      <w:proofErr w:type="gramEnd"/>
      <w:r w:rsidR="00F72F5E">
        <w:rPr>
          <w:lang w:val="en-GB"/>
        </w:rPr>
        <w:t xml:space="preserve"> </w:t>
      </w:r>
      <w:r w:rsidR="00956C8C">
        <w:rPr>
          <w:lang w:val="en-GB"/>
        </w:rPr>
        <w:t xml:space="preserve">reproductive trade-offs associated with female-female </w:t>
      </w:r>
      <w:r w:rsidR="00956C8C">
        <w:rPr>
          <w:lang w:val="en-GB"/>
        </w:rPr>
        <w:lastRenderedPageBreak/>
        <w:t>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In the rare case that the nest did not </w:t>
      </w:r>
      <w:proofErr w:type="gramStart"/>
      <w:r>
        <w:rPr>
          <w:lang w:val="en-GB"/>
        </w:rPr>
        <w:t>hatch</w:t>
      </w:r>
      <w:proofErr w:type="gramEnd"/>
      <w:r>
        <w:rPr>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3E77083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r w:rsidR="00F6376C" w:rsidRPr="00F6376C">
        <w:rPr>
          <w:lang w:val="en-GB"/>
        </w:rPr>
        <w:t xml:space="preserve"> </w:t>
      </w:r>
      <w:r w:rsidR="00F6376C">
        <w:rPr>
          <w:lang w:val="en-GB"/>
        </w:rPr>
        <w:t xml:space="preserve">To evaluate the relationship between egg volume and chick hatching weight, we ran a mixed effect model predicting a nest’s average chick weight at hatch </w:t>
      </w:r>
      <w:r w:rsidR="003150BA">
        <w:rPr>
          <w:lang w:val="en-GB"/>
        </w:rPr>
        <w:t>from the nest’s average egg volume, with mother identity and year as random intercepts. Nest averages were used in this model because we were unable to assign individual eggs to individual chicks in the field.</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0B7DAF1B" w:rsidR="00CF1ADC" w:rsidRDefault="00CF1ADC" w:rsidP="00CF1ADC">
      <w:pPr>
        <w:jc w:val="both"/>
        <w:rPr>
          <w:lang w:val="en-GB"/>
        </w:rPr>
      </w:pPr>
      <w:r w:rsidRPr="006830BC">
        <w:rPr>
          <w:lang w:val="en-GB"/>
        </w:rPr>
        <w:t xml:space="preserve">In total, our capture-mark-recapture data comprised of </w:t>
      </w:r>
      <w:r w:rsidR="00C51779">
        <w:rPr>
          <w:lang w:val="en-GB"/>
        </w:rPr>
        <w:t>450</w:t>
      </w:r>
      <w:r w:rsidRPr="006830BC">
        <w:rPr>
          <w:lang w:val="en-GB"/>
        </w:rPr>
        <w:t xml:space="preserve"> uniquely marked females, of which 4</w:t>
      </w:r>
      <w:r w:rsidR="00C51779">
        <w:rPr>
          <w:lang w:val="en-GB"/>
        </w:rPr>
        <w:t>5</w:t>
      </w:r>
      <w:r w:rsidRPr="006830BC">
        <w:rPr>
          <w:lang w:val="en-GB"/>
        </w:rPr>
        <w:t xml:space="preserve"> hatched locally and subsequently recruited into the adult population as known-age individuals</w:t>
      </w:r>
      <w:r>
        <w:rPr>
          <w:lang w:val="en-GB"/>
        </w:rPr>
        <w:t xml:space="preserve"> </w:t>
      </w:r>
      <w:r>
        <w:rPr>
          <w:lang w:val="en-GB"/>
        </w:rPr>
        <w:lastRenderedPageBreak/>
        <w:t>(Fig. 1a)</w:t>
      </w:r>
      <w:r w:rsidRPr="006830BC">
        <w:rPr>
          <w:lang w:val="en-GB"/>
        </w:rPr>
        <w:t xml:space="preserve">, and the remaining </w:t>
      </w:r>
      <w:r w:rsidR="00C51779">
        <w:rPr>
          <w:lang w:val="en-GB"/>
        </w:rPr>
        <w:t>405</w:t>
      </w:r>
      <w:r w:rsidRPr="006830BC">
        <w:rPr>
          <w:lang w:val="en-GB"/>
        </w:rPr>
        <w:t xml:space="preserve"> individuals were adults of unknown age and origin. Over the </w:t>
      </w:r>
      <w:r>
        <w:rPr>
          <w:lang w:val="en-GB"/>
        </w:rPr>
        <w:t>1</w:t>
      </w:r>
      <w:r w:rsidR="00C51779">
        <w:rPr>
          <w:lang w:val="en-GB"/>
        </w:rPr>
        <w:t>4</w:t>
      </w:r>
      <w:r>
        <w:rPr>
          <w:lang w:val="en-GB"/>
        </w:rPr>
        <w:t>-</w:t>
      </w:r>
      <w:r w:rsidRPr="006830BC">
        <w:rPr>
          <w:lang w:val="en-GB"/>
        </w:rPr>
        <w:t xml:space="preserve">year study period we monitored the presence or absence of marked individuals annually by recapturing or observing them in the field, amounting to a total of </w:t>
      </w:r>
      <w:r>
        <w:rPr>
          <w:lang w:val="en-GB"/>
        </w:rPr>
        <w:t>91</w:t>
      </w:r>
      <w:r w:rsidR="00C51779">
        <w:rPr>
          <w:lang w:val="en-GB"/>
        </w:rPr>
        <w:t>6</w:t>
      </w:r>
      <w:r w:rsidRPr="006830BC">
        <w:rPr>
          <w:lang w:val="en-GB"/>
        </w:rPr>
        <w:t xml:space="preserve"> post-birth detections of the 4</w:t>
      </w:r>
      <w:r>
        <w:rPr>
          <w:lang w:val="en-GB"/>
        </w:rPr>
        <w:t>5</w:t>
      </w:r>
      <w:r w:rsidR="00C51779">
        <w:rPr>
          <w:lang w:val="en-GB"/>
        </w:rPr>
        <w:t>0</w:t>
      </w:r>
      <w:r w:rsidRPr="006830BC">
        <w:rPr>
          <w:lang w:val="en-GB"/>
        </w:rPr>
        <w:t xml:space="preserve"> females in our sample (median detections per adult = 2; mean = 2.</w:t>
      </w:r>
      <w:r w:rsidR="00156907">
        <w:rPr>
          <w:lang w:val="en-GB"/>
        </w:rPr>
        <w:t>04</w:t>
      </w:r>
      <w:r w:rsidRPr="006830BC">
        <w:rPr>
          <w:lang w:val="en-GB"/>
        </w:rPr>
        <w:t xml:space="preserve"> </w:t>
      </w:r>
      <w:r w:rsidRPr="006830BC">
        <w:rPr>
          <w:i/>
          <w:lang w:val="en-GB"/>
        </w:rPr>
        <w:t xml:space="preserve">± </w:t>
      </w:r>
      <w:r w:rsidRPr="006830BC">
        <w:rPr>
          <w:lang w:val="en-GB"/>
        </w:rPr>
        <w:t>1.</w:t>
      </w:r>
      <w:r w:rsidR="00156907">
        <w:rPr>
          <w:lang w:val="en-GB"/>
        </w:rPr>
        <w:t>45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(Fig. 1a; see Appendix S1 for detailed methods).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Fig. 2)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47E07620"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w:t>
      </w:r>
      <w:r w:rsidR="007257AB">
        <w:rPr>
          <w:i/>
          <w:iCs/>
          <w:lang w:val="en-GB"/>
        </w:rPr>
        <w:t>m</w:t>
      </w:r>
      <w:r w:rsidR="00E10E1D">
        <w:rPr>
          <w:i/>
          <w:iCs/>
          <w:lang w:val="en-GB"/>
        </w:rPr>
        <w:t>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w:t>
      </w:r>
      <w:r w:rsidR="00926756">
        <w:rPr>
          <w:lang w:val="en-GB"/>
        </w:rPr>
        <w:t>425</w:t>
      </w:r>
      <w:r>
        <w:rPr>
          <w:lang w:val="en-GB"/>
        </w:rPr>
        <w:t xml:space="preserve">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 xml:space="preserve">polyandrous </w:t>
      </w:r>
      <w:proofErr w:type="gramStart"/>
      <w:r w:rsidR="008E45A4" w:rsidRPr="006830BC">
        <w:rPr>
          <w:lang w:val="en-GB"/>
        </w:rPr>
        <w:t>in a given year</w:t>
      </w:r>
      <w:proofErr w:type="gramEnd"/>
      <w:r w:rsidR="008E45A4" w:rsidRPr="006830BC">
        <w:rPr>
          <w:lang w:val="en-GB"/>
        </w:rPr>
        <w:t xml:space="preserve">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Fig. 2 for sampling distribution). </w:t>
      </w:r>
      <w:r w:rsidR="008E45A4">
        <w:rPr>
          <w:lang w:val="en-GB"/>
        </w:rPr>
        <w:t xml:space="preserve">Following this, our sample included a mixture of females that were observed breeding once or </w:t>
      </w:r>
      <w:proofErr w:type="spellStart"/>
      <w:r w:rsidR="008E45A4">
        <w:rPr>
          <w:lang w:val="en-GB"/>
        </w:rPr>
        <w:t>mutiply</w:t>
      </w:r>
      <w:proofErr w:type="spellEnd"/>
      <w:r w:rsidR="008E45A4">
        <w:rPr>
          <w:lang w:val="en-GB"/>
        </w:rPr>
        <w:t xml:space="preserve"> within the season – by definition, all polyandrous cases bred at least twice, but also </w:t>
      </w:r>
      <w:r w:rsidR="00240387">
        <w:rPr>
          <w:lang w:val="en-GB"/>
        </w:rPr>
        <w:t>12.4</w:t>
      </w:r>
      <w:r w:rsidR="008E45A4">
        <w:rPr>
          <w:lang w:val="en-GB"/>
        </w:rPr>
        <w:t xml:space="preserve">%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6E0D5DD4"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w:t>
      </w:r>
      <w:r w:rsidR="007257AB">
        <w:rPr>
          <w:i/>
          <w:iCs/>
          <w:lang w:val="en-GB"/>
        </w:rPr>
        <w:t>volume m</w:t>
      </w:r>
      <w:r w:rsidR="00E10E1D">
        <w:rPr>
          <w:i/>
          <w:iCs/>
          <w:lang w:val="en-GB"/>
        </w:rPr>
        <w:t>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w:t>
      </w:r>
      <w:r w:rsidR="006363DA">
        <w:rPr>
          <w:lang w:val="en-GB"/>
        </w:rPr>
        <w:t>2391</w:t>
      </w:r>
      <w:r w:rsidR="004565E1">
        <w:rPr>
          <w:lang w:val="en-GB"/>
        </w:rPr>
        <w:t xml:space="preserve"> eggs from </w:t>
      </w:r>
      <w:r w:rsidR="006363DA">
        <w:rPr>
          <w:lang w:val="en-GB"/>
        </w:rPr>
        <w:t>840</w:t>
      </w:r>
      <w:r w:rsidR="004565E1">
        <w:rPr>
          <w:lang w:val="en-GB"/>
        </w:rPr>
        <w:t xml:space="preserve"> nests of</w:t>
      </w:r>
      <w:r w:rsidR="00C9462A">
        <w:rPr>
          <w:lang w:val="en-GB"/>
        </w:rPr>
        <w:t xml:space="preserve"> </w:t>
      </w:r>
      <w:r w:rsidR="006363DA">
        <w:rPr>
          <w:lang w:val="en-GB"/>
        </w:rPr>
        <w:t>425</w:t>
      </w:r>
      <w:r w:rsidR="00C9462A">
        <w:rPr>
          <w:lang w:val="en-GB"/>
        </w:rPr>
        <w:t xml:space="preserve"> females</w:t>
      </w:r>
      <w:r w:rsidR="004565E1">
        <w:rPr>
          <w:lang w:val="en-GB"/>
        </w:rPr>
        <w:t>.</w:t>
      </w:r>
      <w:r w:rsidR="00C9462A">
        <w:rPr>
          <w:lang w:val="en-GB"/>
        </w:rPr>
        <w:t xml:space="preserve"> </w:t>
      </w:r>
      <w:r w:rsidR="006363DA">
        <w:rPr>
          <w:lang w:val="en-GB"/>
        </w:rPr>
        <w:t>34</w:t>
      </w:r>
      <w:r w:rsidR="00C9462A">
        <w:rPr>
          <w:lang w:val="en-GB"/>
        </w:rPr>
        <w:t xml:space="preserve"> (</w:t>
      </w:r>
      <w:r w:rsidR="006363DA">
        <w:rPr>
          <w:lang w:val="en-GB"/>
        </w:rPr>
        <w:t>13.2</w:t>
      </w:r>
      <w:r w:rsidR="00C9462A">
        <w:rPr>
          <w:lang w:val="en-GB"/>
        </w:rPr>
        <w:t>%)</w:t>
      </w:r>
      <w:r w:rsidR="004565E1">
        <w:rPr>
          <w:lang w:val="en-GB"/>
        </w:rPr>
        <w:t xml:space="preserve"> of females</w:t>
      </w:r>
      <w:r w:rsidR="00C9462A">
        <w:rPr>
          <w:lang w:val="en-GB"/>
        </w:rPr>
        <w:t xml:space="preserve"> had three or more years of repeated measure</w:t>
      </w:r>
      <w:r w:rsidR="00CF1C26">
        <w:rPr>
          <w:lang w:val="en-GB"/>
        </w:rPr>
        <w:t>s</w:t>
      </w:r>
      <w:r w:rsidR="00C9462A">
        <w:rPr>
          <w:lang w:val="en-GB"/>
        </w:rPr>
        <w:t xml:space="preserve">, </w:t>
      </w:r>
      <w:r w:rsidR="006363DA">
        <w:rPr>
          <w:lang w:val="en-GB"/>
        </w:rPr>
        <w:t>83</w:t>
      </w:r>
      <w:r w:rsidR="00C9462A">
        <w:rPr>
          <w:lang w:val="en-GB"/>
        </w:rPr>
        <w:t xml:space="preserve"> (</w:t>
      </w:r>
      <w:r w:rsidR="006363DA">
        <w:rPr>
          <w:lang w:val="en-GB"/>
        </w:rPr>
        <w:t>19.5</w:t>
      </w:r>
      <w:r w:rsidR="00C9462A">
        <w:rPr>
          <w:lang w:val="en-GB"/>
        </w:rPr>
        <w:t>%) had two years of repeated measure</w:t>
      </w:r>
      <w:r w:rsidR="00CF1C26">
        <w:rPr>
          <w:lang w:val="en-GB"/>
        </w:rPr>
        <w:t>s</w:t>
      </w:r>
      <w:r w:rsidR="00C9462A">
        <w:rPr>
          <w:lang w:val="en-GB"/>
        </w:rPr>
        <w:t xml:space="preserve">, and </w:t>
      </w:r>
      <w:r w:rsidR="006363DA">
        <w:rPr>
          <w:lang w:val="en-GB"/>
        </w:rPr>
        <w:t>286</w:t>
      </w:r>
      <w:r w:rsidR="00C9462A">
        <w:rPr>
          <w:lang w:val="en-GB"/>
        </w:rPr>
        <w:t xml:space="preserve"> (</w:t>
      </w:r>
      <w:r w:rsidR="006363DA">
        <w:rPr>
          <w:lang w:val="en-GB"/>
        </w:rPr>
        <w:t>67.3</w:t>
      </w:r>
      <w:r w:rsidR="00C9462A">
        <w:rPr>
          <w:lang w:val="en-GB"/>
        </w:rPr>
        <w:t xml:space="preserve">%) were measured </w:t>
      </w:r>
      <w:r w:rsidR="006363DA">
        <w:rPr>
          <w:lang w:val="en-GB"/>
        </w:rPr>
        <w:t>in a single year</w:t>
      </w:r>
      <w:r w:rsidR="00C9462A">
        <w:rPr>
          <w:lang w:val="en-GB"/>
        </w:rPr>
        <w:t xml:space="preserve">. Furthermore, </w:t>
      </w:r>
      <w:r w:rsidR="006363DA">
        <w:rPr>
          <w:lang w:val="en-GB"/>
        </w:rPr>
        <w:t>43</w:t>
      </w:r>
      <w:r w:rsidR="00C9462A">
        <w:rPr>
          <w:lang w:val="en-GB"/>
        </w:rPr>
        <w:t xml:space="preserve"> (</w:t>
      </w:r>
      <w:r w:rsidR="006363DA">
        <w:rPr>
          <w:lang w:val="en-GB"/>
        </w:rPr>
        <w:t>10.1</w:t>
      </w:r>
      <w:r w:rsidR="00C9462A">
        <w:rPr>
          <w:lang w:val="en-GB"/>
        </w:rPr>
        <w:t>%)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w:t>
      </w:r>
      <w:r w:rsidR="006363DA">
        <w:rPr>
          <w:lang w:val="en-GB"/>
        </w:rPr>
        <w:t>382</w:t>
      </w:r>
      <w:r w:rsidR="00C9462A">
        <w:rPr>
          <w:lang w:val="en-GB"/>
        </w:rPr>
        <w:t xml:space="preserve"> (</w:t>
      </w:r>
      <w:r w:rsidR="006363DA">
        <w:rPr>
          <w:lang w:val="en-GB"/>
        </w:rPr>
        <w:t>89.9</w:t>
      </w:r>
      <w:r w:rsidR="00C9462A">
        <w:rPr>
          <w:lang w:val="en-GB"/>
        </w:rPr>
        <w:t xml:space="preserve">%)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Pr>
          <w:lang w:val="en-GB"/>
        </w:rPr>
        <w:fldChar w:fldCharType="begin" w:fldLock="1"/>
      </w:r>
      <w:r w:rsidR="00C9462A">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Pr>
          <w:lang w:val="en-GB"/>
        </w:rPr>
        <w:fldChar w:fldCharType="separate"/>
      </w:r>
      <w:r w:rsidR="00C9462A">
        <w:rPr>
          <w:noProof/>
          <w:lang w:val="en-GB"/>
        </w:rPr>
        <w:t xml:space="preserve"> </w:t>
      </w:r>
      <w:r w:rsidR="00C9462A" w:rsidRPr="00A05579">
        <w:rPr>
          <w:noProof/>
          <w:lang w:val="en-GB"/>
        </w:rPr>
        <w:t>Bouwhuis et al., 2009, 2010; Schroeder et al., 2012; Herborn et al., 2016; Graham et al., 2019; Dingemanse et al., 2020</w:t>
      </w:r>
      <w:r w:rsidR="008F67FC" w:rsidRPr="00210C46">
        <w:rPr>
          <w:lang w:val="en-GB"/>
        </w:rPr>
        <w:fldChar w:fldCharType="begin" w:fldLock="1"/>
      </w:r>
      <w:r w:rsidR="008F67FC"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10C46">
        <w:rPr>
          <w:lang w:val="en-GB"/>
        </w:rPr>
        <w:fldChar w:fldCharType="end"/>
      </w:r>
      <w:r w:rsidR="00C9462A" w:rsidRPr="00A05579">
        <w:rPr>
          <w:noProof/>
          <w:lang w:val="en-GB"/>
        </w:rPr>
        <w:t>)</w:t>
      </w:r>
      <w:r w:rsidR="00C9462A">
        <w:rPr>
          <w:lang w:val="en-GB"/>
        </w:rPr>
        <w:fldChar w:fldCharType="end"/>
      </w:r>
      <w:r w:rsidR="00C9462A" w:rsidRPr="006830BC">
        <w:rPr>
          <w:lang w:val="en-GB"/>
        </w:rPr>
        <w:t xml:space="preserve"> by fitting </w:t>
      </w:r>
      <w:r w:rsidR="00CF1C26">
        <w:rPr>
          <w:lang w:val="en-GB"/>
        </w:rPr>
        <w:t xml:space="preserve">a </w:t>
      </w:r>
      <w:r w:rsidR="00C9462A" w:rsidRPr="006830BC">
        <w:rPr>
          <w:lang w:val="en-GB"/>
        </w:rPr>
        <w:t xml:space="preserve">quadratic </w:t>
      </w:r>
      <w:r w:rsidR="008F67FC">
        <w:rPr>
          <w:lang w:val="en-GB"/>
        </w:rPr>
        <w:t>functio</w:t>
      </w:r>
      <w:r w:rsidR="00CF1C26">
        <w:rPr>
          <w:lang w:val="en-GB"/>
        </w:rPr>
        <w:t>n</w:t>
      </w:r>
      <w:r w:rsidR="008F67FC">
        <w:rPr>
          <w:lang w:val="en-GB"/>
        </w:rPr>
        <w:t xml:space="preserve"> of </w:t>
      </w:r>
      <w:r w:rsidR="00C9462A" w:rsidRPr="006830BC">
        <w:rPr>
          <w:lang w:val="en-GB"/>
        </w:rPr>
        <w:t xml:space="preserve">age to model </w:t>
      </w:r>
      <w:r w:rsidR="00CF1C26">
        <w:rPr>
          <w:lang w:val="en-GB"/>
        </w:rPr>
        <w:t xml:space="preserve">age-specific </w:t>
      </w:r>
      <w:r w:rsidR="00C9462A" w:rsidRPr="006830BC">
        <w:rPr>
          <w:lang w:val="en-GB"/>
        </w:rPr>
        <w:t xml:space="preserve">trends in </w:t>
      </w:r>
      <w:r w:rsidR="00C9462A">
        <w:rPr>
          <w:lang w:val="en-GB"/>
        </w:rPr>
        <w:t>egg volume.</w:t>
      </w:r>
      <w:r w:rsidR="00C9462A" w:rsidRPr="006830BC">
        <w:rPr>
          <w:lang w:val="en-GB"/>
        </w:rPr>
        <w:t xml:space="preserve"> </w:t>
      </w:r>
      <w:r w:rsidR="008F67FC">
        <w:rPr>
          <w:lang w:val="en-GB"/>
        </w:rPr>
        <w:t>Th</w:t>
      </w:r>
      <w:r w:rsidR="00DA7A04">
        <w:rPr>
          <w:lang w:val="en-GB"/>
        </w:rPr>
        <w:t>is</w:t>
      </w:r>
      <w:r w:rsidR="008F67FC">
        <w:rPr>
          <w:lang w:val="en-GB"/>
        </w:rPr>
        <w:t xml:space="preserve"> model</w:t>
      </w:r>
      <w:r w:rsidR="00C9462A" w:rsidRPr="006830BC">
        <w:rPr>
          <w:lang w:val="en-GB"/>
        </w:rPr>
        <w:t xml:space="preserve"> controlled for selective appearance and disappearance of females differing in average egg volume by fitting ‘first observed age’ and ‘last observed age’</w:t>
      </w:r>
      <w:r w:rsidR="00C9462A">
        <w:rPr>
          <w:lang w:val="en-GB"/>
        </w:rPr>
        <w:t xml:space="preserve"> as fixed effects</w:t>
      </w:r>
      <w:r w:rsidR="00C9462A" w:rsidRPr="006830BC">
        <w:rPr>
          <w:lang w:val="en-GB"/>
        </w:rPr>
        <w:t xml:space="preserve"> – </w:t>
      </w:r>
      <w:r w:rsidR="008F67FC">
        <w:rPr>
          <w:lang w:val="en-GB"/>
        </w:rPr>
        <w:t>a method that</w:t>
      </w:r>
      <w:r w:rsidR="00C9462A">
        <w:rPr>
          <w:lang w:val="en-GB"/>
        </w:rPr>
        <w:t xml:space="preserve"> accounts for between-individual</w:t>
      </w:r>
      <w:r w:rsidR="00C9462A" w:rsidRPr="006830BC">
        <w:rPr>
          <w:lang w:val="en-GB"/>
        </w:rPr>
        <w:t xml:space="preserve"> age effects</w:t>
      </w:r>
      <w:r w:rsidR="00C9462A">
        <w:rPr>
          <w:lang w:val="en-GB"/>
        </w:rPr>
        <w:t xml:space="preserve"> introduced by selective disappearance and appearance</w:t>
      </w:r>
      <w:r w:rsidR="00C9462A" w:rsidRPr="006830BC">
        <w:rPr>
          <w:lang w:val="en-GB"/>
        </w:rPr>
        <w:t xml:space="preserve"> </w:t>
      </w:r>
      <w:r w:rsidR="00C9462A">
        <w:rPr>
          <w:lang w:val="en-GB"/>
        </w:rPr>
        <w:fldChar w:fldCharType="begin" w:fldLock="1"/>
      </w:r>
      <w:r w:rsidR="00C9462A">
        <w:rPr>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Pr>
          <w:lang w:val="en-GB"/>
        </w:rPr>
        <w:fldChar w:fldCharType="separate"/>
      </w:r>
      <w:r w:rsidR="00C9462A" w:rsidRPr="00A05579">
        <w:rPr>
          <w:noProof/>
          <w:lang w:val="en-GB"/>
        </w:rPr>
        <w:t>(van de Pol &amp; Verhulst, 2006; Dingemanse et al., 2020)</w:t>
      </w:r>
      <w:r w:rsidR="00C9462A">
        <w:rPr>
          <w:lang w:val="en-GB"/>
        </w:rPr>
        <w:fldChar w:fldCharType="end"/>
      </w:r>
      <w:r w:rsidR="00C9462A">
        <w:rPr>
          <w:lang w:val="en-GB"/>
        </w:rPr>
        <w:t xml:space="preserve">. </w:t>
      </w:r>
      <w:r w:rsidR="00CF1C26" w:rsidRPr="006830BC">
        <w:rPr>
          <w:lang w:val="en-GB"/>
        </w:rPr>
        <w:t xml:space="preserve">We modelled age effects on egg volume by fitting a univariate mixed-effect model, </w:t>
      </w:r>
      <w:r w:rsidR="00566330">
        <w:rPr>
          <w:lang w:val="en-GB"/>
        </w:rPr>
        <w:t>that</w:t>
      </w:r>
      <w:r w:rsidR="00CF1C26" w:rsidRPr="006830BC">
        <w:rPr>
          <w:lang w:val="en-GB"/>
        </w:rPr>
        <w:t xml:space="preserve"> included age, age squared, first observed age, last observed age</w:t>
      </w:r>
      <w:r w:rsidR="001E10D3">
        <w:rPr>
          <w:lang w:val="en-GB"/>
        </w:rPr>
        <w:t>, and average tarsus length</w:t>
      </w:r>
      <w:r w:rsidR="00DA7A04">
        <w:rPr>
          <w:lang w:val="en-GB"/>
        </w:rPr>
        <w:t xml:space="preserve"> </w:t>
      </w:r>
      <w:r w:rsidR="00CF1C26" w:rsidRPr="006830BC">
        <w:rPr>
          <w:lang w:val="en-GB"/>
        </w:rPr>
        <w:t xml:space="preserve">as fixed covariates. </w:t>
      </w:r>
      <w:r w:rsidR="001E10D3">
        <w:rPr>
          <w:lang w:val="en-GB"/>
        </w:rPr>
        <w:t xml:space="preserve">Tarsus length was used to control for female structural </w:t>
      </w:r>
      <w:proofErr w:type="gramStart"/>
      <w:r w:rsidR="001E10D3">
        <w:rPr>
          <w:lang w:val="en-GB"/>
        </w:rPr>
        <w:t>size, and</w:t>
      </w:r>
      <w:proofErr w:type="gramEnd"/>
      <w:r w:rsidR="001E10D3">
        <w:rPr>
          <w:lang w:val="en-GB"/>
        </w:rPr>
        <w:t xml:space="preserve"> was averaged over an individual’s lifetime of measurements (i.e., our </w:t>
      </w:r>
      <w:r w:rsidR="001E10D3">
        <w:rPr>
          <w:i/>
          <w:iCs/>
          <w:lang w:val="en-GB"/>
        </w:rPr>
        <w:t>a priori</w:t>
      </w:r>
      <w:r w:rsidR="001E10D3">
        <w:rPr>
          <w:lang w:val="en-GB"/>
        </w:rPr>
        <w:t xml:space="preserve"> expectation </w:t>
      </w:r>
      <w:r w:rsidR="00AC222A">
        <w:rPr>
          <w:lang w:val="en-GB"/>
        </w:rPr>
        <w:t>was</w:t>
      </w:r>
      <w:r w:rsidR="001E10D3">
        <w:rPr>
          <w:lang w:val="en-GB"/>
        </w:rPr>
        <w:t xml:space="preserve"> that tarsus length is static </w:t>
      </w:r>
      <w:r w:rsidR="001E10D3">
        <w:rPr>
          <w:lang w:val="en-GB"/>
        </w:rPr>
        <w:lastRenderedPageBreak/>
        <w:t>over life and that variation i</w:t>
      </w:r>
      <w:r w:rsidR="00AC222A">
        <w:rPr>
          <w:lang w:val="en-GB"/>
        </w:rPr>
        <w:t>n this trait is</w:t>
      </w:r>
      <w:r w:rsidR="001E10D3">
        <w:rPr>
          <w:lang w:val="en-GB"/>
        </w:rPr>
        <w:t xml:space="preserve"> due to measurement error) – grand average 24.5 mm (</w:t>
      </w:r>
      <w:r w:rsidR="001E10D3" w:rsidRPr="003E6F95">
        <w:rPr>
          <w:iCs/>
          <w:lang w:val="en-GB"/>
        </w:rPr>
        <w:t>±</w:t>
      </w:r>
      <w:r w:rsidR="001E10D3" w:rsidRPr="006830BC">
        <w:rPr>
          <w:i/>
          <w:lang w:val="en-GB"/>
        </w:rPr>
        <w:t xml:space="preserve"> </w:t>
      </w:r>
      <w:r w:rsidR="001E10D3">
        <w:rPr>
          <w:lang w:val="en-GB"/>
        </w:rPr>
        <w:t xml:space="preserve">0.96 </w:t>
      </w:r>
      <w:r w:rsidR="001E10D3" w:rsidRPr="006830BC">
        <w:rPr>
          <w:lang w:val="en-GB"/>
        </w:rPr>
        <w:t>SD</w:t>
      </w:r>
      <w:r w:rsidR="001E10D3">
        <w:rPr>
          <w:lang w:val="en-GB"/>
        </w:rPr>
        <w:t xml:space="preserve">), </w:t>
      </w:r>
      <w:r w:rsidR="002033EB">
        <w:rPr>
          <w:lang w:val="en-GB"/>
        </w:rPr>
        <w:t xml:space="preserve">grand average </w:t>
      </w:r>
      <w:r w:rsidR="001E10D3">
        <w:rPr>
          <w:lang w:val="en-GB"/>
        </w:rPr>
        <w:t>within</w:t>
      </w:r>
      <w:r w:rsidR="002033EB">
        <w:rPr>
          <w:lang w:val="en-GB"/>
        </w:rPr>
        <w:t>-individual standard deviation 0.66 mm (</w:t>
      </w:r>
      <w:r w:rsidR="002033EB" w:rsidRPr="003E6F95">
        <w:rPr>
          <w:iCs/>
          <w:lang w:val="en-GB"/>
        </w:rPr>
        <w:t>±</w:t>
      </w:r>
      <w:r w:rsidR="002033EB" w:rsidRPr="006830BC">
        <w:rPr>
          <w:i/>
          <w:lang w:val="en-GB"/>
        </w:rPr>
        <w:t xml:space="preserve"> </w:t>
      </w:r>
      <w:r w:rsidR="002033EB">
        <w:rPr>
          <w:lang w:val="en-GB"/>
        </w:rPr>
        <w:t xml:space="preserve">1.14 </w:t>
      </w:r>
      <w:r w:rsidR="002033EB" w:rsidRPr="006830BC">
        <w:rPr>
          <w:lang w:val="en-GB"/>
        </w:rPr>
        <w:t>SD</w:t>
      </w:r>
      <w:r w:rsidR="002033EB">
        <w:rPr>
          <w:lang w:val="en-GB"/>
        </w:rPr>
        <w:t>)</w:t>
      </w:r>
      <w:r w:rsidR="001E10D3">
        <w:rPr>
          <w:lang w:val="en-GB"/>
        </w:rPr>
        <w:t xml:space="preserve">. </w:t>
      </w:r>
      <w:r>
        <w:rPr>
          <w:lang w:val="en-GB"/>
        </w:rPr>
        <w:t xml:space="preserve">In addition to these fixed covariates, we </w:t>
      </w:r>
      <w:r w:rsidR="0011454B">
        <w:rPr>
          <w:lang w:val="en-GB"/>
        </w:rPr>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{Skrade:2013bu, 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 xml:space="preserve">(Dittmann &amp; </w:t>
      </w:r>
      <w:proofErr w:type="spellStart"/>
      <w:r w:rsidR="00CF1C26" w:rsidRPr="00210C46">
        <w:rPr>
          <w:lang w:val="de-DE"/>
        </w:rPr>
        <w:t>Hötker</w:t>
      </w:r>
      <w:proofErr w:type="spellEnd"/>
      <w:r w:rsidR="00CF1C26" w:rsidRPr="00210C46">
        <w:rPr>
          <w:lang w:val="de-DE"/>
        </w:rPr>
        <w:t xml:space="preserve">, 2001; </w:t>
      </w:r>
      <w:proofErr w:type="spellStart"/>
      <w:r w:rsidR="00CF1C26" w:rsidRPr="00210C46">
        <w:rPr>
          <w:lang w:val="de-DE"/>
        </w:rPr>
        <w:t>Skrade</w:t>
      </w:r>
      <w:proofErr w:type="spellEnd"/>
      <w:r w:rsidR="00CF1C26" w:rsidRPr="00210C46">
        <w:rPr>
          <w:lang w:val="de-DE"/>
        </w:rPr>
        <w:t xml:space="preserve"> &amp; </w:t>
      </w:r>
      <w:proofErr w:type="spellStart"/>
      <w:r w:rsidR="00CF1C26" w:rsidRPr="00210C46">
        <w:rPr>
          <w:lang w:val="de-DE"/>
        </w:rPr>
        <w:t>Dinsmore</w:t>
      </w:r>
      <w:proofErr w:type="spellEnd"/>
      <w:r w:rsidR="00CF1C26" w:rsidRPr="00210C46">
        <w:rPr>
          <w:lang w:val="de-DE"/>
        </w:rPr>
        <w:t>,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r w:rsidR="00267F18">
        <w:rPr>
          <w:lang w:val="en-GB"/>
        </w:rPr>
        <w:t xml:space="preserve"> </w:t>
      </w:r>
      <w:r w:rsidR="00940DA9">
        <w:rPr>
          <w:lang w:val="en-GB"/>
        </w:rPr>
        <w:t xml:space="preserve">Following the recommendation of </w:t>
      </w:r>
      <w:r w:rsidR="00940DA9">
        <w:rPr>
          <w:rFonts w:ascii="Calibri" w:hAnsi="Calibri" w:cs="Calibri"/>
        </w:rPr>
        <w:t>{Schielzeth:2009da} to allow individuals to differ in the slopes of their responses</w:t>
      </w:r>
      <w:r w:rsidR="00940DA9">
        <w:rPr>
          <w:lang w:val="en-GB"/>
        </w:rPr>
        <w:t xml:space="preserve">, we ran a preliminary </w:t>
      </w:r>
      <w:proofErr w:type="spellStart"/>
      <w:r w:rsidR="00940DA9">
        <w:rPr>
          <w:lang w:val="en-GB"/>
        </w:rPr>
        <w:t>submodel</w:t>
      </w:r>
      <w:proofErr w:type="spellEnd"/>
      <w:r w:rsidR="00940DA9">
        <w:rPr>
          <w:lang w:val="en-GB"/>
        </w:rPr>
        <w:t xml:space="preserve"> that attempted to </w:t>
      </w:r>
      <w:r w:rsidR="00627FB1">
        <w:rPr>
          <w:lang w:val="en-GB"/>
        </w:rPr>
        <w:t xml:space="preserve">incorporate the quadratic function of </w:t>
      </w:r>
      <w:r w:rsidR="00940DA9">
        <w:rPr>
          <w:lang w:val="en-GB"/>
        </w:rPr>
        <w:t>age as a random slope</w:t>
      </w:r>
      <w:r w:rsidR="004565E1">
        <w:rPr>
          <w:lang w:val="en-GB"/>
        </w:rPr>
        <w:t xml:space="preserve"> for individuals</w:t>
      </w:r>
      <w:r w:rsidR="00940DA9">
        <w:rPr>
          <w:lang w:val="en-GB"/>
        </w:rPr>
        <w:t>. If the random slope form of the model converged, we proceeded with interpretation; if not, we based our inference on the random intercept model.</w:t>
      </w:r>
    </w:p>
    <w:p w14:paraId="7BF0D042" w14:textId="60727FB7" w:rsidR="00C83506" w:rsidRDefault="00C83506" w:rsidP="00267F18">
      <w:pPr>
        <w:jc w:val="both"/>
        <w:rPr>
          <w:lang w:val="en-GB"/>
        </w:rPr>
      </w:pPr>
    </w:p>
    <w:p w14:paraId="239A868B" w14:textId="1E69CFC6"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to the nest level and filtered to only include nests that had chicks measured within one day of hatching</w:t>
      </w:r>
      <w:r w:rsidR="00186BEB">
        <w:rPr>
          <w:lang w:val="en-GB"/>
        </w:rPr>
        <w:t>, resulting in 456 nests</w:t>
      </w:r>
      <w:r w:rsidR="00757752">
        <w:rPr>
          <w:lang w:val="en-GB"/>
        </w:rPr>
        <w:t xml:space="preserve"> from 276 females</w:t>
      </w:r>
      <w:r>
        <w:rPr>
          <w:lang w:val="en-GB"/>
        </w:rPr>
        <w:t xml:space="preserve">. As it was unclear which chick came from which egg, each datum represented </w:t>
      </w:r>
      <w:r w:rsidR="00186BEB">
        <w:rPr>
          <w:lang w:val="en-GB"/>
        </w:rPr>
        <w:t xml:space="preserve">the </w:t>
      </w:r>
      <w:r>
        <w:rPr>
          <w:lang w:val="en-GB"/>
        </w:rPr>
        <w:t xml:space="preserve">nest-level average of chick weights </w:t>
      </w:r>
      <w:r w:rsidR="00F8190B">
        <w:rPr>
          <w:lang w:val="en-GB"/>
        </w:rPr>
        <w:t>and</w:t>
      </w:r>
      <w:r>
        <w:rPr>
          <w:lang w:val="en-GB"/>
        </w:rPr>
        <w:t xml:space="preserve"> egg volumes. We included random intercept for mother identity and </w:t>
      </w:r>
      <w:proofErr w:type="gramStart"/>
      <w:r w:rsidR="00186BEB">
        <w:rPr>
          <w:lang w:val="en-GB"/>
        </w:rPr>
        <w:t>year, 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7BE225A1"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w:t>
      </w:r>
      <w:proofErr w:type="spellStart"/>
      <w:r w:rsidR="007257AB">
        <w:rPr>
          <w:i/>
          <w:iCs/>
          <w:lang w:val="en-GB"/>
        </w:rPr>
        <w:t>Layd</w:t>
      </w:r>
      <w:r w:rsidR="00E10E1D">
        <w:rPr>
          <w:i/>
          <w:iCs/>
          <w:lang w:val="en-GB"/>
        </w:rPr>
        <w:t>ate</w:t>
      </w:r>
      <w:proofErr w:type="spellEnd"/>
      <w:r w:rsidR="00E10E1D">
        <w:rPr>
          <w:i/>
          <w:iCs/>
          <w:lang w:val="en-GB"/>
        </w:rPr>
        <w:t xml:space="preserv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330E2">
        <w:rPr>
          <w:lang w:val="en-GB"/>
        </w:rPr>
        <w:t xml:space="preserve">made use of the same sample of </w:t>
      </w:r>
      <w:r w:rsidR="00757752">
        <w:rPr>
          <w:lang w:val="en-GB"/>
        </w:rPr>
        <w:t xml:space="preserve">425 </w:t>
      </w:r>
      <w:r>
        <w:rPr>
          <w:lang w:val="en-GB"/>
        </w:rPr>
        <w:t>females</w:t>
      </w:r>
      <w:r w:rsidR="003330E2">
        <w:rPr>
          <w:lang w:val="en-GB"/>
        </w:rPr>
        <w:t xml:space="preserve"> used in the </w:t>
      </w:r>
      <w:r w:rsidR="00E12FF0">
        <w:rPr>
          <w:lang w:val="en-GB"/>
        </w:rPr>
        <w:t xml:space="preserve">model of egg volume </w:t>
      </w:r>
      <w:r w:rsidR="00F6376C">
        <w:rPr>
          <w:lang w:val="en-GB"/>
        </w:rPr>
        <w:t>variation</w:t>
      </w:r>
      <w:r w:rsidR="00E12FF0">
        <w:rPr>
          <w:lang w:val="en-GB"/>
        </w:rPr>
        <w:t xml:space="preserve"> </w:t>
      </w:r>
      <w:r w:rsidR="003330E2">
        <w:rPr>
          <w:lang w:val="en-GB"/>
        </w:rPr>
        <w:t>above</w:t>
      </w:r>
      <w:r w:rsidR="001519A8">
        <w:rPr>
          <w:lang w:val="en-GB"/>
        </w:rPr>
        <w:t xml:space="preserve">, </w:t>
      </w:r>
      <w:r w:rsidR="00E01E56">
        <w:rPr>
          <w:lang w:val="en-GB"/>
        </w:rPr>
        <w:t>however,</w:t>
      </w:r>
      <w:r w:rsidR="001519A8">
        <w:rPr>
          <w:lang w:val="en-GB"/>
        </w:rPr>
        <w:t xml:space="preserve"> as </w:t>
      </w:r>
      <w:r w:rsidR="008C7497">
        <w:rPr>
          <w:lang w:val="en-GB"/>
        </w:rPr>
        <w:t xml:space="preserve">we </w:t>
      </w:r>
      <w:r w:rsidR="001519A8">
        <w:rPr>
          <w:lang w:val="en-GB"/>
        </w:rPr>
        <w:t xml:space="preserve">were interested in seasonal dynamics of female-female scramble competition, data were </w:t>
      </w:r>
      <w:r w:rsidR="003150BA">
        <w:rPr>
          <w:lang w:val="en-GB"/>
        </w:rPr>
        <w:t>reduced to the</w:t>
      </w:r>
      <w:r w:rsidR="00F6376C">
        <w:rPr>
          <w:lang w:val="en-GB"/>
        </w:rPr>
        <w:t xml:space="preserve"> </w:t>
      </w:r>
      <w:r w:rsidR="004565E1">
        <w:rPr>
          <w:lang w:val="en-GB"/>
        </w:rPr>
        <w:t xml:space="preserve">nest level and </w:t>
      </w:r>
      <w:r w:rsidR="001519A8">
        <w:rPr>
          <w:lang w:val="en-GB"/>
        </w:rPr>
        <w:t>limited to an individual’s first breeding attempt of a season</w:t>
      </w:r>
      <w:r w:rsidR="00CE333D">
        <w:rPr>
          <w:lang w:val="en-GB"/>
        </w:rPr>
        <w:t>, resulting in 664 nests</w:t>
      </w:r>
      <w:r w:rsidR="003330E2">
        <w:rPr>
          <w:lang w:val="en-GB"/>
        </w:rPr>
        <w:t>.</w:t>
      </w:r>
      <w:r w:rsidR="00566330">
        <w:rPr>
          <w:lang w:val="en-GB"/>
        </w:rPr>
        <w:t xml:space="preserve"> Modelling the age effects of lay date followed the same logic as the above senescence model, with </w:t>
      </w:r>
      <w:r w:rsidR="003150BA">
        <w:rPr>
          <w:lang w:val="en-GB"/>
        </w:rPr>
        <w:t xml:space="preserve">a </w:t>
      </w:r>
      <w:r w:rsidR="00566330" w:rsidRPr="006830BC">
        <w:rPr>
          <w:lang w:val="en-GB"/>
        </w:rPr>
        <w:t>univariate mixed-effect</w:t>
      </w:r>
      <w:r w:rsidR="00566330">
        <w:rPr>
          <w:lang w:val="en-GB"/>
        </w:rPr>
        <w:t xml:space="preserve"> structure that included </w:t>
      </w:r>
      <w:r w:rsidR="00566330" w:rsidRPr="006830BC">
        <w:rPr>
          <w:lang w:val="en-GB"/>
        </w:rPr>
        <w:t>age, age</w:t>
      </w:r>
      <w:r w:rsidR="008C7497">
        <w:rPr>
          <w:lang w:val="en-GB"/>
        </w:rPr>
        <w:t>-</w:t>
      </w:r>
      <w:r w:rsidR="00566330" w:rsidRPr="006830BC">
        <w:rPr>
          <w:lang w:val="en-GB"/>
        </w:rPr>
        <w:t>squared, first observed age, last observed age</w:t>
      </w:r>
      <w:r w:rsidR="00AC222A">
        <w:rPr>
          <w:lang w:val="en-GB"/>
        </w:rPr>
        <w:t xml:space="preserve">, and average tarsus length </w:t>
      </w:r>
      <w:r w:rsidR="00566330" w:rsidRPr="006830BC">
        <w:rPr>
          <w:lang w:val="en-GB"/>
        </w:rPr>
        <w:t>as fixed covariates</w:t>
      </w:r>
      <w:r w:rsidR="00566330">
        <w:rPr>
          <w:lang w:val="en-GB"/>
        </w:rPr>
        <w:t xml:space="preserve">, and </w:t>
      </w:r>
      <w:r w:rsidR="00566330" w:rsidRPr="006830BC">
        <w:rPr>
          <w:lang w:val="en-GB"/>
        </w:rPr>
        <w:t>individual and year</w:t>
      </w:r>
      <w:r w:rsidR="00566330">
        <w:rPr>
          <w:lang w:val="en-GB"/>
        </w:rPr>
        <w:t xml:space="preserve"> as random intercepts. </w:t>
      </w:r>
      <w:r w:rsidR="00E05232">
        <w:rPr>
          <w:lang w:val="en-GB"/>
        </w:rPr>
        <w:t>Likewise, a</w:t>
      </w:r>
      <w:r w:rsidR="00566330">
        <w:rPr>
          <w:lang w:val="en-GB"/>
        </w:rPr>
        <w:t xml:space="preserve"> preliminary </w:t>
      </w:r>
      <w:proofErr w:type="spellStart"/>
      <w:r w:rsidR="00566330">
        <w:rPr>
          <w:lang w:val="en-GB"/>
        </w:rPr>
        <w:t>submodel</w:t>
      </w:r>
      <w:proofErr w:type="spellEnd"/>
      <w:r w:rsidR="00566330">
        <w:rPr>
          <w:lang w:val="en-GB"/>
        </w:rPr>
        <w:t xml:space="preserve"> including the quadratic function of age as a random slope for individuals was also attempted and interpreted </w:t>
      </w:r>
      <w:r w:rsidR="00E05232">
        <w:rPr>
          <w:lang w:val="en-GB"/>
        </w:rPr>
        <w:t xml:space="preserve">pending convergence.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566330">
        <w:rPr>
          <w:lang w:val="en-GB"/>
        </w:rPr>
        <w:t>.</w:t>
      </w:r>
    </w:p>
    <w:p w14:paraId="09A0DB89" w14:textId="7B12D781" w:rsidR="00E05232" w:rsidRDefault="00E05232" w:rsidP="00CF1C26">
      <w:pPr>
        <w:jc w:val="both"/>
        <w:rPr>
          <w:lang w:val="en-GB"/>
        </w:rPr>
      </w:pPr>
    </w:p>
    <w:p w14:paraId="462AB6AB" w14:textId="66ED63F1"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w:t>
      </w:r>
      <w:r w:rsidR="00E05232" w:rsidRPr="00E80C36">
        <w:rPr>
          <w:highlight w:val="yellow"/>
          <w:lang w:val="en-GB"/>
        </w:rPr>
        <w:t xml:space="preserve">Fig. </w:t>
      </w:r>
      <w:r w:rsidR="00E05232" w:rsidRPr="00E80C36">
        <w:rPr>
          <w:bCs/>
          <w:highlight w:val="yellow"/>
          <w:lang w:val="en-GB"/>
        </w:rPr>
        <w:t>S2</w:t>
      </w:r>
      <w:r w:rsidR="00E05232" w:rsidRPr="006830BC">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w:t>
      </w:r>
      <w:r w:rsidR="009B68DE">
        <w:rPr>
          <w:lang w:val="en-GB"/>
        </w:rPr>
        <w:t xml:space="preserve">Likewise we derived </w:t>
      </w:r>
      <w:r w:rsidR="00012113">
        <w:rPr>
          <w:lang w:val="en-GB"/>
        </w:rPr>
        <w:t xml:space="preserve">nest-, individual-, and year-level </w:t>
      </w:r>
      <w:proofErr w:type="spellStart"/>
      <w:r w:rsidR="009B68DE">
        <w:rPr>
          <w:lang w:val="en-GB"/>
        </w:rPr>
        <w:t>repeatabilities</w:t>
      </w:r>
      <w:proofErr w:type="spellEnd"/>
      <w:r w:rsidR="00012113">
        <w:rPr>
          <w:lang w:val="en-GB"/>
        </w:rPr>
        <w:t xml:space="preserve"> (i.e., intra-class correlation)</w:t>
      </w:r>
      <w:r w:rsidR="009B68DE">
        <w:rPr>
          <w:lang w:val="en-GB"/>
        </w:rPr>
        <w:t xml:space="preserve"> by simulat</w:t>
      </w:r>
      <w:r w:rsidR="00012113">
        <w:rPr>
          <w:lang w:val="en-GB"/>
        </w:rPr>
        <w:t>ing</w:t>
      </w:r>
      <w:r w:rsidR="009B68DE">
        <w:rPr>
          <w:lang w:val="en-GB"/>
        </w:rPr>
        <w:t xml:space="preserve"> 1000 parametric bootstraps of the three mixed-effect models using “</w:t>
      </w:r>
      <w:proofErr w:type="spellStart"/>
      <w:proofErr w:type="gramStart"/>
      <w:r w:rsidR="009B68DE">
        <w:rPr>
          <w:lang w:val="en-GB"/>
        </w:rPr>
        <w:t>rptR</w:t>
      </w:r>
      <w:proofErr w:type="spellEnd"/>
      <w:r w:rsidR="009B68DE">
        <w:rPr>
          <w:lang w:val="en-GB"/>
        </w:rPr>
        <w:t>::</w:t>
      </w:r>
      <w:proofErr w:type="spellStart"/>
      <w:proofErr w:type="gramEnd"/>
      <w:r w:rsidR="009B68DE">
        <w:rPr>
          <w:lang w:val="en-GB"/>
        </w:rPr>
        <w:t>rpt</w:t>
      </w:r>
      <w:proofErr w:type="spellEnd"/>
      <w:r w:rsidR="009B68DE">
        <w:rPr>
          <w:lang w:val="en-GB"/>
        </w:rPr>
        <w:t>”</w:t>
      </w:r>
      <w:r w:rsidR="00012113">
        <w:rPr>
          <w:lang w:val="en-GB"/>
        </w:rPr>
        <w:t xml:space="preserve">. We report </w:t>
      </w:r>
      <w:r w:rsidR="00B360C9">
        <w:rPr>
          <w:lang w:val="en-GB"/>
        </w:rPr>
        <w:t xml:space="preserve">fixed effects as standardized </w:t>
      </w:r>
      <w:r w:rsidR="00584A1F">
        <w:rPr>
          <w:lang w:val="en-GB"/>
        </w:rPr>
        <w:t xml:space="preserve">regression coefficients (i.e., </w:t>
      </w:r>
      <w:r w:rsidR="00B360C9">
        <w:rPr>
          <w:lang w:val="en-GB"/>
        </w:rPr>
        <w:t>beta weights</w:t>
      </w:r>
      <w:r w:rsidR="00584A1F">
        <w:rPr>
          <w:lang w:val="en-GB"/>
        </w:rPr>
        <w:t>)</w:t>
      </w:r>
      <w:r w:rsidR="00B360C9">
        <w:rPr>
          <w:lang w:val="en-GB"/>
        </w:rPr>
        <w:t xml:space="preserve"> and repeatability as the </w:t>
      </w:r>
      <w:r w:rsidR="00584A1F">
        <w:rPr>
          <w:lang w:val="en-GB"/>
        </w:rPr>
        <w:t>‘</w:t>
      </w:r>
      <w:r w:rsidR="00012113">
        <w:rPr>
          <w:lang w:val="en-GB"/>
        </w:rPr>
        <w:t>adjusted repeatabili</w:t>
      </w:r>
      <w:r w:rsidR="00B360C9">
        <w:rPr>
          <w:lang w:val="en-GB"/>
        </w:rPr>
        <w:t>ty</w:t>
      </w:r>
      <w:r w:rsidR="00584A1F">
        <w:rPr>
          <w:lang w:val="en-GB"/>
        </w:rPr>
        <w:t>’</w:t>
      </w:r>
      <w:r w:rsidR="00012113">
        <w:rPr>
          <w:lang w:val="en-GB"/>
        </w:rPr>
        <w:t xml:space="preserve"> – interpreted as the repeatability of a given hierarchical group after controlling for fixed effects </w:t>
      </w:r>
      <w:r w:rsidR="00814E5D">
        <w:rPr>
          <w:rFonts w:ascii="Calibri" w:hAnsi="Calibri" w:cs="Calibri"/>
        </w:rPr>
        <w:t>{Nakagawa:2010ta}</w:t>
      </w:r>
      <w:r w:rsidR="00012113">
        <w:rPr>
          <w:lang w:val="en-GB"/>
        </w:rPr>
        <w:t xml:space="preserve">. </w:t>
      </w:r>
      <w:r w:rsidR="00E02284">
        <w:rPr>
          <w:lang w:val="en-GB"/>
        </w:rPr>
        <w:t xml:space="preserve">For the “Egg Model” and “Date Model” we </w:t>
      </w:r>
      <w:r w:rsidR="00902B80">
        <w:rPr>
          <w:lang w:val="en-GB"/>
        </w:rPr>
        <w:t xml:space="preserve">ran an additional simulation that </w:t>
      </w:r>
      <w:r w:rsidR="00E02284">
        <w:rPr>
          <w:lang w:val="en-GB"/>
        </w:rPr>
        <w:t xml:space="preserve">acknowledged uncertainty in the </w:t>
      </w:r>
      <w:proofErr w:type="spellStart"/>
      <w:r w:rsidR="00E02284">
        <w:rPr>
          <w:lang w:val="en-GB"/>
        </w:rPr>
        <w:lastRenderedPageBreak/>
        <w:t>BaSTA</w:t>
      </w:r>
      <w:proofErr w:type="spellEnd"/>
      <w:r w:rsidR="00E02284">
        <w:rPr>
          <w:lang w:val="en-GB"/>
        </w:rPr>
        <w:t xml:space="preserve"> age estimate</w:t>
      </w:r>
      <w:r w:rsidR="00584A1F">
        <w:rPr>
          <w:lang w:val="en-GB"/>
        </w:rPr>
        <w:t xml:space="preserve"> of a given individual</w:t>
      </w:r>
      <w:r w:rsidR="00902B80">
        <w:rPr>
          <w:lang w:val="en-GB"/>
        </w:rPr>
        <w:t xml:space="preserve">: we </w:t>
      </w:r>
      <w:r w:rsidR="00E02284">
        <w:rPr>
          <w:lang w:val="en-GB"/>
        </w:rPr>
        <w:t>bootstrap</w:t>
      </w:r>
      <w:r w:rsidR="00902B80">
        <w:rPr>
          <w:lang w:val="en-GB"/>
        </w:rPr>
        <w:t>ped</w:t>
      </w:r>
      <w:r w:rsidR="00E02284">
        <w:rPr>
          <w:lang w:val="en-GB"/>
        </w:rPr>
        <w:t xml:space="preserve"> each model</w:t>
      </w:r>
      <w:r w:rsidR="00902B80">
        <w:rPr>
          <w:lang w:val="en-GB"/>
        </w:rPr>
        <w:t xml:space="preserve"> 1000 times</w:t>
      </w:r>
      <w:r w:rsidR="00E02284">
        <w:rPr>
          <w:lang w:val="en-GB"/>
        </w:rPr>
        <w:t xml:space="preserve">, </w:t>
      </w:r>
      <w:r w:rsidR="00902B80">
        <w:rPr>
          <w:lang w:val="en-GB"/>
        </w:rPr>
        <w:t>with</w:t>
      </w:r>
      <w:r w:rsidR="00E02284">
        <w:rPr>
          <w:lang w:val="en-GB"/>
        </w:rPr>
        <w:t xml:space="preserve"> every iteration randomly dr</w:t>
      </w:r>
      <w:r w:rsidR="00902B80">
        <w:rPr>
          <w:lang w:val="en-GB"/>
        </w:rPr>
        <w:t>awing</w:t>
      </w:r>
      <w:r w:rsidR="00E02284">
        <w:rPr>
          <w:lang w:val="en-GB"/>
        </w:rPr>
        <w:t xml:space="preserve"> an age estimate for an individual from their posterior distribution</w:t>
      </w:r>
      <w:r w:rsidR="00902B80">
        <w:rPr>
          <w:lang w:val="en-GB"/>
        </w:rPr>
        <w:t xml:space="preserve"> provided by </w:t>
      </w:r>
      <w:proofErr w:type="spellStart"/>
      <w:r w:rsidR="00902B80">
        <w:rPr>
          <w:lang w:val="en-GB"/>
        </w:rPr>
        <w:t>BaSTA</w:t>
      </w:r>
      <w:proofErr w:type="spellEnd"/>
      <w:r w:rsidR="00902B80">
        <w:rPr>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 1’</w:t>
      </w:r>
      <w:r w:rsidR="006A54B3">
        <w:rPr>
          <w:lang w:val="en-GB"/>
        </w:rPr>
        <w:t xml:space="preserve"> – otherwise it would represent reproduction as age 0, which is an empirically meaningless estimate</w:t>
      </w:r>
      <w:r w:rsidR="006A54B3" w:rsidRPr="006830BC">
        <w:rPr>
          <w:lang w:val="en-GB"/>
        </w:rPr>
        <w:t>.</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3B4A2199" w:rsidR="00E149AB" w:rsidRDefault="00AA06A3" w:rsidP="00AA06A3">
      <w:pPr>
        <w:jc w:val="both"/>
        <w:rPr>
          <w:lang w:val="en-GB"/>
        </w:rPr>
      </w:pPr>
      <w:r w:rsidRPr="006830BC">
        <w:rPr>
          <w:lang w:val="en-GB"/>
        </w:rPr>
        <w:t xml:space="preserve">We collected measurements from </w:t>
      </w:r>
      <w:r w:rsidR="00090210">
        <w:rPr>
          <w:lang w:val="en-GB"/>
        </w:rPr>
        <w:t>2391</w:t>
      </w:r>
      <w:r w:rsidRPr="006830BC">
        <w:rPr>
          <w:lang w:val="en-GB"/>
        </w:rPr>
        <w:t xml:space="preserve"> eggs, originating from </w:t>
      </w:r>
      <w:r w:rsidR="00090210">
        <w:rPr>
          <w:lang w:val="en-GB"/>
        </w:rPr>
        <w:t>840</w:t>
      </w:r>
      <w:r w:rsidRPr="006830BC">
        <w:rPr>
          <w:lang w:val="en-GB"/>
        </w:rPr>
        <w:t xml:space="preserve"> clutches of </w:t>
      </w:r>
      <w:r w:rsidR="00090210">
        <w:rPr>
          <w:lang w:val="en-GB"/>
        </w:rPr>
        <w:t>425</w:t>
      </w:r>
      <w:r w:rsidRPr="006830BC">
        <w:rPr>
          <w:lang w:val="en-GB"/>
        </w:rPr>
        <w:t xml:space="preserve"> females over a </w:t>
      </w:r>
      <w:r>
        <w:rPr>
          <w:lang w:val="en-GB"/>
        </w:rPr>
        <w:t>1</w:t>
      </w:r>
      <w:r w:rsidR="00090210">
        <w:rPr>
          <w:lang w:val="en-GB"/>
        </w:rPr>
        <w:t>4</w:t>
      </w:r>
      <w:r>
        <w:rPr>
          <w:lang w:val="en-GB"/>
        </w:rPr>
        <w:t>-</w:t>
      </w:r>
      <w:r w:rsidRPr="006830BC">
        <w:rPr>
          <w:lang w:val="en-GB"/>
        </w:rPr>
        <w:t xml:space="preserve">year period. </w:t>
      </w:r>
      <w:r w:rsidR="008C7497">
        <w:rPr>
          <w:lang w:val="en-GB"/>
        </w:rPr>
        <w:t>Modal clutch size was 3</w:t>
      </w:r>
      <w:r w:rsidR="00090210">
        <w:rPr>
          <w:lang w:val="en-GB"/>
        </w:rPr>
        <w:t xml:space="preserve"> eggs</w:t>
      </w:r>
      <w:r w:rsidR="008C7497">
        <w:rPr>
          <w:lang w:val="en-GB"/>
        </w:rPr>
        <w:t xml:space="preserve"> (724 nests, </w:t>
      </w:r>
      <w:r w:rsidR="00090210">
        <w:rPr>
          <w:lang w:val="en-GB"/>
        </w:rPr>
        <w:t xml:space="preserve">86%; 2-eggs: 103 nests, 12.3%, 1-egg: 13 nests, 1.5%). </w:t>
      </w:r>
      <w:r w:rsidR="003E6F95">
        <w:rPr>
          <w:lang w:val="en-GB"/>
        </w:rPr>
        <w:t xml:space="preserve">Average egg length was </w:t>
      </w:r>
      <w:r w:rsidR="00090210">
        <w:rPr>
          <w:lang w:val="en-GB"/>
        </w:rPr>
        <w:t>3.09</w:t>
      </w:r>
      <w:r w:rsidR="00935FF0">
        <w:rPr>
          <w:lang w:val="en-GB"/>
        </w:rPr>
        <w:t xml:space="preserve"> </w:t>
      </w:r>
      <w:r w:rsidR="00090210">
        <w:rPr>
          <w:lang w:val="en-GB"/>
        </w:rPr>
        <w:t>cm</w:t>
      </w:r>
      <w:r w:rsidR="003E6F95">
        <w:rPr>
          <w:lang w:val="en-GB"/>
        </w:rPr>
        <w:t xml:space="preserve"> </w:t>
      </w:r>
      <w:r w:rsidR="003E6F95" w:rsidRPr="006830BC">
        <w:rPr>
          <w:lang w:val="en-GB"/>
        </w:rPr>
        <w:t>(</w:t>
      </w:r>
      <w:r w:rsidR="003E6F95" w:rsidRPr="003E6F95">
        <w:rPr>
          <w:iCs/>
          <w:lang w:val="en-GB"/>
        </w:rPr>
        <w:t>±</w:t>
      </w:r>
      <w:r w:rsidR="003E6F95" w:rsidRPr="006830BC">
        <w:rPr>
          <w:i/>
          <w:lang w:val="en-GB"/>
        </w:rPr>
        <w:t xml:space="preserve"> </w:t>
      </w:r>
      <w:r w:rsidR="00090210">
        <w:rPr>
          <w:lang w:val="en-GB"/>
        </w:rPr>
        <w:t>0.1</w:t>
      </w:r>
      <w:r w:rsidR="006015CC">
        <w:rPr>
          <w:lang w:val="en-GB"/>
        </w:rPr>
        <w:t>0</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1a</w:t>
      </w:r>
      <w:r w:rsidR="003E6F95" w:rsidRPr="006830BC">
        <w:rPr>
          <w:lang w:val="en-GB"/>
        </w:rPr>
        <w:t>)</w:t>
      </w:r>
      <w:r w:rsidR="003E6F95">
        <w:rPr>
          <w:lang w:val="en-GB"/>
        </w:rPr>
        <w:t xml:space="preserve"> and width was </w:t>
      </w:r>
      <w:r w:rsidR="00935FF0">
        <w:rPr>
          <w:lang w:val="en-GB"/>
        </w:rPr>
        <w:t>2.24 cm</w:t>
      </w:r>
      <w:r w:rsidR="003E6F95">
        <w:rPr>
          <w:lang w:val="en-GB"/>
        </w:rPr>
        <w:t xml:space="preserve"> (</w:t>
      </w:r>
      <w:r w:rsidR="003E6F95" w:rsidRPr="003E6F95">
        <w:rPr>
          <w:iCs/>
          <w:lang w:val="en-GB"/>
        </w:rPr>
        <w:t>±</w:t>
      </w:r>
      <w:r w:rsidR="003E6F95" w:rsidRPr="006830BC">
        <w:rPr>
          <w:i/>
          <w:lang w:val="en-GB"/>
        </w:rPr>
        <w:t xml:space="preserve"> </w:t>
      </w:r>
      <w:r w:rsidR="00935FF0">
        <w:rPr>
          <w:lang w:val="en-GB"/>
        </w:rPr>
        <w:t>0.05</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1b</w:t>
      </w:r>
      <w:r w:rsidR="003E6F95" w:rsidRPr="006830BC">
        <w:rPr>
          <w:lang w:val="en-GB"/>
        </w:rPr>
        <w:t>)</w:t>
      </w:r>
      <w:r w:rsidR="003E6F95">
        <w:rPr>
          <w:lang w:val="en-GB"/>
        </w:rPr>
        <w:t xml:space="preserve">, which translated into an average egg volume of </w:t>
      </w:r>
      <w:r w:rsidR="00935FF0">
        <w:rPr>
          <w:lang w:val="en-GB"/>
        </w:rPr>
        <w:t>7.58 cm</w:t>
      </w:r>
      <w:r w:rsidR="00935FF0">
        <w:rPr>
          <w:vertAlign w:val="superscript"/>
          <w:lang w:val="en-GB"/>
        </w:rPr>
        <w:t>3</w:t>
      </w:r>
      <w:r w:rsidR="003E6F95">
        <w:rPr>
          <w:lang w:val="en-GB"/>
        </w:rPr>
        <w:t xml:space="preserve"> (</w:t>
      </w:r>
      <w:r w:rsidR="003E6F95" w:rsidRPr="003E6F95">
        <w:rPr>
          <w:iCs/>
          <w:lang w:val="en-GB"/>
        </w:rPr>
        <w:t>±</w:t>
      </w:r>
      <w:r w:rsidR="003E6F95">
        <w:rPr>
          <w:iCs/>
          <w:lang w:val="en-GB"/>
        </w:rPr>
        <w:t xml:space="preserve"> </w:t>
      </w:r>
      <w:r w:rsidR="00935FF0">
        <w:rPr>
          <w:iCs/>
          <w:lang w:val="en-GB"/>
        </w:rPr>
        <w:t>0.46 cm</w:t>
      </w:r>
      <w:r w:rsidR="00935FF0">
        <w:rPr>
          <w:iCs/>
          <w:vertAlign w:val="superscript"/>
          <w:lang w:val="en-GB"/>
        </w:rPr>
        <w:t>3</w:t>
      </w:r>
      <w:r w:rsidR="003E6F95">
        <w:rPr>
          <w:iCs/>
          <w:lang w:val="en-GB"/>
        </w:rPr>
        <w:t xml:space="preserve"> </w:t>
      </w:r>
      <w:r w:rsidR="003E6F95" w:rsidRPr="006830BC">
        <w:rPr>
          <w:lang w:val="en-GB"/>
        </w:rPr>
        <w:t>SD)</w:t>
      </w:r>
      <w:r w:rsidR="003E6F95">
        <w:rPr>
          <w:lang w:val="en-GB"/>
        </w:rPr>
        <w:t>. The average egg volume of a clutch strongly predicted the average hatch weight of the subsequent brood (</w:t>
      </w:r>
      <w:r w:rsidR="007A3914" w:rsidRPr="00101863">
        <w:rPr>
          <w:rFonts w:ascii="Arial" w:hAnsi="Arial" w:cs="Arial"/>
          <w:i/>
          <w:iCs/>
        </w:rPr>
        <w:t>β</w:t>
      </w:r>
      <w:r w:rsidR="00F8190B">
        <w:rPr>
          <w:lang w:val="en-GB"/>
        </w:rPr>
        <w:t xml:space="preserve"> </w:t>
      </w:r>
      <w:r w:rsidR="00166DE5">
        <w:rPr>
          <w:lang w:val="en-GB"/>
        </w:rPr>
        <w:t>[</w:t>
      </w:r>
      <w:r w:rsidR="00F8190B">
        <w:rPr>
          <w:lang w:val="en-GB"/>
        </w:rPr>
        <w:t>95% C</w:t>
      </w:r>
      <w:r w:rsidR="00166DE5">
        <w:rPr>
          <w:lang w:val="en-GB"/>
        </w:rPr>
        <w:t>I</w:t>
      </w:r>
      <w:r w:rsidR="00CE6929">
        <w:rPr>
          <w:lang w:val="en-GB"/>
        </w:rPr>
        <w:t>s</w:t>
      </w:r>
      <w:r w:rsidR="00166DE5">
        <w:rPr>
          <w:lang w:val="en-GB"/>
        </w:rPr>
        <w:t>]</w:t>
      </w:r>
      <w:r w:rsidR="00CE6929">
        <w:rPr>
          <w:lang w:val="en-GB"/>
        </w:rPr>
        <w:t>: 0.6</w:t>
      </w:r>
      <w:r w:rsidR="00166DE5">
        <w:rPr>
          <w:lang w:val="en-GB"/>
        </w:rPr>
        <w:t>28</w:t>
      </w:r>
      <w:r w:rsidR="00CE6929">
        <w:rPr>
          <w:lang w:val="en-GB"/>
        </w:rPr>
        <w:t xml:space="preserve"> </w:t>
      </w:r>
      <w:r w:rsidR="00166DE5">
        <w:rPr>
          <w:lang w:val="en-GB"/>
        </w:rPr>
        <w:t>[</w:t>
      </w:r>
      <w:r w:rsidR="00CE6929">
        <w:rPr>
          <w:lang w:val="en-GB"/>
        </w:rPr>
        <w:t>0.5</w:t>
      </w:r>
      <w:r w:rsidR="006015CC">
        <w:rPr>
          <w:lang w:val="en-GB"/>
        </w:rPr>
        <w:t>5</w:t>
      </w:r>
      <w:r w:rsidR="00166DE5">
        <w:rPr>
          <w:lang w:val="en-GB"/>
        </w:rPr>
        <w:t>2</w:t>
      </w:r>
      <w:r w:rsidR="00CE6929">
        <w:rPr>
          <w:lang w:val="en-GB"/>
        </w:rPr>
        <w:t>–0.</w:t>
      </w:r>
      <w:r w:rsidR="00166DE5">
        <w:rPr>
          <w:lang w:val="en-GB"/>
        </w:rPr>
        <w:t>704]</w:t>
      </w:r>
      <w:r w:rsidR="00CE6929">
        <w:rPr>
          <w:lang w:val="en-GB"/>
        </w:rPr>
        <w:t>;</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0.3</w:t>
      </w:r>
      <w:r w:rsidR="006015CC">
        <w:rPr>
          <w:lang w:val="en-GB"/>
        </w:rPr>
        <w:t>70</w:t>
      </w:r>
      <w:r w:rsidR="00166DE5">
        <w:rPr>
          <w:lang w:val="en-GB"/>
        </w:rPr>
        <w:t xml:space="preserve"> [</w:t>
      </w:r>
      <w:r w:rsidR="00CE6929">
        <w:rPr>
          <w:lang w:val="en-GB"/>
        </w:rPr>
        <w:t>0.31</w:t>
      </w:r>
      <w:r w:rsidR="00166DE5">
        <w:rPr>
          <w:lang w:val="en-GB"/>
        </w:rPr>
        <w:t>0</w:t>
      </w:r>
      <w:r w:rsidR="00CE6929">
        <w:rPr>
          <w:lang w:val="en-GB"/>
        </w:rPr>
        <w:t>–0.43</w:t>
      </w:r>
      <w:r w:rsidR="006015CC">
        <w:rPr>
          <w:lang w:val="en-GB"/>
        </w:rPr>
        <w:t>6</w:t>
      </w:r>
      <w:r w:rsidR="00166DE5">
        <w:rPr>
          <w:lang w:val="en-GB"/>
        </w:rPr>
        <w:t>]</w:t>
      </w:r>
      <w:r w:rsidR="00CE6929">
        <w:rPr>
          <w:lang w:val="en-GB"/>
        </w:rPr>
        <w:t xml:space="preserve">; </w:t>
      </w:r>
      <w:r w:rsidR="003E6F95" w:rsidRPr="006C0DDF">
        <w:rPr>
          <w:highlight w:val="yellow"/>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sidR="005A5D62">
        <w:rPr>
          <w:lang w:val="en-GB"/>
        </w:rPr>
        <w:t>184</w:t>
      </w:r>
      <w:r w:rsidRPr="006830BC">
        <w:rPr>
          <w:lang w:val="en-GB"/>
        </w:rPr>
        <w:t xml:space="preserve"> of the </w:t>
      </w:r>
      <w:r w:rsidR="00BB4346">
        <w:rPr>
          <w:lang w:val="en-GB"/>
        </w:rPr>
        <w:t>382</w:t>
      </w:r>
      <w:r w:rsidRPr="006830BC">
        <w:rPr>
          <w:lang w:val="en-GB"/>
        </w:rPr>
        <w:t xml:space="preserve"> unknown-age females in our sample were first observed nesting at age 1 (</w:t>
      </w:r>
      <w:r w:rsidR="00BB4346">
        <w:rPr>
          <w:lang w:val="en-GB"/>
        </w:rPr>
        <w:t>48.1</w:t>
      </w:r>
      <w:r w:rsidRPr="006830BC">
        <w:rPr>
          <w:lang w:val="en-GB"/>
        </w:rPr>
        <w:t xml:space="preserve">%), </w:t>
      </w:r>
      <w:r w:rsidR="00BB4346">
        <w:rPr>
          <w:lang w:val="en-GB"/>
        </w:rPr>
        <w:t>120</w:t>
      </w:r>
      <w:r w:rsidRPr="006830BC">
        <w:rPr>
          <w:lang w:val="en-GB"/>
        </w:rPr>
        <w:t xml:space="preserve"> at age </w:t>
      </w:r>
      <w:r>
        <w:rPr>
          <w:lang w:val="en-GB"/>
        </w:rPr>
        <w:t>two</w:t>
      </w:r>
      <w:r w:rsidRPr="006830BC">
        <w:rPr>
          <w:lang w:val="en-GB"/>
        </w:rPr>
        <w:t xml:space="preserve"> (</w:t>
      </w:r>
      <w:r w:rsidR="00BB4346">
        <w:rPr>
          <w:lang w:val="en-GB"/>
        </w:rPr>
        <w:t>31.4</w:t>
      </w:r>
      <w:r w:rsidRPr="006830BC">
        <w:rPr>
          <w:lang w:val="en-GB"/>
        </w:rPr>
        <w:t xml:space="preserve">%), </w:t>
      </w:r>
      <w:r w:rsidR="00BB4346">
        <w:rPr>
          <w:lang w:val="en-GB"/>
        </w:rPr>
        <w:t>72</w:t>
      </w:r>
      <w:r w:rsidRPr="006830BC">
        <w:rPr>
          <w:lang w:val="en-GB"/>
        </w:rPr>
        <w:t xml:space="preserve"> at age </w:t>
      </w:r>
      <w:r>
        <w:rPr>
          <w:lang w:val="en-GB"/>
        </w:rPr>
        <w:t>three</w:t>
      </w:r>
      <w:r w:rsidRPr="006830BC">
        <w:rPr>
          <w:lang w:val="en-GB"/>
        </w:rPr>
        <w:t xml:space="preserve"> (</w:t>
      </w:r>
      <w:r w:rsidR="00BB4346">
        <w:rPr>
          <w:lang w:val="en-GB"/>
        </w:rPr>
        <w:t>18.8</w:t>
      </w:r>
      <w:r w:rsidRPr="006830BC">
        <w:rPr>
          <w:lang w:val="en-GB"/>
        </w:rPr>
        <w:t>%; Fig. 2)</w:t>
      </w:r>
      <w:r w:rsidR="00BB4346">
        <w:rPr>
          <w:lang w:val="en-GB"/>
        </w:rPr>
        <w:t>, five at age 4 (1.3%), and one at age 5 (0.3%)</w:t>
      </w:r>
      <w:r w:rsidRPr="006830BC">
        <w:rPr>
          <w:lang w:val="en-GB"/>
        </w:rPr>
        <w:t xml:space="preserve">. Of the </w:t>
      </w:r>
      <w:r w:rsidR="00BB4346">
        <w:rPr>
          <w:lang w:val="en-GB"/>
        </w:rPr>
        <w:t>42</w:t>
      </w:r>
      <w:r w:rsidRPr="006830BC">
        <w:rPr>
          <w:lang w:val="en-GB"/>
        </w:rPr>
        <w:t xml:space="preserve"> locally hatched females</w:t>
      </w:r>
      <w:r w:rsidR="00BB4346">
        <w:rPr>
          <w:lang w:val="en-GB"/>
        </w:rPr>
        <w:t xml:space="preserve"> in our sample</w:t>
      </w:r>
      <w:r w:rsidRPr="006830BC">
        <w:rPr>
          <w:lang w:val="en-GB"/>
        </w:rPr>
        <w:t xml:space="preserve">, </w:t>
      </w:r>
      <w:r w:rsidR="00BB4346">
        <w:rPr>
          <w:lang w:val="en-GB"/>
        </w:rPr>
        <w:t>29</w:t>
      </w:r>
      <w:r w:rsidRPr="006830BC">
        <w:rPr>
          <w:lang w:val="en-GB"/>
        </w:rPr>
        <w:t xml:space="preserve"> first nested at age </w:t>
      </w:r>
      <w:r>
        <w:rPr>
          <w:lang w:val="en-GB"/>
        </w:rPr>
        <w:t>one</w:t>
      </w:r>
      <w:r w:rsidRPr="006830BC">
        <w:rPr>
          <w:lang w:val="en-GB"/>
        </w:rPr>
        <w:t xml:space="preserve"> (</w:t>
      </w:r>
      <w:r w:rsidR="00BB4346">
        <w:rPr>
          <w:lang w:val="en-GB"/>
        </w:rPr>
        <w:t>67.4</w:t>
      </w:r>
      <w:r w:rsidRPr="006830BC">
        <w:rPr>
          <w:lang w:val="en-GB"/>
        </w:rPr>
        <w:t xml:space="preserve">%), </w:t>
      </w:r>
      <w:r w:rsidR="00BB4346">
        <w:rPr>
          <w:lang w:val="en-GB"/>
        </w:rPr>
        <w:t>six</w:t>
      </w:r>
      <w:r w:rsidRPr="006830BC">
        <w:rPr>
          <w:lang w:val="en-GB"/>
        </w:rPr>
        <w:t xml:space="preserve"> </w:t>
      </w:r>
      <w:r>
        <w:rPr>
          <w:lang w:val="en-GB"/>
        </w:rPr>
        <w:t>w</w:t>
      </w:r>
      <w:r w:rsidR="00BB4346">
        <w:rPr>
          <w:lang w:val="en-GB"/>
        </w:rPr>
        <w:t>ere</w:t>
      </w:r>
      <w:r>
        <w:rPr>
          <w:lang w:val="en-GB"/>
        </w:rPr>
        <w:t xml:space="preserve">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sidR="00BB4346">
        <w:rPr>
          <w:lang w:val="en-GB"/>
        </w:rPr>
        <w:t>14.0</w:t>
      </w:r>
      <w:r w:rsidRPr="006830BC">
        <w:rPr>
          <w:lang w:val="en-GB"/>
        </w:rPr>
        <w:t xml:space="preserve">%), </w:t>
      </w:r>
      <w:r w:rsidR="00BB4346">
        <w:rPr>
          <w:lang w:val="en-GB"/>
        </w:rPr>
        <w:t xml:space="preserve">two at age 3 (4.7%), three at age 4 (7.0%), </w:t>
      </w:r>
      <w:r w:rsidR="007A3914">
        <w:rPr>
          <w:lang w:val="en-GB"/>
        </w:rPr>
        <w:t>three</w:t>
      </w:r>
      <w:r w:rsidR="00BB4346">
        <w:rPr>
          <w:lang w:val="en-GB"/>
        </w:rPr>
        <w:t xml:space="preserve"> at age</w:t>
      </w:r>
      <w:r w:rsidR="00D919E9">
        <w:rPr>
          <w:lang w:val="en-GB"/>
        </w:rPr>
        <w:t>s</w:t>
      </w:r>
      <w:r w:rsidR="007A3914">
        <w:rPr>
          <w:lang w:val="en-GB"/>
        </w:rPr>
        <w:t xml:space="preserve"> 5, 7, and 8, respectively </w:t>
      </w:r>
      <w:r w:rsidR="00BB4346">
        <w:rPr>
          <w:lang w:val="en-GB"/>
        </w:rPr>
        <w:t>(</w:t>
      </w:r>
      <w:r w:rsidR="007A3914">
        <w:rPr>
          <w:lang w:val="en-GB"/>
        </w:rPr>
        <w:t>6</w:t>
      </w:r>
      <w:r w:rsidR="00BB4346">
        <w:rPr>
          <w:lang w:val="en-GB"/>
        </w:rPr>
        <w:t>.</w:t>
      </w:r>
      <w:r w:rsidR="007A3914">
        <w:rPr>
          <w:lang w:val="en-GB"/>
        </w:rPr>
        <w:t>9</w:t>
      </w:r>
      <w:r w:rsidR="00BB4346">
        <w:rPr>
          <w:lang w:val="en-GB"/>
        </w:rPr>
        <w:t>%</w:t>
      </w:r>
      <w:r w:rsidR="007A3914">
        <w:rPr>
          <w:lang w:val="en-GB"/>
        </w:rPr>
        <w:t xml:space="preserve">; </w:t>
      </w:r>
      <w:r w:rsidRPr="006C0DDF">
        <w:rPr>
          <w:highlight w:val="yellow"/>
          <w:lang w:val="en-GB"/>
        </w:rPr>
        <w:t>Fig</w:t>
      </w:r>
      <w:r w:rsidR="006C0DDF" w:rsidRPr="006C0DDF">
        <w:rPr>
          <w:highlight w:val="yellow"/>
          <w:lang w:val="en-GB"/>
        </w:rPr>
        <w:t>.</w:t>
      </w:r>
      <w:r w:rsidRPr="006C0DDF">
        <w:rPr>
          <w:highlight w:val="yellow"/>
          <w:lang w:val="en-GB"/>
        </w:rPr>
        <w:t xml:space="preserve"> 2</w:t>
      </w:r>
      <w:r w:rsidRPr="006830BC">
        <w:rPr>
          <w:lang w:val="en-GB"/>
        </w:rPr>
        <w:t xml:space="preserve">). </w:t>
      </w:r>
      <w:r>
        <w:rPr>
          <w:lang w:val="en-GB"/>
        </w:rPr>
        <w:t>The a</w:t>
      </w:r>
      <w:r w:rsidRPr="006830BC">
        <w:rPr>
          <w:lang w:val="en-GB"/>
        </w:rPr>
        <w:t xml:space="preserve">verage tenure of all females in the sample was </w:t>
      </w:r>
      <w:r w:rsidR="00621777">
        <w:rPr>
          <w:lang w:val="en-GB"/>
        </w:rPr>
        <w:t>1.57</w:t>
      </w:r>
      <w:r w:rsidRPr="006830BC">
        <w:rPr>
          <w:lang w:val="en-GB"/>
        </w:rPr>
        <w:t xml:space="preserve"> years (</w:t>
      </w:r>
      <w:r w:rsidRPr="007918AF">
        <w:rPr>
          <w:iCs/>
          <w:lang w:val="en-GB"/>
        </w:rPr>
        <w:t xml:space="preserve">± </w:t>
      </w:r>
      <w:r w:rsidR="007918AF">
        <w:rPr>
          <w:lang w:val="en-GB"/>
        </w:rPr>
        <w:t>2.</w:t>
      </w:r>
      <w:r w:rsidR="00621777">
        <w:rPr>
          <w:lang w:val="en-GB"/>
        </w:rPr>
        <w:t>16</w:t>
      </w:r>
      <w:r w:rsidRPr="006830BC">
        <w:rPr>
          <w:lang w:val="en-GB"/>
        </w:rPr>
        <w:t xml:space="preserve"> SD) with an average age span of </w:t>
      </w:r>
      <w:r w:rsidR="00621777">
        <w:rPr>
          <w:lang w:val="en-GB"/>
        </w:rPr>
        <w:t>3.12</w:t>
      </w:r>
      <w:r w:rsidR="003E6F95">
        <w:rPr>
          <w:lang w:val="en-GB"/>
        </w:rPr>
        <w:t xml:space="preserve"> </w:t>
      </w:r>
      <w:r w:rsidRPr="006830BC">
        <w:rPr>
          <w:lang w:val="en-GB"/>
        </w:rPr>
        <w:t>years (</w:t>
      </w:r>
      <w:r w:rsidR="00EB0D65" w:rsidRPr="003E6F95">
        <w:rPr>
          <w:iCs/>
          <w:lang w:val="en-GB"/>
        </w:rPr>
        <w:t>±</w:t>
      </w:r>
      <w:r w:rsidRPr="006830BC">
        <w:rPr>
          <w:i/>
          <w:lang w:val="en-GB"/>
        </w:rPr>
        <w:t xml:space="preserve"> </w:t>
      </w:r>
      <w:r w:rsidR="00621777">
        <w:rPr>
          <w:lang w:val="en-GB"/>
        </w:rPr>
        <w:t>2.03</w:t>
      </w:r>
      <w:r w:rsidRPr="006830BC">
        <w:rPr>
          <w:lang w:val="en-GB"/>
        </w:rPr>
        <w:t xml:space="preserve"> SD, median: </w:t>
      </w:r>
      <w:r w:rsidR="00621777">
        <w:rPr>
          <w:lang w:val="en-GB"/>
        </w:rPr>
        <w:t>3</w:t>
      </w:r>
      <w:r w:rsidRPr="006830BC">
        <w:rPr>
          <w:lang w:val="en-GB"/>
        </w:rPr>
        <w:t xml:space="preserve">, range: </w:t>
      </w:r>
      <w:r w:rsidR="00621777">
        <w:rPr>
          <w:lang w:val="en-GB"/>
        </w:rPr>
        <w:t>1</w:t>
      </w:r>
      <w:r w:rsidRPr="006830BC">
        <w:rPr>
          <w:lang w:val="en-GB"/>
        </w:rPr>
        <w:t xml:space="preserve"> to </w:t>
      </w:r>
      <w:r w:rsidR="00621777">
        <w:rPr>
          <w:lang w:val="en-GB"/>
        </w:rPr>
        <w:t>14</w:t>
      </w:r>
      <w:r w:rsidRPr="006830BC">
        <w:rPr>
          <w:lang w:val="en-GB"/>
        </w:rPr>
        <w:t xml:space="preserve"> years)</w:t>
      </w:r>
      <w:r>
        <w:rPr>
          <w:lang w:val="en-GB"/>
        </w:rPr>
        <w:t xml:space="preserve"> and </w:t>
      </w:r>
      <w:r w:rsidRPr="006830BC">
        <w:rPr>
          <w:lang w:val="en-GB"/>
        </w:rPr>
        <w:t xml:space="preserve">an average of </w:t>
      </w:r>
      <w:r w:rsidR="00621777">
        <w:rPr>
          <w:lang w:val="en-GB"/>
        </w:rPr>
        <w:t>1.56</w:t>
      </w:r>
      <w:r w:rsidRPr="006830BC">
        <w:rPr>
          <w:lang w:val="en-GB"/>
        </w:rPr>
        <w:t xml:space="preserve"> years of observed ages per female (</w:t>
      </w:r>
      <w:r w:rsidR="00EB0D65" w:rsidRPr="003E6F95">
        <w:rPr>
          <w:iCs/>
          <w:lang w:val="en-GB"/>
        </w:rPr>
        <w:t>±</w:t>
      </w:r>
      <w:r w:rsidRPr="006830BC">
        <w:rPr>
          <w:i/>
          <w:lang w:val="en-GB"/>
        </w:rPr>
        <w:t xml:space="preserve"> </w:t>
      </w:r>
      <w:r w:rsidR="00621777">
        <w:rPr>
          <w:lang w:val="en-GB"/>
        </w:rPr>
        <w:t>1.04</w:t>
      </w:r>
      <w:r w:rsidRPr="006830BC">
        <w:rPr>
          <w:lang w:val="en-GB"/>
        </w:rPr>
        <w:t xml:space="preserve"> SD, median: </w:t>
      </w:r>
      <w:r w:rsidR="00621777">
        <w:rPr>
          <w:lang w:val="en-GB"/>
        </w:rPr>
        <w:t>1</w:t>
      </w:r>
      <w:r w:rsidRPr="006830BC">
        <w:rPr>
          <w:lang w:val="en-GB"/>
        </w:rPr>
        <w:t xml:space="preserve">, range: </w:t>
      </w:r>
      <w:r w:rsidR="00621777">
        <w:rPr>
          <w:lang w:val="en-GB"/>
        </w:rPr>
        <w:t>1</w:t>
      </w:r>
      <w:r w:rsidRPr="006830BC">
        <w:rPr>
          <w:lang w:val="en-GB"/>
        </w:rPr>
        <w:t xml:space="preserve"> to </w:t>
      </w:r>
      <w:r w:rsidR="00621777">
        <w:rPr>
          <w:lang w:val="en-GB"/>
        </w:rPr>
        <w:t>8</w:t>
      </w:r>
      <w:r w:rsidRPr="006830BC">
        <w:rPr>
          <w:lang w:val="en-GB"/>
        </w:rPr>
        <w:t xml:space="preserve"> age-specific observations</w:t>
      </w:r>
      <w:r>
        <w:rPr>
          <w:lang w:val="en-GB"/>
        </w:rPr>
        <w:t>;</w:t>
      </w:r>
      <w:r w:rsidRPr="006830BC">
        <w:rPr>
          <w:lang w:val="en-GB"/>
        </w:rPr>
        <w:t xml:space="preserve"> </w:t>
      </w:r>
      <w:r w:rsidRPr="006C0DDF">
        <w:rPr>
          <w:highlight w:val="yellow"/>
          <w:lang w:val="en-GB"/>
        </w:rPr>
        <w:t>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621777">
        <w:rPr>
          <w:lang w:val="en-GB"/>
        </w:rPr>
        <w:t>1.07</w:t>
      </w:r>
      <w:r w:rsidRPr="006830BC">
        <w:rPr>
          <w:lang w:val="en-GB"/>
        </w:rPr>
        <w:t xml:space="preserve"> </w:t>
      </w:r>
      <w:r w:rsidR="00EB0D65" w:rsidRPr="003E6F95">
        <w:rPr>
          <w:iCs/>
          <w:lang w:val="en-GB"/>
        </w:rPr>
        <w:t>±</w:t>
      </w:r>
      <w:r w:rsidRPr="006830BC">
        <w:rPr>
          <w:i/>
          <w:lang w:val="en-GB"/>
        </w:rPr>
        <w:t xml:space="preserve"> </w:t>
      </w:r>
      <w:r w:rsidR="00621777">
        <w:rPr>
          <w:lang w:val="en-GB"/>
        </w:rPr>
        <w:t>0.29</w:t>
      </w:r>
      <w:r w:rsidRPr="006830BC">
        <w:rPr>
          <w:lang w:val="en-GB"/>
        </w:rPr>
        <w:t xml:space="preserve"> SD).</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2AE1ACCA" w:rsidR="00292808" w:rsidRDefault="00292808" w:rsidP="00AA06A3">
      <w:pPr>
        <w:jc w:val="both"/>
        <w:rPr>
          <w:lang w:val="en-GB"/>
        </w:rPr>
      </w:pPr>
      <w:r>
        <w:rPr>
          <w:lang w:val="en-GB"/>
        </w:rPr>
        <w:t xml:space="preserve">A female’s likelihood of being polyandrous was strongly dependent on the lay date of their first nest </w:t>
      </w:r>
      <w:r w:rsidR="006C0DDF">
        <w:rPr>
          <w:lang w:val="en-GB"/>
        </w:rPr>
        <w:t>(</w:t>
      </w:r>
      <w:r w:rsidR="006C0DDF" w:rsidRPr="00101863">
        <w:rPr>
          <w:rFonts w:ascii="Arial" w:hAnsi="Arial" w:cs="Arial"/>
          <w:i/>
          <w:iCs/>
        </w:rPr>
        <w:t>β</w:t>
      </w:r>
      <w:r w:rsidR="006C0DDF">
        <w:rPr>
          <w:lang w:val="en-GB"/>
        </w:rPr>
        <w:t xml:space="preserve"> [95% CIs]: -2.24 [-3.09, -1.77]; R</w:t>
      </w:r>
      <w:r w:rsidR="006C0DDF">
        <w:rPr>
          <w:vertAlign w:val="superscript"/>
          <w:lang w:val="en-GB"/>
        </w:rPr>
        <w:t>2</w:t>
      </w:r>
      <w:r w:rsidR="006C0DDF">
        <w:rPr>
          <w:i/>
          <w:iCs/>
          <w:vertAlign w:val="subscript"/>
          <w:lang w:val="en-GB"/>
        </w:rPr>
        <w:t>marginal</w:t>
      </w:r>
      <w:r w:rsidR="006C0DDF">
        <w:rPr>
          <w:i/>
          <w:iCs/>
          <w:lang w:val="en-GB"/>
        </w:rPr>
        <w:t xml:space="preserve"> </w:t>
      </w:r>
      <w:r w:rsidR="006C0DDF">
        <w:rPr>
          <w:lang w:val="en-GB"/>
        </w:rPr>
        <w:t>= 0.367 [</w:t>
      </w:r>
      <w:r w:rsidR="00101863">
        <w:rPr>
          <w:lang w:val="en-GB"/>
        </w:rPr>
        <w:t>0.</w:t>
      </w:r>
      <w:r w:rsidR="006C0DDF">
        <w:rPr>
          <w:lang w:val="en-GB"/>
        </w:rPr>
        <w:t xml:space="preserve">244, </w:t>
      </w:r>
      <w:r w:rsidR="00101863">
        <w:rPr>
          <w:lang w:val="en-GB"/>
        </w:rPr>
        <w:t>0.4</w:t>
      </w:r>
      <w:r w:rsidR="006C0DDF">
        <w:rPr>
          <w:lang w:val="en-GB"/>
        </w:rPr>
        <w:t>93]</w:t>
      </w:r>
      <w:r w:rsidR="00101863">
        <w:rPr>
          <w:lang w:val="en-GB"/>
        </w:rPr>
        <w:t xml:space="preserve">; </w:t>
      </w:r>
      <w:r w:rsidR="00101863" w:rsidRPr="006C0DDF">
        <w:rPr>
          <w:highlight w:val="yellow"/>
          <w:lang w:val="en-GB"/>
        </w:rPr>
        <w:t>Fig. 1c</w:t>
      </w:r>
      <w:r w:rsidR="00101863">
        <w:rPr>
          <w:lang w:val="en-GB"/>
        </w:rPr>
        <w:t xml:space="preserve">, </w:t>
      </w:r>
      <w:r w:rsidR="00101863" w:rsidRPr="00CE6929">
        <w:rPr>
          <w:highlight w:val="yellow"/>
          <w:lang w:val="en-GB"/>
        </w:rPr>
        <w:t>Table SX</w:t>
      </w:r>
      <w:r>
        <w:rPr>
          <w:lang w:val="en-GB"/>
        </w:rPr>
        <w:t xml:space="preserve">). </w:t>
      </w:r>
      <w:r w:rsidR="00AA06A3">
        <w:rPr>
          <w:lang w:val="en-GB"/>
        </w:rPr>
        <w:t xml:space="preserve">On average, females made </w:t>
      </w:r>
      <w:r w:rsidR="006C0DDF">
        <w:rPr>
          <w:lang w:val="en-GB"/>
        </w:rPr>
        <w:t>1.43</w:t>
      </w:r>
      <w:r w:rsidR="00AA06A3">
        <w:rPr>
          <w:lang w:val="en-GB"/>
        </w:rPr>
        <w:t xml:space="preserve"> </w:t>
      </w:r>
      <w:r w:rsidR="006C0DDF" w:rsidRPr="006830BC">
        <w:rPr>
          <w:lang w:val="en-GB"/>
        </w:rPr>
        <w:t>(</w:t>
      </w:r>
      <w:r w:rsidR="006C0DDF" w:rsidRPr="003E6F95">
        <w:rPr>
          <w:iCs/>
          <w:lang w:val="en-GB"/>
        </w:rPr>
        <w:t>±</w:t>
      </w:r>
      <w:r w:rsidR="006C0DDF" w:rsidRPr="006830BC">
        <w:rPr>
          <w:i/>
          <w:lang w:val="en-GB"/>
        </w:rPr>
        <w:t xml:space="preserve"> </w:t>
      </w:r>
      <w:r w:rsidR="006C0DDF">
        <w:rPr>
          <w:lang w:val="en-GB"/>
        </w:rPr>
        <w:t>0.56</w:t>
      </w:r>
      <w:r w:rsidR="006C0DDF" w:rsidRPr="006830BC">
        <w:rPr>
          <w:lang w:val="en-GB"/>
        </w:rPr>
        <w:t xml:space="preserve"> SD</w:t>
      </w:r>
      <w:r w:rsidR="006C0DDF">
        <w:rPr>
          <w:lang w:val="en-GB"/>
        </w:rPr>
        <w:t xml:space="preserve">) </w:t>
      </w:r>
      <w:r w:rsidR="00AA06A3">
        <w:rPr>
          <w:lang w:val="en-GB"/>
        </w:rPr>
        <w:t xml:space="preserve">nesting attempts per season (median = </w:t>
      </w:r>
      <w:r w:rsidR="006C0DDF">
        <w:rPr>
          <w:lang w:val="en-GB"/>
        </w:rPr>
        <w:t>1</w:t>
      </w:r>
      <w:r w:rsidR="00AA06A3">
        <w:rPr>
          <w:lang w:val="en-GB"/>
        </w:rPr>
        <w:t xml:space="preserve">, range </w:t>
      </w:r>
      <w:r w:rsidR="006C0DDF">
        <w:rPr>
          <w:lang w:val="en-GB"/>
        </w:rPr>
        <w:t>1</w:t>
      </w:r>
      <w:r w:rsidR="00AA06A3">
        <w:rPr>
          <w:lang w:val="en-GB"/>
        </w:rPr>
        <w:t xml:space="preserve"> to </w:t>
      </w:r>
      <w:r w:rsidR="006C0DDF">
        <w:rPr>
          <w:lang w:val="en-GB"/>
        </w:rPr>
        <w:t>3</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w:t>
      </w:r>
      <w:r w:rsidR="00AA06A3" w:rsidRPr="00D97962">
        <w:rPr>
          <w:highlight w:val="yellow"/>
          <w:lang w:val="en-GB"/>
        </w:rPr>
        <w:t>Fig. S5</w:t>
      </w:r>
      <w:r w:rsidR="00AA06A3">
        <w:rPr>
          <w:lang w:val="en-GB"/>
        </w:rPr>
        <w:t>).</w:t>
      </w:r>
      <w:r>
        <w:rPr>
          <w:lang w:val="en-GB"/>
        </w:rPr>
        <w:t xml:space="preserve"> The lay date distribution of polyandrous females was bimodal, with peaks in the first and second nests occurring </w:t>
      </w:r>
      <w:r w:rsidR="00312BC2">
        <w:rPr>
          <w:lang w:val="en-GB"/>
        </w:rPr>
        <w:t>11.7</w:t>
      </w:r>
      <w:r>
        <w:rPr>
          <w:lang w:val="en-GB"/>
        </w:rPr>
        <w:t xml:space="preserve"> days before and </w:t>
      </w:r>
      <w:r w:rsidR="00312BC2">
        <w:rPr>
          <w:lang w:val="en-GB"/>
        </w:rPr>
        <w:t>29.</w:t>
      </w:r>
      <w:r w:rsidR="00D267BC">
        <w:rPr>
          <w:lang w:val="en-GB"/>
        </w:rPr>
        <w:t>2</w:t>
      </w:r>
      <w:r>
        <w:rPr>
          <w:lang w:val="en-GB"/>
        </w:rPr>
        <w:t xml:space="preserve"> days after the unimodal seasonal peak for monogamous females (</w:t>
      </w:r>
      <w:r w:rsidRPr="00D267BC">
        <w:rPr>
          <w:highlight w:val="yellow"/>
          <w:lang w:val="en-GB"/>
        </w:rPr>
        <w:t>Fig. 3b</w:t>
      </w:r>
      <w:r>
        <w:rPr>
          <w:lang w:val="en-GB"/>
        </w:rPr>
        <w:t>). Females had low repeatability in polyandry among years (</w:t>
      </w:r>
      <w:r w:rsidR="000C2FA5" w:rsidRPr="006830BC">
        <w:rPr>
          <w:lang w:val="en-GB"/>
        </w:rPr>
        <w:t>adjusted individual cross-year repeatability (</w:t>
      </w:r>
      <w:r w:rsidR="000C2FA5" w:rsidRPr="006830BC">
        <w:rPr>
          <w:i/>
          <w:iCs/>
          <w:lang w:val="en-GB"/>
        </w:rPr>
        <w:t>r</w:t>
      </w:r>
      <w:r w:rsidR="000C2FA5" w:rsidRPr="006830BC">
        <w:rPr>
          <w:lang w:val="en-GB"/>
        </w:rPr>
        <w:t>)</w:t>
      </w:r>
      <w:r w:rsidR="00A8123F">
        <w:rPr>
          <w:lang w:val="en-GB"/>
        </w:rPr>
        <w:t xml:space="preserve"> [95% CIs] = 0.011 [0, 127]; </w:t>
      </w:r>
      <w:r w:rsidR="00A8123F" w:rsidRPr="00A8123F">
        <w:rPr>
          <w:highlight w:val="yellow"/>
          <w:lang w:val="en-GB"/>
        </w:rPr>
        <w:t>Fig. XX</w:t>
      </w:r>
      <w:r>
        <w:rPr>
          <w:lang w:val="en-GB"/>
        </w:rPr>
        <w:t>)</w:t>
      </w:r>
      <w:r w:rsidR="00D84B70">
        <w:rPr>
          <w:lang w:val="en-GB"/>
        </w:rPr>
        <w:t xml:space="preserve">. </w:t>
      </w:r>
      <w:r w:rsidR="00312C2D">
        <w:rPr>
          <w:lang w:val="en-GB"/>
        </w:rPr>
        <w:t xml:space="preserve">In at least one breeding season, </w:t>
      </w:r>
      <w:r w:rsidR="00A8123F">
        <w:rPr>
          <w:lang w:val="en-GB"/>
        </w:rPr>
        <w:t>76 (17.9</w:t>
      </w:r>
      <w:r w:rsidR="00D84B70" w:rsidRPr="006830BC">
        <w:rPr>
          <w:lang w:val="en-GB"/>
        </w:rPr>
        <w:t>%</w:t>
      </w:r>
      <w:r w:rsidR="00A8123F">
        <w:rPr>
          <w:lang w:val="en-GB"/>
        </w:rPr>
        <w:t>)</w:t>
      </w:r>
      <w:r w:rsidR="00D84B70" w:rsidRPr="006830BC">
        <w:rPr>
          <w:lang w:val="en-GB"/>
        </w:rPr>
        <w:t xml:space="preserve"> females were </w:t>
      </w:r>
      <w:proofErr w:type="gramStart"/>
      <w:r w:rsidR="00D84B70" w:rsidRPr="006830BC">
        <w:rPr>
          <w:lang w:val="en-GB"/>
        </w:rPr>
        <w:t>polyandrous</w:t>
      </w:r>
      <w:proofErr w:type="gramEnd"/>
      <w:r w:rsidR="00312C2D">
        <w:rPr>
          <w:lang w:val="en-GB"/>
        </w:rPr>
        <w:t xml:space="preserve"> and 127 (30.0%) females laid multiple clutches throughout the observation period</w:t>
      </w:r>
      <w:r w:rsidR="00CA1E36">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60B9691E" w:rsidR="00AA06A3" w:rsidRPr="00C84BD1" w:rsidRDefault="00AA06A3" w:rsidP="00AA06A3">
      <w:pPr>
        <w:jc w:val="both"/>
        <w:rPr>
          <w:lang w:val="en-GB"/>
        </w:rPr>
      </w:pPr>
      <w:r w:rsidRPr="006830BC">
        <w:rPr>
          <w:lang w:val="en-GB"/>
        </w:rPr>
        <w:t xml:space="preserve">Overall, mixed effects accounted for </w:t>
      </w:r>
      <w:r w:rsidR="000C2FA5">
        <w:rPr>
          <w:lang w:val="en-GB"/>
        </w:rPr>
        <w:t>71.4</w:t>
      </w:r>
      <w:r w:rsidRPr="006830BC">
        <w:rPr>
          <w:lang w:val="en-GB"/>
        </w:rPr>
        <w:t xml:space="preserve">% of variation in egg volume, with fixed effects explaining </w:t>
      </w:r>
      <w:r w:rsidR="000C2FA5">
        <w:rPr>
          <w:lang w:val="en-GB"/>
        </w:rPr>
        <w:t>6</w:t>
      </w:r>
      <w:r w:rsidRPr="006830BC">
        <w:rPr>
          <w:lang w:val="en-GB"/>
        </w:rPr>
        <w:t xml:space="preserve">% of this </w:t>
      </w:r>
      <w:r>
        <w:rPr>
          <w:lang w:val="en-GB"/>
        </w:rPr>
        <w:t>variation</w:t>
      </w:r>
      <w:r w:rsidRPr="006830BC">
        <w:rPr>
          <w:lang w:val="en-GB"/>
        </w:rPr>
        <w:t xml:space="preserve"> (</w:t>
      </w:r>
      <w:r w:rsidRPr="000C2FA5">
        <w:rPr>
          <w:highlight w:val="yellow"/>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xml:space="preserve">: </w:t>
      </w:r>
      <w:r w:rsidRPr="006830BC">
        <w:rPr>
          <w:i/>
          <w:iCs/>
          <w:lang w:val="en-GB"/>
        </w:rPr>
        <w:t>r</w:t>
      </w:r>
      <w:r w:rsidR="009C23CD">
        <w:rPr>
          <w:i/>
          <w:iCs/>
          <w:lang w:val="en-GB"/>
        </w:rPr>
        <w:t xml:space="preserve"> </w:t>
      </w:r>
      <w:r w:rsidR="009C23CD">
        <w:rPr>
          <w:lang w:val="en-GB"/>
        </w:rPr>
        <w:t>=</w:t>
      </w:r>
      <w:r w:rsidRPr="006830BC">
        <w:rPr>
          <w:lang w:val="en-GB"/>
        </w:rPr>
        <w:t xml:space="preserve"> </w:t>
      </w:r>
      <w:r w:rsidR="009C23CD">
        <w:rPr>
          <w:lang w:val="en-GB"/>
        </w:rPr>
        <w:t>0.50</w:t>
      </w:r>
      <w:r w:rsidRPr="006830BC">
        <w:rPr>
          <w:lang w:val="en-GB"/>
        </w:rPr>
        <w:t xml:space="preserve"> (</w:t>
      </w:r>
      <w:r>
        <w:rPr>
          <w:lang w:val="en-GB"/>
        </w:rPr>
        <w:t>[</w:t>
      </w:r>
      <w:r w:rsidR="009C23CD">
        <w:rPr>
          <w:lang w:val="en-GB"/>
        </w:rPr>
        <w:t>0.44</w:t>
      </w:r>
      <w:r>
        <w:rPr>
          <w:lang w:val="en-GB"/>
        </w:rPr>
        <w:t xml:space="preserve">, </w:t>
      </w:r>
      <w:r w:rsidR="009C23CD">
        <w:rPr>
          <w:lang w:val="en-GB"/>
        </w:rPr>
        <w:t>0.56</w:t>
      </w:r>
      <w:r>
        <w:rPr>
          <w:lang w:val="en-GB"/>
        </w:rPr>
        <w:t xml:space="preserve">] 95%CI; </w:t>
      </w:r>
      <w:r w:rsidRPr="009C23CD">
        <w:rPr>
          <w:highlight w:val="yellow"/>
          <w:lang w:val="en-GB"/>
        </w:rPr>
        <w:t>Fig. 3, Table S3</w:t>
      </w:r>
      <w:r w:rsidRPr="006830BC">
        <w:rPr>
          <w:lang w:val="en-GB"/>
        </w:rPr>
        <w:t xml:space="preserve">). Furthermore, eggs within the </w:t>
      </w:r>
      <w:r w:rsidRPr="006830BC">
        <w:rPr>
          <w:lang w:val="en-GB"/>
        </w:rPr>
        <w:lastRenderedPageBreak/>
        <w:t xml:space="preserve">same clutch were </w:t>
      </w:r>
      <w:r w:rsidR="009C23CD">
        <w:rPr>
          <w:lang w:val="en-GB"/>
        </w:rPr>
        <w:t xml:space="preserve">moderately </w:t>
      </w:r>
      <w:r w:rsidR="009C23CD" w:rsidRPr="006830BC">
        <w:rPr>
          <w:lang w:val="en-GB"/>
        </w:rPr>
        <w:t>repeatable</w:t>
      </w:r>
      <w:r w:rsidRPr="006830BC">
        <w:rPr>
          <w:lang w:val="en-GB"/>
        </w:rPr>
        <w:t xml:space="preserve"> in volume (</w:t>
      </w:r>
      <w:r w:rsidRPr="006830BC">
        <w:rPr>
          <w:i/>
          <w:iCs/>
          <w:lang w:val="en-GB"/>
        </w:rPr>
        <w:t>r</w:t>
      </w:r>
      <w:r w:rsidRPr="006830BC">
        <w:rPr>
          <w:lang w:val="en-GB"/>
        </w:rPr>
        <w:t xml:space="preserve"> = </w:t>
      </w:r>
      <w:r w:rsidR="009C23CD">
        <w:rPr>
          <w:lang w:val="en-GB"/>
        </w:rPr>
        <w:t>0.16 [0.12, 0.20</w:t>
      </w:r>
      <w:r w:rsidR="007C762D">
        <w:rPr>
          <w:lang w:val="en-GB"/>
        </w:rPr>
        <w:t>]</w:t>
      </w:r>
      <w:r w:rsidRPr="006830BC">
        <w:rPr>
          <w:lang w:val="en-GB"/>
        </w:rPr>
        <w:t xml:space="preserve">; </w:t>
      </w:r>
      <w:r w:rsidRPr="009C23CD">
        <w:rPr>
          <w:highlight w:val="yellow"/>
          <w:lang w:val="en-GB"/>
        </w:rPr>
        <w:t>Fig. 3,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w:t>
      </w:r>
      <w:r w:rsidR="009C23CD">
        <w:rPr>
          <w:lang w:val="en-GB"/>
        </w:rPr>
        <w:t>(</w:t>
      </w:r>
      <w:r w:rsidR="009C23CD" w:rsidRPr="00101863">
        <w:rPr>
          <w:rFonts w:ascii="Arial" w:hAnsi="Arial" w:cs="Arial"/>
          <w:i/>
          <w:iCs/>
        </w:rPr>
        <w:t>β</w:t>
      </w:r>
      <w:r w:rsidR="009C23CD">
        <w:rPr>
          <w:rFonts w:ascii="Arial" w:hAnsi="Arial" w:cs="Arial"/>
          <w:i/>
          <w:iCs/>
          <w:vertAlign w:val="subscript"/>
        </w:rPr>
        <w:t>age</w:t>
      </w:r>
      <w:r w:rsidR="009C23CD">
        <w:rPr>
          <w:lang w:val="en-GB"/>
        </w:rPr>
        <w:t xml:space="preserve"> [95% CIs]: 0.08 [-0.05, 0.21], </w:t>
      </w:r>
      <w:r w:rsidR="009C23CD" w:rsidRPr="00101863">
        <w:rPr>
          <w:rFonts w:ascii="Arial" w:hAnsi="Arial" w:cs="Arial"/>
          <w:i/>
          <w:iCs/>
        </w:rPr>
        <w:t>β</w:t>
      </w:r>
      <w:r w:rsidR="009C23CD">
        <w:rPr>
          <w:rFonts w:ascii="Arial" w:hAnsi="Arial" w:cs="Arial"/>
          <w:i/>
          <w:iCs/>
          <w:vertAlign w:val="subscript"/>
        </w:rPr>
        <w:t>age</w:t>
      </w:r>
      <w:r w:rsidR="009C23CD">
        <w:rPr>
          <w:rFonts w:ascii="Arial" w:hAnsi="Arial" w:cs="Arial"/>
          <w:i/>
          <w:iCs/>
          <w:vertAlign w:val="superscript"/>
        </w:rPr>
        <w:t>2</w:t>
      </w:r>
      <w:r w:rsidR="009C23CD">
        <w:rPr>
          <w:lang w:val="en-GB"/>
        </w:rPr>
        <w:t>: -0.11 [-0.</w:t>
      </w:r>
      <w:r w:rsidR="0097710E">
        <w:rPr>
          <w:lang w:val="en-GB"/>
        </w:rPr>
        <w:t>21</w:t>
      </w:r>
      <w:r w:rsidR="009C23CD">
        <w:rPr>
          <w:lang w:val="en-GB"/>
        </w:rPr>
        <w:t xml:space="preserve">, </w:t>
      </w:r>
      <w:r w:rsidR="00F01EC1">
        <w:rPr>
          <w:lang w:val="en-GB"/>
        </w:rPr>
        <w:t>0.00</w:t>
      </w:r>
      <w:r w:rsidR="009C23CD">
        <w:rPr>
          <w:lang w:val="en-GB"/>
        </w:rPr>
        <w:t xml:space="preserve">]; </w:t>
      </w:r>
      <w:r w:rsidR="00D02E7B">
        <w:rPr>
          <w:lang w:val="en-GB"/>
        </w:rPr>
        <w:t>semi-</w:t>
      </w:r>
      <w:r w:rsidR="0097710E">
        <w:rPr>
          <w:lang w:val="en-GB"/>
        </w:rPr>
        <w:t>part</w:t>
      </w:r>
      <w:r w:rsidR="00D02E7B">
        <w:rPr>
          <w:lang w:val="en-GB"/>
        </w:rPr>
        <w:t>ial</w:t>
      </w:r>
      <w:r w:rsidR="0097710E">
        <w:rPr>
          <w:lang w:val="en-GB"/>
        </w:rPr>
        <w:t xml:space="preserve"> </w:t>
      </w:r>
      <w:r w:rsidR="009C23CD">
        <w:rPr>
          <w:lang w:val="en-GB"/>
        </w:rPr>
        <w:t>R</w:t>
      </w:r>
      <w:r w:rsidR="009C23CD">
        <w:rPr>
          <w:vertAlign w:val="superscript"/>
          <w:lang w:val="en-GB"/>
        </w:rPr>
        <w:t>2</w:t>
      </w:r>
      <w:r w:rsidR="0097710E">
        <w:rPr>
          <w:lang w:val="en-GB"/>
        </w:rPr>
        <w:t xml:space="preserve"> of quadratic senescence function =</w:t>
      </w:r>
      <w:r w:rsidR="009C23CD">
        <w:rPr>
          <w:lang w:val="en-GB"/>
        </w:rPr>
        <w:t xml:space="preserve"> 0.</w:t>
      </w:r>
      <w:r w:rsidR="0097710E">
        <w:rPr>
          <w:lang w:val="en-GB"/>
        </w:rPr>
        <w:t>0</w:t>
      </w:r>
      <w:r w:rsidR="00F01EC1">
        <w:rPr>
          <w:lang w:val="en-GB"/>
        </w:rPr>
        <w:t>05</w:t>
      </w:r>
      <w:r w:rsidR="009C23CD">
        <w:rPr>
          <w:lang w:val="en-GB"/>
        </w:rPr>
        <w:t xml:space="preserve"> [0, 0.</w:t>
      </w:r>
      <w:r w:rsidR="0097710E">
        <w:rPr>
          <w:lang w:val="en-GB"/>
        </w:rPr>
        <w:t>05</w:t>
      </w:r>
      <w:r w:rsidR="009C23CD">
        <w:rPr>
          <w:lang w:val="en-GB"/>
        </w:rPr>
        <w:t xml:space="preserve">]; </w:t>
      </w:r>
      <w:r w:rsidR="009C23CD" w:rsidRPr="006C0DDF">
        <w:rPr>
          <w:highlight w:val="yellow"/>
          <w:lang w:val="en-GB"/>
        </w:rPr>
        <w:t>Fig. 1c</w:t>
      </w:r>
      <w:r w:rsidR="009C23CD">
        <w:rPr>
          <w:lang w:val="en-GB"/>
        </w:rPr>
        <w:t xml:space="preserve">, </w:t>
      </w:r>
      <w:r w:rsidR="009C23CD" w:rsidRPr="00CE6929">
        <w:rPr>
          <w:highlight w:val="yellow"/>
          <w:lang w:val="en-GB"/>
        </w:rPr>
        <w:t>Table SX</w:t>
      </w:r>
      <w:r w:rsidR="009C23CD">
        <w:rPr>
          <w:lang w:val="en-GB"/>
        </w:rPr>
        <w:t>)</w:t>
      </w:r>
      <w:r w:rsidR="00D84B70">
        <w:rPr>
          <w:lang w:val="en-GB"/>
        </w:rPr>
        <w:t xml:space="preserve">. Furthermore, we found </w:t>
      </w:r>
      <w:r w:rsidR="0026030B">
        <w:rPr>
          <w:lang w:val="en-GB"/>
        </w:rPr>
        <w:t>no</w:t>
      </w:r>
      <w:r w:rsidR="00D84B70">
        <w:rPr>
          <w:lang w:val="en-GB"/>
        </w:rPr>
        <w:t xml:space="preserve"> support for </w:t>
      </w:r>
      <w:r w:rsidRPr="006830BC">
        <w:rPr>
          <w:lang w:val="en-GB"/>
        </w:rPr>
        <w:t xml:space="preserve">selective </w:t>
      </w:r>
      <w:r w:rsidR="0097710E">
        <w:rPr>
          <w:lang w:val="en-GB"/>
        </w:rPr>
        <w:t>(dis)</w:t>
      </w:r>
      <w:r w:rsidRPr="006830BC">
        <w:rPr>
          <w:lang w:val="en-GB"/>
        </w:rPr>
        <w:t>appearance of individuals according to egg volume, as the effect</w:t>
      </w:r>
      <w:r w:rsidR="0097710E">
        <w:rPr>
          <w:lang w:val="en-GB"/>
        </w:rPr>
        <w:t>s</w:t>
      </w:r>
      <w:r w:rsidRPr="006830BC">
        <w:rPr>
          <w:lang w:val="en-GB"/>
        </w:rPr>
        <w:t xml:space="preserve"> of first</w:t>
      </w:r>
      <w:r w:rsidR="0097710E">
        <w:rPr>
          <w:lang w:val="en-GB"/>
        </w:rPr>
        <w:t xml:space="preserve"> and last</w:t>
      </w:r>
      <w:r w:rsidRPr="006830BC">
        <w:rPr>
          <w:lang w:val="en-GB"/>
        </w:rPr>
        <w:t xml:space="preserve"> observed age</w:t>
      </w:r>
      <w:r w:rsidR="0097710E">
        <w:rPr>
          <w:lang w:val="en-GB"/>
        </w:rPr>
        <w:t>s</w:t>
      </w:r>
      <w:r w:rsidRPr="006830BC">
        <w:rPr>
          <w:lang w:val="en-GB"/>
        </w:rPr>
        <w:t xml:space="preserve"> of reproduction w</w:t>
      </w:r>
      <w:r w:rsidR="0097710E">
        <w:rPr>
          <w:lang w:val="en-GB"/>
        </w:rPr>
        <w:t>ere</w:t>
      </w:r>
      <w:r w:rsidRPr="006830BC">
        <w:rPr>
          <w:lang w:val="en-GB"/>
        </w:rPr>
        <w:t xml:space="preserve"> not strongly supported (</w:t>
      </w:r>
      <w:r w:rsidRPr="00C84BD1">
        <w:rPr>
          <w:highlight w:val="yellow"/>
          <w:lang w:val="en-GB"/>
        </w:rPr>
        <w:t>Fig. 3, Table S3</w:t>
      </w:r>
      <w:r w:rsidRPr="006830BC">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w:t>
      </w:r>
      <w:r w:rsidR="00312641" w:rsidRPr="00C84BD1">
        <w:rPr>
          <w:highlight w:val="yellow"/>
          <w:lang w:val="en-GB"/>
        </w:rPr>
        <w:t>STATS, Fig. X</w:t>
      </w:r>
      <w:r w:rsidR="00312641">
        <w:rPr>
          <w:lang w:val="en-GB"/>
        </w:rPr>
        <w:t xml:space="preserve">). </w:t>
      </w:r>
      <w:r w:rsidR="00D84B70">
        <w:rPr>
          <w:lang w:val="en-GB"/>
        </w:rPr>
        <w:t xml:space="preserve">The strongest </w:t>
      </w:r>
      <w:r w:rsidR="0097710E">
        <w:rPr>
          <w:lang w:val="en-GB"/>
        </w:rPr>
        <w:t xml:space="preserve">fixed </w:t>
      </w:r>
      <w:r w:rsidR="00D84B70">
        <w:rPr>
          <w:lang w:val="en-GB"/>
        </w:rPr>
        <w:t xml:space="preserve">effect explaining egg volume variation was </w:t>
      </w:r>
      <w:r w:rsidR="00C84BD1">
        <w:rPr>
          <w:lang w:val="en-GB"/>
        </w:rPr>
        <w:t xml:space="preserve">the </w:t>
      </w:r>
      <w:r w:rsidR="007C762D">
        <w:rPr>
          <w:lang w:val="en-GB"/>
        </w:rPr>
        <w:t xml:space="preserve">between-individual </w:t>
      </w:r>
      <w:r w:rsidR="00D84B70">
        <w:rPr>
          <w:lang w:val="en-GB"/>
        </w:rPr>
        <w:t>quadratic season</w:t>
      </w:r>
      <w:r w:rsidR="00C84BD1">
        <w:rPr>
          <w:lang w:val="en-GB"/>
        </w:rPr>
        <w:t xml:space="preserve"> function</w:t>
      </w:r>
      <w:r w:rsidR="004113A0">
        <w:rPr>
          <w:lang w:val="en-GB"/>
        </w:rPr>
        <w:t xml:space="preserve"> (</w:t>
      </w:r>
      <w:r w:rsidR="004113A0" w:rsidRPr="00CE6929">
        <w:rPr>
          <w:highlight w:val="yellow"/>
          <w:lang w:val="en-GB"/>
        </w:rPr>
        <w:t>Table SX</w:t>
      </w:r>
      <w:r w:rsidR="004113A0">
        <w:rPr>
          <w:lang w:val="en-GB"/>
        </w:rPr>
        <w:t>)</w:t>
      </w:r>
      <w:r w:rsidR="00C84BD1">
        <w:rPr>
          <w:lang w:val="en-GB"/>
        </w:rPr>
        <w:t xml:space="preserve">: </w:t>
      </w:r>
      <w:r w:rsidR="00D84B70">
        <w:rPr>
          <w:lang w:val="en-GB"/>
        </w:rPr>
        <w:t xml:space="preserve">eggs </w:t>
      </w:r>
      <w:r w:rsidR="00C84BD1">
        <w:rPr>
          <w:lang w:val="en-GB"/>
        </w:rPr>
        <w:t>were</w:t>
      </w:r>
      <w:r w:rsidR="00D84B70">
        <w:rPr>
          <w:lang w:val="en-GB"/>
        </w:rPr>
        <w:t xml:space="preserve"> smallest at the start of the season</w:t>
      </w:r>
      <w:r w:rsidR="002F4866">
        <w:rPr>
          <w:lang w:val="en-GB"/>
        </w:rPr>
        <w:t xml:space="preserve"> (</w:t>
      </w:r>
      <w:r w:rsidR="002A1C71">
        <w:rPr>
          <w:lang w:val="en-GB"/>
        </w:rPr>
        <w:t>model prediction:</w:t>
      </w:r>
      <w:r w:rsidR="002F4866">
        <w:rPr>
          <w:lang w:val="en-GB"/>
        </w:rPr>
        <w:t xml:space="preserve"> </w:t>
      </w:r>
      <w:r w:rsidR="0097710E">
        <w:rPr>
          <w:lang w:val="en-GB"/>
        </w:rPr>
        <w:t>6.95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97710E">
        <w:rPr>
          <w:lang w:val="en-GB"/>
        </w:rPr>
        <w:t>6.7</w:t>
      </w:r>
      <w:r w:rsidR="00C84BD1">
        <w:rPr>
          <w:lang w:val="en-GB"/>
        </w:rPr>
        <w:t>8</w:t>
      </w:r>
      <w:r w:rsidR="002F4866">
        <w:rPr>
          <w:lang w:val="en-GB"/>
        </w:rPr>
        <w:t xml:space="preserve">, </w:t>
      </w:r>
      <w:r w:rsidR="00C84BD1">
        <w:rPr>
          <w:lang w:val="en-GB"/>
        </w:rPr>
        <w:t>7.13</w:t>
      </w:r>
      <w:r w:rsidR="002F4866">
        <w:rPr>
          <w:lang w:val="en-GB"/>
        </w:rPr>
        <w:t>] 95%CI</w:t>
      </w:r>
      <w:r w:rsidR="00D84B70">
        <w:rPr>
          <w:lang w:val="en-GB"/>
        </w:rPr>
        <w:t xml:space="preserve">, </w:t>
      </w:r>
      <w:r w:rsidR="00D84B70" w:rsidRPr="00C84BD1">
        <w:rPr>
          <w:highlight w:val="yellow"/>
          <w:lang w:val="en-GB"/>
        </w:rPr>
        <w:t>Fig. 1c</w:t>
      </w:r>
      <w:r w:rsidR="00D84B70">
        <w:rPr>
          <w:lang w:val="en-GB"/>
        </w:rPr>
        <w:t>)</w:t>
      </w:r>
      <w:r w:rsidR="002F4866">
        <w:rPr>
          <w:lang w:val="en-GB"/>
        </w:rPr>
        <w:t xml:space="preserve"> and largest shortly after the middle of the season (</w:t>
      </w:r>
      <w:r w:rsidR="002A1C71">
        <w:rPr>
          <w:lang w:val="en-GB"/>
        </w:rPr>
        <w:t xml:space="preserve">model prediction: </w:t>
      </w:r>
      <w:r w:rsidR="00C84BD1">
        <w:rPr>
          <w:lang w:val="en-GB"/>
        </w:rPr>
        <w:t>7.65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C84BD1">
        <w:rPr>
          <w:lang w:val="en-GB"/>
        </w:rPr>
        <w:t>7.58</w:t>
      </w:r>
      <w:r w:rsidR="002F4866">
        <w:rPr>
          <w:lang w:val="en-GB"/>
        </w:rPr>
        <w:t xml:space="preserve">, </w:t>
      </w:r>
      <w:r w:rsidR="00C84BD1">
        <w:rPr>
          <w:lang w:val="en-GB"/>
        </w:rPr>
        <w:t>7.72</w:t>
      </w:r>
      <w:r w:rsidR="002F4866">
        <w:rPr>
          <w:lang w:val="en-GB"/>
        </w:rPr>
        <w:t xml:space="preserve">] 95%CI, </w:t>
      </w:r>
      <w:r w:rsidR="002F4866" w:rsidRPr="00C84BD1">
        <w:rPr>
          <w:highlight w:val="yellow"/>
          <w:lang w:val="en-GB"/>
        </w:rPr>
        <w:t>Fig. 1c</w:t>
      </w:r>
      <w:r w:rsidR="002F4866">
        <w:rPr>
          <w:lang w:val="en-GB"/>
        </w:rPr>
        <w:t>)</w:t>
      </w:r>
      <w:r w:rsidR="00D84B70">
        <w:rPr>
          <w:lang w:val="en-GB"/>
        </w:rPr>
        <w:t>.</w:t>
      </w:r>
      <w:r w:rsidR="00C84BD1">
        <w:rPr>
          <w:lang w:val="en-GB"/>
        </w:rPr>
        <w:t xml:space="preserve"> </w:t>
      </w:r>
      <w:r w:rsidR="006C095A">
        <w:rPr>
          <w:lang w:val="en-GB"/>
        </w:rPr>
        <w:t xml:space="preserve">Average egg volume also increased between sequential clutches </w:t>
      </w:r>
      <w:r w:rsidR="007C762D">
        <w:rPr>
          <w:lang w:val="en-GB"/>
        </w:rPr>
        <w:t>within</w:t>
      </w:r>
      <w:r w:rsidR="006C095A">
        <w:rPr>
          <w:lang w:val="en-GB"/>
        </w:rPr>
        <w:t xml:space="preserve"> </w:t>
      </w:r>
      <w:r w:rsidR="007C762D">
        <w:rPr>
          <w:lang w:val="en-GB"/>
        </w:rPr>
        <w:t>individual</w:t>
      </w:r>
      <w:r w:rsidR="006C095A">
        <w:rPr>
          <w:lang w:val="en-GB"/>
        </w:rPr>
        <w:t>s but with smaller magnitude than the population-level trend (</w:t>
      </w:r>
      <w:r w:rsidR="006C095A" w:rsidRPr="006C095A">
        <w:rPr>
          <w:rFonts w:ascii="Arial" w:hAnsi="Arial" w:cs="Arial"/>
          <w:i/>
          <w:iCs/>
          <w:highlight w:val="yellow"/>
        </w:rPr>
        <w:t>β</w:t>
      </w:r>
      <w:r w:rsidR="006C095A" w:rsidRPr="006C095A">
        <w:rPr>
          <w:rFonts w:ascii="Arial" w:hAnsi="Arial" w:cs="Arial"/>
          <w:i/>
          <w:iCs/>
          <w:highlight w:val="yellow"/>
          <w:vertAlign w:val="subscript"/>
        </w:rPr>
        <w:t>within</w:t>
      </w:r>
      <w:r w:rsidR="006C095A" w:rsidRPr="006C095A">
        <w:rPr>
          <w:highlight w:val="yellow"/>
          <w:lang w:val="en-GB"/>
        </w:rPr>
        <w:t>: -0.11 [-0.21, 0.00]</w:t>
      </w:r>
      <w:r w:rsidR="006C095A">
        <w:rPr>
          <w:lang w:val="en-GB"/>
        </w:rPr>
        <w:t xml:space="preserve">). </w:t>
      </w:r>
      <w:r w:rsidR="007C762D">
        <w:rPr>
          <w:lang w:val="en-GB"/>
        </w:rPr>
        <w:t>As expected, f</w:t>
      </w:r>
      <w:r w:rsidR="00C84BD1">
        <w:rPr>
          <w:lang w:val="en-GB"/>
        </w:rPr>
        <w:t>emales with larger tarsi laid larger eggs (</w:t>
      </w:r>
      <w:r w:rsidR="00C84BD1" w:rsidRPr="00101863">
        <w:rPr>
          <w:rFonts w:ascii="Arial" w:hAnsi="Arial" w:cs="Arial"/>
          <w:i/>
          <w:iCs/>
        </w:rPr>
        <w:t>β</w:t>
      </w:r>
      <w:r w:rsidR="00C84BD1">
        <w:rPr>
          <w:rFonts w:ascii="Arial" w:hAnsi="Arial" w:cs="Arial"/>
          <w:i/>
          <w:iCs/>
          <w:vertAlign w:val="subscript"/>
        </w:rPr>
        <w:t xml:space="preserve">tarsus </w:t>
      </w:r>
      <w:r w:rsidR="00C84BD1">
        <w:rPr>
          <w:lang w:val="en-GB"/>
        </w:rPr>
        <w:t>[95% CI]</w:t>
      </w:r>
      <w:r w:rsidR="00C84BD1">
        <w:rPr>
          <w:rFonts w:ascii="Arial" w:hAnsi="Arial" w:cs="Arial"/>
        </w:rPr>
        <w:t xml:space="preserve">: </w:t>
      </w:r>
      <w:r w:rsidR="00C84BD1">
        <w:rPr>
          <w:lang w:val="en-GB"/>
        </w:rPr>
        <w:t xml:space="preserve">0.14 [0.07, 0.21]; </w:t>
      </w:r>
      <w:r w:rsidR="00D02E7B">
        <w:rPr>
          <w:lang w:val="en-GB"/>
        </w:rPr>
        <w:t>semi-</w:t>
      </w:r>
      <w:r w:rsidR="00C84BD1">
        <w:rPr>
          <w:lang w:val="en-GB"/>
        </w:rPr>
        <w:t>part</w:t>
      </w:r>
      <w:r w:rsidR="00D02E7B">
        <w:rPr>
          <w:lang w:val="en-GB"/>
        </w:rPr>
        <w:t>ial</w:t>
      </w:r>
      <w:r w:rsidR="00C84BD1">
        <w:rPr>
          <w:lang w:val="en-GB"/>
        </w:rPr>
        <w:t xml:space="preserve"> R</w:t>
      </w:r>
      <w:r w:rsidR="00C84BD1">
        <w:rPr>
          <w:vertAlign w:val="superscript"/>
          <w:lang w:val="en-GB"/>
        </w:rPr>
        <w:t>2</w:t>
      </w:r>
      <w:r w:rsidR="00C84BD1">
        <w:rPr>
          <w:lang w:val="en-GB"/>
        </w:rPr>
        <w:t xml:space="preserve"> of female tarsus = 0.02 [0, 0.06]; </w:t>
      </w:r>
      <w:r w:rsidR="00C84BD1" w:rsidRPr="006C0DDF">
        <w:rPr>
          <w:highlight w:val="yellow"/>
          <w:lang w:val="en-GB"/>
        </w:rPr>
        <w:t>Fig. 1c</w:t>
      </w:r>
      <w:r w:rsidR="00C84BD1">
        <w:rPr>
          <w:lang w:val="en-GB"/>
        </w:rPr>
        <w:t xml:space="preserve">, </w:t>
      </w:r>
      <w:r w:rsidR="00C84BD1" w:rsidRPr="00CE6929">
        <w:rPr>
          <w:highlight w:val="yellow"/>
          <w:lang w:val="en-GB"/>
        </w:rPr>
        <w:t>Table SX</w:t>
      </w:r>
      <w:r w:rsidR="00C84BD1">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t>Individual variation in lay date</w:t>
      </w:r>
    </w:p>
    <w:p w14:paraId="7B2497DC" w14:textId="44473C95"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005A7ADF">
        <w:rPr>
          <w:lang w:val="en-GB"/>
        </w:rPr>
        <w:t xml:space="preserve"> (</w:t>
      </w:r>
      <w:r w:rsidR="005A7ADF">
        <w:rPr>
          <w:i/>
          <w:iCs/>
          <w:lang w:val="en-GB"/>
        </w:rPr>
        <w:t xml:space="preserve">r </w:t>
      </w:r>
      <w:r w:rsidR="005A7ADF">
        <w:rPr>
          <w:lang w:val="en-GB"/>
        </w:rPr>
        <w:t>=</w:t>
      </w:r>
      <w:r w:rsidR="005B1EEA">
        <w:rPr>
          <w:lang w:val="en-GB"/>
        </w:rPr>
        <w:t xml:space="preserve"> 0.07 </w:t>
      </w:r>
      <w:r>
        <w:rPr>
          <w:lang w:val="en-GB"/>
        </w:rPr>
        <w:t>[</w:t>
      </w:r>
      <w:r w:rsidR="005B1EEA">
        <w:rPr>
          <w:lang w:val="en-GB"/>
        </w:rPr>
        <w:t>0</w:t>
      </w:r>
      <w:r>
        <w:rPr>
          <w:lang w:val="en-GB"/>
        </w:rPr>
        <w:t xml:space="preserve">, </w:t>
      </w:r>
      <w:r w:rsidR="005B1EEA">
        <w:rPr>
          <w:lang w:val="en-GB"/>
        </w:rPr>
        <w:t>0.18</w:t>
      </w:r>
      <w:r>
        <w:rPr>
          <w:lang w:val="en-GB"/>
        </w:rPr>
        <w:t xml:space="preserve">] 95%CI; </w:t>
      </w:r>
      <w:r w:rsidRPr="005A7ADF">
        <w:rPr>
          <w:highlight w:val="yellow"/>
          <w:lang w:val="en-GB"/>
        </w:rPr>
        <w:t>Fig. 3, Table S3</w:t>
      </w:r>
      <w:r>
        <w:rPr>
          <w:lang w:val="en-GB"/>
        </w:rPr>
        <w:t xml:space="preserve">). We found moderate support for </w:t>
      </w:r>
      <w:r w:rsidR="005B1EEA">
        <w:rPr>
          <w:lang w:val="en-GB"/>
        </w:rPr>
        <w:t>the linear</w:t>
      </w:r>
      <w:r>
        <w:rPr>
          <w:lang w:val="en-GB"/>
        </w:rPr>
        <w:t xml:space="preserve"> </w:t>
      </w:r>
      <w:r w:rsidR="005B1EEA">
        <w:rPr>
          <w:lang w:val="en-GB"/>
        </w:rPr>
        <w:t xml:space="preserve">term of the </w:t>
      </w:r>
      <w:r>
        <w:rPr>
          <w:lang w:val="en-GB"/>
        </w:rPr>
        <w:t>age</w:t>
      </w:r>
      <w:r w:rsidR="005B1EEA">
        <w:rPr>
          <w:lang w:val="en-GB"/>
        </w:rPr>
        <w:t xml:space="preserve"> function predicting the</w:t>
      </w:r>
      <w:r>
        <w:rPr>
          <w:lang w:val="en-GB"/>
        </w:rPr>
        <w:t xml:space="preserve"> lay date of a female’s first nest in the season: young individuals </w:t>
      </w:r>
      <w:r w:rsidR="00101D7A">
        <w:rPr>
          <w:lang w:val="en-GB"/>
        </w:rPr>
        <w:t>laid later nests</w:t>
      </w:r>
      <w:r>
        <w:rPr>
          <w:lang w:val="en-GB"/>
        </w:rPr>
        <w:t xml:space="preserve"> compared to </w:t>
      </w:r>
      <w:r w:rsidR="00A55351">
        <w:rPr>
          <w:lang w:val="en-GB"/>
        </w:rPr>
        <w:t>their older conspecifics</w:t>
      </w:r>
      <w:r w:rsidR="002F4866">
        <w:rPr>
          <w:lang w:val="en-GB"/>
        </w:rPr>
        <w:t xml:space="preserve"> with lay date advancing </w:t>
      </w:r>
      <w:r w:rsidR="00101D7A">
        <w:rPr>
          <w:lang w:val="en-GB"/>
        </w:rPr>
        <w:t xml:space="preserve">by </w:t>
      </w:r>
      <w:r w:rsidR="005B1EEA">
        <w:rPr>
          <w:lang w:val="en-GB"/>
        </w:rPr>
        <w:t>2.98</w:t>
      </w:r>
      <w:r w:rsidR="002F4866">
        <w:rPr>
          <w:lang w:val="en-GB"/>
        </w:rPr>
        <w:t xml:space="preserve"> days per year of age</w:t>
      </w:r>
      <w:r w:rsidR="00101D7A">
        <w:rPr>
          <w:lang w:val="en-GB"/>
        </w:rPr>
        <w:t xml:space="preserve"> (95% CI: [0.62, 5.24]),</w:t>
      </w:r>
      <w:r w:rsidR="00A55351">
        <w:rPr>
          <w:lang w:val="en-GB"/>
        </w:rPr>
        <w:t xml:space="preserve"> however our uncertainty in this trend became unwieldly in the oldest age classes of our sample (</w:t>
      </w:r>
      <w:r w:rsidR="00A55351" w:rsidRPr="005B1EEA">
        <w:rPr>
          <w:highlight w:val="yellow"/>
          <w:lang w:val="en-GB"/>
        </w:rPr>
        <w:t>Fig. 3b</w:t>
      </w:r>
      <w:r w:rsidR="00A55351">
        <w:rPr>
          <w:lang w:val="en-GB"/>
        </w:rPr>
        <w:t>).</w:t>
      </w:r>
      <w:r w:rsidR="00203C71">
        <w:rPr>
          <w:lang w:val="en-GB"/>
        </w:rPr>
        <w:t xml:space="preserve"> The strongest effects explaining first nest lay date were the age at first reproduction (i.e., ‘first age’) and </w:t>
      </w:r>
      <w:r w:rsidR="00026CCF">
        <w:rPr>
          <w:lang w:val="en-GB"/>
        </w:rPr>
        <w:t>female structural size (i.e., ‘tarsus’ length)</w:t>
      </w:r>
      <w:r w:rsidR="00203C71">
        <w:rPr>
          <w:lang w:val="en-GB"/>
        </w:rPr>
        <w:t xml:space="preserve">: individuals that first bred in the population at older age classes tended to </w:t>
      </w:r>
      <w:r w:rsidR="00026CCF">
        <w:rPr>
          <w:lang w:val="en-GB"/>
        </w:rPr>
        <w:t>start</w:t>
      </w:r>
      <w:r w:rsidR="00203C71">
        <w:rPr>
          <w:lang w:val="en-GB"/>
        </w:rPr>
        <w:t xml:space="preserve"> nest</w:t>
      </w:r>
      <w:r w:rsidR="00026CCF">
        <w:rPr>
          <w:lang w:val="en-GB"/>
        </w:rPr>
        <w:t>ing lat</w:t>
      </w:r>
      <w:r w:rsidR="00203C71">
        <w:rPr>
          <w:lang w:val="en-GB"/>
        </w:rPr>
        <w:t>er in the season</w:t>
      </w:r>
      <w:r w:rsidR="00026CCF">
        <w:rPr>
          <w:lang w:val="en-GB"/>
        </w:rPr>
        <w:t xml:space="preserve"> and </w:t>
      </w:r>
      <w:r w:rsidR="00203C71">
        <w:rPr>
          <w:lang w:val="en-GB"/>
        </w:rPr>
        <w:t>smaller</w:t>
      </w:r>
      <w:r w:rsidR="00E20E0F">
        <w:rPr>
          <w:lang w:val="en-GB"/>
        </w:rPr>
        <w:t>-</w:t>
      </w:r>
      <w:r w:rsidR="00203C71">
        <w:rPr>
          <w:lang w:val="en-GB"/>
        </w:rPr>
        <w:t xml:space="preserve">bodied females </w:t>
      </w:r>
      <w:r w:rsidR="00026CCF">
        <w:rPr>
          <w:lang w:val="en-GB"/>
        </w:rPr>
        <w:t xml:space="preserve">initiated </w:t>
      </w:r>
      <w:r w:rsidR="00E20E0F">
        <w:rPr>
          <w:lang w:val="en-GB"/>
        </w:rPr>
        <w:t xml:space="preserve">the earliest </w:t>
      </w:r>
      <w:r w:rsidR="00026CCF">
        <w:rPr>
          <w:lang w:val="en-GB"/>
        </w:rPr>
        <w:t>nests</w:t>
      </w:r>
      <w:r w:rsidR="00203C71">
        <w:rPr>
          <w:lang w:val="en-GB"/>
        </w:rPr>
        <w:t>.</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32FC03E9" w14:textId="6B352C4C" w:rsidR="007A1671" w:rsidRDefault="00784445" w:rsidP="00C54220">
      <w:pPr>
        <w:spacing w:before="240"/>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xml:space="preserve">. Here we show that </w:t>
      </w:r>
      <w:r w:rsidR="007420D4">
        <w:rPr>
          <w:highlight w:val="yellow"/>
          <w:lang w:val="en-GB"/>
        </w:rPr>
        <w:t xml:space="preserve">egg size variation in snowy plovers is not a senescent trait – but is rather a seasonally dynamic trait driven by </w:t>
      </w:r>
      <w:r w:rsidR="00E80C36">
        <w:rPr>
          <w:highlight w:val="yellow"/>
          <w:lang w:val="en-GB"/>
        </w:rPr>
        <w:t>female-female scramble competition</w:t>
      </w:r>
      <w:r w:rsidR="007420D4">
        <w:rPr>
          <w:highlight w:val="yellow"/>
          <w:lang w:val="en-GB"/>
        </w:rPr>
        <w:t xml:space="preserve"> to breed early and increase polyandry potential. </w:t>
      </w:r>
      <w:r w:rsidRPr="006830BC">
        <w:rPr>
          <w:lang w:val="en-GB"/>
        </w:rPr>
        <w:t xml:space="preserve">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w:t>
      </w:r>
      <w:r w:rsidR="007460DA">
        <w:rPr>
          <w:lang w:val="en-GB"/>
        </w:rPr>
        <w:t>, even after controlling for their structural size</w:t>
      </w:r>
      <w:r w:rsidRPr="006830BC">
        <w:rPr>
          <w:lang w:val="en-GB"/>
        </w:rPr>
        <w:t xml:space="preserve">. </w:t>
      </w:r>
      <w:r w:rsidR="007460DA">
        <w:rPr>
          <w:lang w:val="en-GB"/>
        </w:rPr>
        <w:t>The distribution of lay</w:t>
      </w:r>
      <w:r w:rsidR="007A1671">
        <w:rPr>
          <w:lang w:val="en-GB"/>
        </w:rPr>
        <w:t xml:space="preserve"> </w:t>
      </w:r>
      <w:r w:rsidR="007460DA">
        <w:rPr>
          <w:lang w:val="en-GB"/>
        </w:rPr>
        <w:t>dates in th</w:t>
      </w:r>
      <w:r w:rsidR="007A1671">
        <w:rPr>
          <w:lang w:val="en-GB"/>
        </w:rPr>
        <w:t>is snowy plover</w:t>
      </w:r>
      <w:r w:rsidR="007460DA">
        <w:rPr>
          <w:lang w:val="en-GB"/>
        </w:rPr>
        <w:t xml:space="preserve"> </w:t>
      </w:r>
      <w:r w:rsidR="007460DA">
        <w:rPr>
          <w:lang w:val="en-GB"/>
        </w:rPr>
        <w:t>population</w:t>
      </w:r>
      <w:r w:rsidR="007460DA">
        <w:rPr>
          <w:lang w:val="en-GB"/>
        </w:rPr>
        <w:t xml:space="preserve"> extended over a </w:t>
      </w:r>
      <w:r w:rsidR="007460DA" w:rsidRPr="007460DA">
        <w:rPr>
          <w:i/>
          <w:iCs/>
          <w:lang w:val="en-GB"/>
        </w:rPr>
        <w:t>ca</w:t>
      </w:r>
      <w:r w:rsidR="007460DA">
        <w:rPr>
          <w:lang w:val="en-GB"/>
        </w:rPr>
        <w:t>. 110-day period, indicating high phenological asynchrony within the breeding population</w:t>
      </w:r>
      <w:r w:rsidR="00C54220">
        <w:rPr>
          <w:lang w:val="en-GB"/>
        </w:rPr>
        <w:t>, a pre-cursor for intra-sexual competition</w:t>
      </w:r>
      <w:r w:rsidR="007A1671">
        <w:rPr>
          <w:lang w:val="en-GB"/>
        </w:rPr>
        <w:t xml:space="preserve"> (</w:t>
      </w:r>
      <w:r w:rsidR="007A1671">
        <w:rPr>
          <w:rFonts w:ascii="Calibri" w:hAnsi="Calibri" w:cs="Calibri"/>
        </w:rPr>
        <w:t>{Andersson:2004bz}</w:t>
      </w:r>
      <w:r w:rsidR="007A1671">
        <w:rPr>
          <w:rFonts w:ascii="Calibri" w:hAnsi="Calibri" w:cs="Calibri"/>
        </w:rPr>
        <w:t>)</w:t>
      </w:r>
      <w:r w:rsidR="007A1671">
        <w:rPr>
          <w:lang w:val="en-GB"/>
        </w:rPr>
        <w:fldChar w:fldCharType="begin"/>
      </w:r>
      <w:r w:rsidR="007A1671">
        <w:rPr>
          <w:lang w:val="en-GB"/>
        </w:rPr>
        <w:instrText xml:space="preserve"> ADDIN PAPERS2_CITATIONS &lt;citation&gt;&lt;priority&gt;0&lt;/priority&gt;&lt;uuid&gt;0CF66769-595C-4235-9F94-FB34FF9F0122&lt;/uuid&gt;&lt;publications&gt;&lt;publication&gt;&lt;subtype&gt;400&lt;/subtype&gt;&lt;title&gt;Social Polyandry, Parental Investment, Sexual Selection, and Evolution of Reduced Female Gamete Size&lt;/title&gt;&lt;url&gt;http://onlinelibrary.wiley.com/doi/10.1111/j.0014-3820.2004.tb01570.x/abstract&lt;/url&gt;&lt;volume&gt;58&lt;/volume&gt;&lt;publication_date&gt;99200401001200000000220000&lt;/publication_date&gt;&lt;uuid&gt;D6F4C2AD-2820-4B82-A3FF-9589A9F26D4F&lt;/uuid&gt;&lt;type&gt;400&lt;/type&gt;&lt;number&gt;1&lt;/number&gt;&lt;citekey&gt;andersson_social_2004&lt;/citekey&gt;&lt;doi&gt;10.1111/j.0014-3820.2004.tb01570.x&lt;/doi&gt;&lt;startpage&gt;24&lt;/startpage&gt;&lt;endpage&gt;34&lt;/end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7A1671">
        <w:rPr>
          <w:lang w:val="en-GB"/>
        </w:rPr>
        <w:fldChar w:fldCharType="separate"/>
      </w:r>
      <w:r w:rsidR="007A1671">
        <w:rPr>
          <w:lang w:val="en-GB"/>
        </w:rPr>
        <w:fldChar w:fldCharType="end"/>
      </w:r>
      <w:r w:rsidR="007460DA">
        <w:rPr>
          <w:lang w:val="en-GB"/>
        </w:rPr>
        <w:t>. Early nesting females had a much higher likelihood of being sequentially polyandrous</w:t>
      </w:r>
      <w:r w:rsidR="00C54220">
        <w:rPr>
          <w:lang w:val="en-GB"/>
        </w:rPr>
        <w:t xml:space="preserve"> than late nesters</w:t>
      </w:r>
      <w:r w:rsidR="007460DA">
        <w:rPr>
          <w:lang w:val="en-GB"/>
        </w:rPr>
        <w:t xml:space="preserve">, likely due to the generous time budget </w:t>
      </w:r>
      <w:r w:rsidR="00C54220">
        <w:rPr>
          <w:lang w:val="en-GB"/>
        </w:rPr>
        <w:t>early breeders have for</w:t>
      </w:r>
      <w:r w:rsidR="007460DA">
        <w:rPr>
          <w:lang w:val="en-GB"/>
        </w:rPr>
        <w:t xml:space="preserve"> </w:t>
      </w:r>
      <w:r w:rsidR="00C54220">
        <w:rPr>
          <w:lang w:val="en-GB"/>
        </w:rPr>
        <w:t>engaging in</w:t>
      </w:r>
      <w:r w:rsidR="007460DA">
        <w:rPr>
          <w:lang w:val="en-GB"/>
        </w:rPr>
        <w:t xml:space="preserve"> multiple </w:t>
      </w:r>
      <w:r w:rsidR="00FE46E2">
        <w:rPr>
          <w:lang w:val="en-GB"/>
        </w:rPr>
        <w:t>nesting</w:t>
      </w:r>
      <w:r w:rsidR="00C54220">
        <w:rPr>
          <w:lang w:val="en-GB"/>
        </w:rPr>
        <w:t xml:space="preserve"> attempts. </w:t>
      </w:r>
      <w:r w:rsidR="00062D45">
        <w:rPr>
          <w:lang w:val="en-GB"/>
        </w:rPr>
        <w:t xml:space="preserve">At </w:t>
      </w:r>
      <w:r w:rsidR="007A1671">
        <w:rPr>
          <w:lang w:val="en-GB"/>
        </w:rPr>
        <w:t xml:space="preserve">the population-level, early season eggs </w:t>
      </w:r>
      <w:r w:rsidR="00062D45">
        <w:rPr>
          <w:lang w:val="en-GB"/>
        </w:rPr>
        <w:t>tended to be smaller than those laid in the latter half of the season and this was mimicked by the within-individual effect: females generally increased egg volume between sequential nesting attempts</w:t>
      </w:r>
      <w:r w:rsidR="00132CB7">
        <w:rPr>
          <w:lang w:val="en-GB"/>
        </w:rPr>
        <w:t xml:space="preserve"> (albeit the effect size was small)</w:t>
      </w:r>
      <w:r w:rsidR="00062D45">
        <w:rPr>
          <w:lang w:val="en-GB"/>
        </w:rPr>
        <w:t xml:space="preserve">. </w:t>
      </w:r>
      <w:r w:rsidR="00E56AEB">
        <w:rPr>
          <w:lang w:val="en-GB"/>
        </w:rPr>
        <w:t>A s</w:t>
      </w:r>
      <w:r w:rsidR="00132CB7">
        <w:rPr>
          <w:lang w:val="en-GB"/>
        </w:rPr>
        <w:t xml:space="preserve">easonal </w:t>
      </w:r>
      <w:r w:rsidR="00E56AEB">
        <w:rPr>
          <w:lang w:val="en-GB"/>
        </w:rPr>
        <w:t>increase</w:t>
      </w:r>
      <w:r w:rsidR="00132CB7">
        <w:rPr>
          <w:lang w:val="en-GB"/>
        </w:rPr>
        <w:t xml:space="preserve"> in egg volume at both between- and within-individual levels indicates that maternal investment during early breeding attempts </w:t>
      </w:r>
      <w:r w:rsidR="00E56AEB">
        <w:rPr>
          <w:lang w:val="en-GB"/>
        </w:rPr>
        <w:t>is likely</w:t>
      </w:r>
      <w:r w:rsidR="00132CB7">
        <w:rPr>
          <w:lang w:val="en-GB"/>
        </w:rPr>
        <w:t xml:space="preserve"> constrained by poor local food availability, whereas late breeders </w:t>
      </w:r>
      <w:r w:rsidR="00F62A0B">
        <w:rPr>
          <w:lang w:val="en-GB"/>
        </w:rPr>
        <w:t>can</w:t>
      </w:r>
      <w:r w:rsidR="00FE46E2">
        <w:rPr>
          <w:lang w:val="en-GB"/>
        </w:rPr>
        <w:t xml:space="preserve"> </w:t>
      </w:r>
      <w:r w:rsidR="00132CB7">
        <w:rPr>
          <w:lang w:val="en-GB"/>
        </w:rPr>
        <w:t xml:space="preserve">take </w:t>
      </w:r>
      <w:r w:rsidR="00132CB7">
        <w:rPr>
          <w:lang w:val="en-GB"/>
        </w:rPr>
        <w:lastRenderedPageBreak/>
        <w:t xml:space="preserve">advantage of peak </w:t>
      </w:r>
      <w:r w:rsidR="00132CB7">
        <w:rPr>
          <w:lang w:val="en-GB"/>
        </w:rPr>
        <w:t>food availability.</w:t>
      </w:r>
      <w:r w:rsidR="00FE46E2">
        <w:rPr>
          <w:lang w:val="en-GB"/>
        </w:rPr>
        <w:t xml:space="preserve"> Taken together, our results reveal a trade-off between current maternal investment and future breeding potential.</w:t>
      </w:r>
    </w:p>
    <w:p w14:paraId="49969ED6" w14:textId="3AFA46BD" w:rsidR="00784445" w:rsidRPr="006830BC" w:rsidRDefault="00C54220" w:rsidP="00C54220">
      <w:pPr>
        <w:spacing w:before="240"/>
        <w:jc w:val="both"/>
        <w:rPr>
          <w:lang w:val="en-GB"/>
        </w:rPr>
      </w:pPr>
      <w:r>
        <w:rPr>
          <w:lang w:val="en-GB"/>
        </w:rPr>
        <w:t>Despite being long-lived and investing substantially in reproduction year</w:t>
      </w:r>
      <w:r w:rsidR="000612A1">
        <w:rPr>
          <w:lang w:val="en-GB"/>
        </w:rPr>
        <w:t>-</w:t>
      </w:r>
      <w:r>
        <w:rPr>
          <w:lang w:val="en-GB"/>
        </w:rPr>
        <w:t>after</w:t>
      </w:r>
      <w:r w:rsidR="000612A1">
        <w:rPr>
          <w:lang w:val="en-GB"/>
        </w:rPr>
        <w:t>-</w:t>
      </w:r>
      <w:r>
        <w:rPr>
          <w:lang w:val="en-GB"/>
        </w:rPr>
        <w:t>year, we found no evidence of age-dependent trade-offs in egg size</w:t>
      </w:r>
      <w:r w:rsidR="00FE46E2">
        <w:rPr>
          <w:lang w:val="en-GB"/>
        </w:rPr>
        <w:t xml:space="preserve"> in this snowy plover population</w:t>
      </w:r>
      <w:r>
        <w:rPr>
          <w:lang w:val="en-GB"/>
        </w:rPr>
        <w:t xml:space="preserve">. However, </w:t>
      </w:r>
      <w:r w:rsidR="00527EF8">
        <w:rPr>
          <w:lang w:val="en-GB"/>
        </w:rPr>
        <w:t>older</w:t>
      </w:r>
      <w:r>
        <w:rPr>
          <w:lang w:val="en-GB"/>
        </w:rPr>
        <w:t xml:space="preserve"> females tended to </w:t>
      </w:r>
      <w:r w:rsidR="00527EF8">
        <w:rPr>
          <w:lang w:val="en-GB"/>
        </w:rPr>
        <w:t>initiate</w:t>
      </w:r>
      <w:r>
        <w:rPr>
          <w:lang w:val="en-GB"/>
        </w:rPr>
        <w:t xml:space="preserve"> nest</w:t>
      </w:r>
      <w:r w:rsidR="00527EF8">
        <w:rPr>
          <w:lang w:val="en-GB"/>
        </w:rPr>
        <w:t xml:space="preserve">ing earlier in </w:t>
      </w:r>
      <w:r>
        <w:rPr>
          <w:lang w:val="en-GB"/>
        </w:rPr>
        <w:t xml:space="preserve">the season </w:t>
      </w:r>
      <w:r w:rsidR="00527EF8">
        <w:rPr>
          <w:lang w:val="en-GB"/>
        </w:rPr>
        <w:t xml:space="preserve">compared to </w:t>
      </w:r>
      <w:r>
        <w:rPr>
          <w:lang w:val="en-GB"/>
        </w:rPr>
        <w:t xml:space="preserve">their </w:t>
      </w:r>
      <w:r w:rsidR="00527EF8">
        <w:rPr>
          <w:lang w:val="en-GB"/>
        </w:rPr>
        <w:t>younger</w:t>
      </w:r>
      <w:r>
        <w:rPr>
          <w:lang w:val="en-GB"/>
        </w:rPr>
        <w:t xml:space="preserve"> conspecifics – indicating age-dependent competitive a</w:t>
      </w:r>
      <w:r w:rsidR="00203C71">
        <w:rPr>
          <w:lang w:val="en-GB"/>
        </w:rPr>
        <w:t>bilities that likely reflect experience and local knowledge.</w:t>
      </w:r>
      <w:r w:rsidR="00A50A9D">
        <w:rPr>
          <w:lang w:val="en-GB"/>
        </w:rPr>
        <w:t xml:space="preserve"> This </w:t>
      </w:r>
      <w:r w:rsidR="0055650A">
        <w:rPr>
          <w:lang w:val="en-GB"/>
        </w:rPr>
        <w:t xml:space="preserve">age-dependent variation in lay date followed a non-linear pattern indicative of senescence in competitive ability: lay date advanced with each year of age until a peak at age 6, however limited sampling in older age classes makes this non-linear trend hard to robustly interpret. </w:t>
      </w:r>
      <w:r w:rsidR="0055650A" w:rsidRPr="00EE1818">
        <w:rPr>
          <w:highlight w:val="yellow"/>
          <w:lang w:val="en-GB"/>
        </w:rPr>
        <w:t>Nonetheless, the pre-peak effect is well supported</w:t>
      </w:r>
      <w:r w:rsidR="0055650A">
        <w:rPr>
          <w:lang w:val="en-GB"/>
        </w:rPr>
        <w:t xml:space="preserve">. </w:t>
      </w:r>
      <w:proofErr w:type="spellStart"/>
      <w:r w:rsidR="000612A1">
        <w:rPr>
          <w:lang w:val="en-GB"/>
        </w:rPr>
        <w:t>Moreover</w:t>
      </w:r>
      <w:proofErr w:type="spellEnd"/>
      <w:r w:rsidR="000612A1">
        <w:rPr>
          <w:lang w:val="en-GB"/>
        </w:rPr>
        <w:t xml:space="preserve">, locally recruited females (i.e., hatched locally) bred earlier than immigrant females, further suggesting a </w:t>
      </w:r>
      <w:r w:rsidR="007A1671">
        <w:rPr>
          <w:lang w:val="en-GB"/>
        </w:rPr>
        <w:t xml:space="preserve">competitive </w:t>
      </w:r>
      <w:r w:rsidR="000612A1">
        <w:rPr>
          <w:lang w:val="en-GB"/>
        </w:rPr>
        <w:t xml:space="preserve">advantage </w:t>
      </w:r>
      <w:r w:rsidR="007A1671">
        <w:rPr>
          <w:lang w:val="en-GB"/>
        </w:rPr>
        <w:t>for individuals with</w:t>
      </w:r>
      <w:r w:rsidR="000612A1">
        <w:rPr>
          <w:lang w:val="en-GB"/>
        </w:rPr>
        <w:t xml:space="preserve"> prior experience</w:t>
      </w:r>
      <w:r w:rsidR="007A1671">
        <w:rPr>
          <w:lang w:val="en-GB"/>
        </w:rPr>
        <w:t xml:space="preserve"> at the breeding site</w:t>
      </w:r>
      <w:r w:rsidR="000612A1">
        <w:rPr>
          <w:lang w:val="en-GB"/>
        </w:rPr>
        <w:t xml:space="preserve">. </w:t>
      </w:r>
      <w:r w:rsidR="006B3C55">
        <w:rPr>
          <w:lang w:val="en-GB"/>
        </w:rPr>
        <w:t>Importantly, p</w:t>
      </w:r>
      <w:r w:rsidR="00527EF8">
        <w:rPr>
          <w:lang w:val="en-GB"/>
        </w:rPr>
        <w:t xml:space="preserve">olyandry was not repeatable within individuals – </w:t>
      </w:r>
      <w:r w:rsidR="007A1671">
        <w:rPr>
          <w:lang w:val="en-GB"/>
        </w:rPr>
        <w:t xml:space="preserve">likely due to stochastic </w:t>
      </w:r>
      <w:r w:rsidR="00527EF8">
        <w:rPr>
          <w:lang w:val="en-GB"/>
        </w:rPr>
        <w:t>socio-ecological dy</w:t>
      </w:r>
      <w:r w:rsidR="00E6462E">
        <w:rPr>
          <w:lang w:val="en-GB"/>
        </w:rPr>
        <w:t>n</w:t>
      </w:r>
      <w:r w:rsidR="00527EF8">
        <w:rPr>
          <w:lang w:val="en-GB"/>
        </w:rPr>
        <w:t>amics, such as</w:t>
      </w:r>
      <w:r w:rsidR="007A1671">
        <w:rPr>
          <w:lang w:val="en-GB"/>
        </w:rPr>
        <w:t xml:space="preserve"> local mate availability and breeding success</w:t>
      </w:r>
      <w:r w:rsidR="00527EF8">
        <w:rPr>
          <w:lang w:val="en-GB"/>
        </w:rPr>
        <w:t>, which are known to influence mating tactics in plovers</w:t>
      </w:r>
      <w:r w:rsidR="007A1671">
        <w:rPr>
          <w:lang w:val="en-GB"/>
        </w:rPr>
        <w:t>.</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is 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5F5E951A"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complete</w:t>
      </w:r>
      <w:r w:rsidR="00784445">
        <w:rPr>
          <w:lang w:val="en-GB"/>
        </w:rPr>
        <w:t>d.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20D030AA" w14:textId="77777777" w:rsidR="00784445" w:rsidRPr="006830BC" w:rsidRDefault="00784445" w:rsidP="00784445">
      <w:pPr>
        <w:jc w:val="both"/>
        <w:rPr>
          <w:lang w:val="en-GB"/>
        </w:rPr>
      </w:pPr>
    </w:p>
    <w:p w14:paraId="6DE7AE8A" w14:textId="20FBBCAF" w:rsidR="00784445" w:rsidRPr="006830BC" w:rsidRDefault="00784445" w:rsidP="00784445">
      <w:pPr>
        <w:jc w:val="both"/>
        <w:rPr>
          <w:lang w:val="en-GB"/>
        </w:rPr>
      </w:pPr>
      <w:r>
        <w:rPr>
          <w:lang w:val="en-GB"/>
        </w:rPr>
        <w:t>G</w:t>
      </w:r>
      <w:r w:rsidRPr="006830BC">
        <w:rPr>
          <w:lang w:val="en-GB"/>
        </w:rPr>
        <w:t>iven that we have observed females still breeding at an age of 14 years (</w:t>
      </w:r>
      <w:r w:rsidRPr="007C762D">
        <w:rPr>
          <w:highlight w:val="yellow"/>
          <w:lang w:val="en-GB"/>
        </w:rPr>
        <w:t>Fig. 2</w:t>
      </w:r>
      <w:r w:rsidRPr="006830BC">
        <w:rPr>
          <w:lang w:val="en-GB"/>
        </w:rPr>
        <w:t>),</w:t>
      </w:r>
      <w:r w:rsidR="00253832">
        <w:rPr>
          <w:lang w:val="en-GB"/>
        </w:rPr>
        <w:t xml:space="preserve"> it is remarkable that we find no evidence of senescence. </w:t>
      </w:r>
      <w:r>
        <w:rPr>
          <w:lang w:val="en-GB"/>
        </w:rPr>
        <w:t xml:space="preserve">Such </w:t>
      </w:r>
      <w:r w:rsidR="00253832">
        <w:rPr>
          <w:lang w:val="en-GB"/>
        </w:rPr>
        <w:t>within-individual consistency over life</w:t>
      </w:r>
      <w:r w:rsidRPr="006830BC">
        <w:rPr>
          <w:lang w:val="en-GB"/>
        </w:rPr>
        <w:t xml:space="preserv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differences in egg size </w:t>
      </w:r>
      <w:r w:rsidRPr="006830BC">
        <w:rPr>
          <w:lang w:val="en-GB"/>
        </w:rPr>
        <w:lastRenderedPageBreak/>
        <w:t xml:space="preserve">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00253832">
        <w:rPr>
          <w:lang w:val="en-GB"/>
        </w:rPr>
        <w:t>, hence maintaining stable egg volume production over life</w:t>
      </w:r>
      <w:r w:rsidRPr="006830BC">
        <w:rPr>
          <w:lang w:val="en-GB"/>
        </w:rPr>
        <w:t>.</w:t>
      </w:r>
      <w:r>
        <w:rPr>
          <w:lang w:val="en-GB"/>
        </w:rPr>
        <w: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w:t>
      </w:r>
      <w:r w:rsidR="004910E7">
        <w:rPr>
          <w:lang w:val="en-GB"/>
        </w:rPr>
        <w:t xml:space="preserve">early breeding females had a higher likelihood of being polyandrous but with smaller eggs due to a mismatch with local peak resource availability – </w:t>
      </w:r>
      <w:r w:rsidRPr="005E5B98">
        <w:rPr>
          <w:lang w:val="en-GB"/>
        </w:rPr>
        <w:t xml:space="preserve">suggesting a trade-off with between </w:t>
      </w:r>
      <w:r w:rsidR="004910E7" w:rsidRPr="005E5B98">
        <w:rPr>
          <w:lang w:val="en-GB"/>
        </w:rPr>
        <w:t>maternal</w:t>
      </w:r>
      <w:r w:rsidR="004910E7">
        <w:rPr>
          <w:lang w:val="en-GB"/>
        </w:rPr>
        <w:t xml:space="preserve"> investment and future breeding opportunities</w:t>
      </w:r>
      <w:r w:rsidRPr="006830BC">
        <w:rPr>
          <w:lang w:val="en-GB"/>
        </w:rPr>
        <w:t>.</w:t>
      </w:r>
    </w:p>
    <w:p w14:paraId="6C1FDA98" w14:textId="77777777" w:rsidR="00784445" w:rsidRPr="006830BC" w:rsidRDefault="00784445" w:rsidP="00784445">
      <w:pPr>
        <w:jc w:val="both"/>
        <w:rPr>
          <w:lang w:val="en-GB"/>
        </w:rPr>
      </w:pPr>
    </w:p>
    <w:p w14:paraId="1E38F764" w14:textId="77777777" w:rsidR="00CA7B00"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(Byrkjedal &amp; Kalas, 1985; Sandercock et al., 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 xml:space="preserve">e observed a </w:t>
      </w:r>
      <w:r w:rsidR="005E5B98">
        <w:rPr>
          <w:lang w:val="en-GB"/>
        </w:rPr>
        <w:t xml:space="preserve">between-individual </w:t>
      </w:r>
      <w:r w:rsidRPr="006830BC">
        <w:rPr>
          <w:lang w:val="en-GB"/>
        </w:rPr>
        <w:t>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w:t>
      </w:r>
      <w:r w:rsidR="005E5B98">
        <w:rPr>
          <w:lang w:val="en-GB"/>
        </w:rPr>
        <w:t>The within-individual effect complemented the population-level trend, with eggs of sequential nests being larger than those of first clutches.</w:t>
      </w:r>
    </w:p>
    <w:p w14:paraId="22EA2B45" w14:textId="77777777" w:rsidR="00CA7B00" w:rsidRDefault="00CA7B00" w:rsidP="00784445">
      <w:pPr>
        <w:jc w:val="both"/>
        <w:rPr>
          <w:lang w:val="en-GB"/>
        </w:rPr>
      </w:pPr>
    </w:p>
    <w:p w14:paraId="1EFD1950" w14:textId="77777777" w:rsidR="00812715" w:rsidRDefault="00784445" w:rsidP="00784445">
      <w:pPr>
        <w:jc w:val="both"/>
        <w:rPr>
          <w:lang w:val="en-GB"/>
        </w:rPr>
      </w:pPr>
      <w:r w:rsidRPr="006830BC">
        <w:rPr>
          <w:lang w:val="en-GB"/>
        </w:rPr>
        <w:t xml:space="preserve">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w:t>
      </w:r>
      <w:r w:rsidRPr="00CA7B00">
        <w:rPr>
          <w:highlight w:val="yellow"/>
          <w:lang w:val="en-GB"/>
        </w:rPr>
        <w:t>Fig. 5</w:t>
      </w:r>
      <w:r w:rsidRPr="006830BC">
        <w:rPr>
          <w:lang w:val="en-GB"/>
        </w:rPr>
        <w:t>)</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w:t>
      </w:r>
      <w:r w:rsidR="00CA7B00">
        <w:rPr>
          <w:lang w:val="en-GB"/>
        </w:rPr>
        <w:t>quality</w:t>
      </w:r>
      <w:r w:rsidRPr="006830BC">
        <w:rPr>
          <w:lang w:val="en-GB"/>
        </w:rPr>
        <w:t xml:space="preserve"> </w:t>
      </w:r>
      <w:r>
        <w:rPr>
          <w:lang w:val="en-GB"/>
        </w:rPr>
        <w:t>with</w:t>
      </w:r>
      <w:r w:rsidRPr="006830BC">
        <w:rPr>
          <w:lang w:val="en-GB"/>
        </w:rPr>
        <w:t xml:space="preserve"> </w:t>
      </w:r>
      <w:r w:rsidR="00CA7B00">
        <w:rPr>
          <w:lang w:val="en-GB"/>
        </w:rPr>
        <w:t>mating multiply</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energy reserves for egg volume investment while also attempting to breed early enough </w:t>
      </w:r>
      <w:proofErr w:type="gramStart"/>
      <w:r>
        <w:rPr>
          <w:lang w:val="en-GB"/>
        </w:rPr>
        <w:t xml:space="preserve">in order </w:t>
      </w:r>
      <w:r w:rsidRPr="006830BC">
        <w:rPr>
          <w:lang w:val="en-GB"/>
        </w:rPr>
        <w:t>to</w:t>
      </w:r>
      <w:proofErr w:type="gramEnd"/>
      <w:r w:rsidRPr="006830BC">
        <w:rPr>
          <w:lang w:val="en-GB"/>
        </w:rPr>
        <w:t xml:space="preserve">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w:t>
      </w:r>
      <w:r w:rsidR="00812715">
        <w:rPr>
          <w:lang w:val="en-GB"/>
        </w:rPr>
        <w:t xml:space="preserve">for nests laid </w:t>
      </w:r>
      <w:r w:rsidRPr="006830BC">
        <w:rPr>
          <w:lang w:val="en-GB"/>
        </w:rPr>
        <w:t xml:space="preserve">at the beginning of the season </w:t>
      </w:r>
      <w:r w:rsidR="00812715">
        <w:rPr>
          <w:lang w:val="en-GB"/>
        </w:rPr>
        <w:t>due to the peak resource availability at hatching ~30 days after clutch completion</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females </w:t>
      </w:r>
      <w:r w:rsidR="00812715">
        <w:rPr>
          <w:lang w:val="en-GB"/>
        </w:rPr>
        <w:t xml:space="preserve">able to compete for early </w:t>
      </w:r>
      <w:r>
        <w:rPr>
          <w:lang w:val="en-GB"/>
        </w:rPr>
        <w:t xml:space="preserve">breeding </w:t>
      </w:r>
      <w:r w:rsidR="00812715">
        <w:rPr>
          <w:lang w:val="en-GB"/>
        </w:rPr>
        <w:t xml:space="preserve">opportunities </w:t>
      </w:r>
      <w:r w:rsidRPr="006830BC">
        <w:rPr>
          <w:lang w:val="en-GB"/>
        </w:rPr>
        <w:t xml:space="preserve">may </w:t>
      </w:r>
      <w:r w:rsidR="00812715">
        <w:rPr>
          <w:lang w:val="en-GB"/>
        </w:rPr>
        <w:t xml:space="preserve">avoid the consequences of small eggs on </w:t>
      </w:r>
      <w:r w:rsidRPr="006830BC">
        <w:rPr>
          <w:lang w:val="en-GB"/>
        </w:rPr>
        <w:t xml:space="preserve">chick </w:t>
      </w:r>
      <w:r w:rsidR="00812715">
        <w:rPr>
          <w:lang w:val="en-GB"/>
        </w:rPr>
        <w:t>condition at hatch</w:t>
      </w:r>
      <w:r w:rsidRPr="006830BC">
        <w:rPr>
          <w:lang w:val="en-GB"/>
        </w:rPr>
        <w:t>.</w:t>
      </w:r>
    </w:p>
    <w:p w14:paraId="78A59FEB" w14:textId="77777777" w:rsidR="00812715" w:rsidRDefault="00812715" w:rsidP="00784445">
      <w:pPr>
        <w:jc w:val="both"/>
        <w:rPr>
          <w:lang w:val="en-GB"/>
        </w:rPr>
      </w:pPr>
    </w:p>
    <w:p w14:paraId="1D11D9CE" w14:textId="33E8E9DE" w:rsidR="00784445" w:rsidRPr="00374103" w:rsidRDefault="00784445" w:rsidP="00784445">
      <w:pPr>
        <w:jc w:val="both"/>
        <w:rPr>
          <w:lang w:val="en-GB"/>
        </w:rPr>
      </w:pPr>
      <w:r w:rsidRPr="00BD4C82">
        <w:t>Past studies have linked polyandry and sex-role reversal to reduced female gamete size (</w:t>
      </w:r>
      <w:proofErr w:type="spellStart"/>
      <w:r w:rsidRPr="00BD4C82">
        <w:t>Slotow</w:t>
      </w:r>
      <w:proofErr w:type="spellEnd"/>
      <w:r w:rsidRPr="00BD4C82">
        <w:t xml:space="preserve">, 1996; Andersson, 2004). Smaller eggs would permit females to lay several clutches rapidly (Liker et al., 2001). Since Snowy Plover females are sequentially polyandrous (Warriner et al. 1986), early breeding females are more likely to have a second breeding attempt with a different male. </w:t>
      </w:r>
      <w:r w:rsidRPr="00BD4C82">
        <w:lastRenderedPageBreak/>
        <w:t>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w:t>
      </w:r>
      <w:r w:rsidR="00812715">
        <w:t xml:space="preserve">Although it is tempting to interpret our results as evidence that </w:t>
      </w:r>
      <w:r w:rsidRPr="00BD4C82">
        <w:t>early laying polyandrous females adjust their reproductive investment into the first clutch and produce small eggs to enable them to quickly produce a second clutch</w:t>
      </w:r>
      <w:r w:rsidR="00812715">
        <w:t>, we believe there is no selective opportunity for this because polyandry is highly unpredictable and not guaranteed</w:t>
      </w:r>
      <w:r w:rsidR="00BE3DB6">
        <w:t xml:space="preserve"> – selection would rather favor females that maximize their current investment due to </w:t>
      </w:r>
      <w:r w:rsidR="00BE3DB6">
        <w:t>uncertain</w:t>
      </w:r>
      <w:r w:rsidR="00BE3DB6">
        <w:t xml:space="preserve"> future breeding opportunities</w:t>
      </w:r>
      <w:r w:rsidRPr="00BD4C82">
        <w:t>.</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E6228BD" w:rsidR="00784445" w:rsidRPr="006830BC" w:rsidRDefault="00784445" w:rsidP="00784445">
      <w:pPr>
        <w:jc w:val="both"/>
        <w:rPr>
          <w:lang w:val="en-GB"/>
        </w:rPr>
      </w:pPr>
      <w:r w:rsidRPr="006830BC">
        <w:rPr>
          <w:lang w:val="en-GB"/>
        </w:rPr>
        <w:t xml:space="preserve">In conclusion, we show that egg size </w:t>
      </w:r>
      <w:r w:rsidR="00A50A9D">
        <w:rPr>
          <w:lang w:val="en-GB"/>
        </w:rPr>
        <w:t>variation in</w:t>
      </w:r>
      <w:r w:rsidRPr="006830BC">
        <w:rPr>
          <w:lang w:val="en-GB"/>
        </w:rPr>
        <w:t xml:space="preserve"> snowy plovers is </w:t>
      </w:r>
      <w:r w:rsidR="00495FFC">
        <w:rPr>
          <w:lang w:val="en-GB"/>
        </w:rPr>
        <w:t>highly repeatable within individuals and remains stable over life despite a substantial cumulative maternal</w:t>
      </w:r>
      <w:r w:rsidR="00A50A9D">
        <w:rPr>
          <w:lang w:val="en-GB"/>
        </w:rPr>
        <w:t xml:space="preserve"> investment</w:t>
      </w:r>
      <w:r w:rsidRPr="006830BC">
        <w:rPr>
          <w:lang w:val="en-GB"/>
        </w:rPr>
        <w:t xml:space="preserve">. </w:t>
      </w:r>
      <w:r w:rsidR="00495FFC">
        <w:rPr>
          <w:lang w:val="en-GB"/>
        </w:rPr>
        <w:t>Rather, egg size variation is driven by seasonal fluctuations in resource availability</w:t>
      </w:r>
      <w:r w:rsidR="00A50A9D">
        <w:rPr>
          <w:lang w:val="en-GB"/>
        </w:rPr>
        <w:t xml:space="preserve"> which, in combination with female-female scramble competition over early nesting opportunities, creates a trade-off between current and future reproductive investments.</w:t>
      </w:r>
      <w:r w:rsidR="00495FFC">
        <w:rPr>
          <w:lang w:val="en-GB"/>
        </w:rPr>
        <w:t xml:space="preserve"> </w:t>
      </w:r>
      <w:r w:rsidRPr="006830BC">
        <w:rPr>
          <w:lang w:val="en-GB"/>
        </w:rPr>
        <w:t xml:space="preserve">Our results suggest that senescence is </w:t>
      </w:r>
      <w:r w:rsidR="00A50A9D">
        <w:rPr>
          <w:lang w:val="en-GB"/>
        </w:rPr>
        <w:t xml:space="preserve">not </w:t>
      </w:r>
      <w:r w:rsidRPr="006830BC">
        <w:rPr>
          <w:lang w:val="en-GB"/>
        </w:rPr>
        <w:t xml:space="preserve">a major driver of age-dependent dynamics of egg size – </w:t>
      </w:r>
      <w:r w:rsidR="00A50A9D">
        <w:rPr>
          <w:lang w:val="en-GB"/>
        </w:rPr>
        <w:t>a surprising result that is in</w:t>
      </w:r>
      <w:r w:rsidRPr="006830BC">
        <w:rPr>
          <w:lang w:val="en-GB"/>
        </w:rPr>
        <w:t xml:space="preserve">consistent with the disposable soma theory. </w:t>
      </w:r>
      <w:r>
        <w:rPr>
          <w:lang w:val="en-GB"/>
        </w:rPr>
        <w:t xml:space="preserve">Yet, we </w:t>
      </w:r>
      <w:r w:rsidR="00A50A9D">
        <w:rPr>
          <w:lang w:val="en-GB"/>
        </w:rPr>
        <w:t>do</w:t>
      </w:r>
      <w:r w:rsidRPr="006830BC">
        <w:rPr>
          <w:lang w:val="en-GB"/>
        </w:rPr>
        <w:t xml:space="preserve"> show that </w:t>
      </w:r>
      <w:r>
        <w:rPr>
          <w:lang w:val="en-GB"/>
        </w:rPr>
        <w:t xml:space="preserve">the </w:t>
      </w:r>
      <w:r w:rsidR="00A50A9D">
        <w:rPr>
          <w:lang w:val="en-GB"/>
        </w:rPr>
        <w:t xml:space="preserve">prior experience gives older and local a competitive advantage over younger and naïve conspecifics scrambling for early nesting opportunities. </w:t>
      </w:r>
      <w:r w:rsidRPr="006830BC">
        <w:rPr>
          <w:lang w:val="en-GB"/>
        </w:rPr>
        <w:t xml:space="preserve">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4B23989E" w14:textId="77777777" w:rsidR="00253832" w:rsidRDefault="00253832" w:rsidP="007769F1"/>
    <w:p w14:paraId="7BDB8410" w14:textId="77777777" w:rsidR="00253832" w:rsidRDefault="00253832" w:rsidP="007769F1"/>
    <w:p w14:paraId="04CF81DB" w14:textId="77777777" w:rsidR="00563689" w:rsidRDefault="00563689" w:rsidP="00563689">
      <w:r>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lastRenderedPageBreak/>
        <w:t>Current metabolic demands (i.e., seasonal variation in food availability)</w:t>
      </w:r>
    </w:p>
    <w:p w14:paraId="69BCC363" w14:textId="77777777" w:rsidR="00563689" w:rsidRDefault="00563689" w:rsidP="00563689">
      <w:pPr>
        <w:pStyle w:val="ListParagraph"/>
        <w:numPr>
          <w:ilvl w:val="2"/>
          <w:numId w:val="1"/>
        </w:numPr>
      </w:pPr>
      <w:r>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 xml:space="preserve">Assumption: if given the chance, all females should lay as early as possible </w:t>
      </w:r>
      <w:proofErr w:type="gramStart"/>
      <w:r>
        <w:t>in order to</w:t>
      </w:r>
      <w:proofErr w:type="gramEnd"/>
      <w:r>
        <w:t xml:space="preserve"> be polyandrous.</w:t>
      </w:r>
    </w:p>
    <w:p w14:paraId="23D319DC" w14:textId="1DBEF145" w:rsidR="007769F1" w:rsidRDefault="007769F1" w:rsidP="007769F1">
      <w:r>
        <w:t>Assumption: females that lay early are making a trade-off between the quality of the current breeding attempt and the future prospect for multiple breeding attempts. The rational is that 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lastRenderedPageBreak/>
        <w:t xml:space="preserve">Egg volume - a pure intrinsic measure of a female's current investment. </w:t>
      </w:r>
    </w:p>
    <w:p w14:paraId="0D2653FF" w14:textId="5F58819E" w:rsidR="007769F1" w:rsidRDefault="007769F1" w:rsidP="007769F1">
      <w:r>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54A2C1" w14:textId="77777777" w:rsidR="004F61D4" w:rsidRDefault="004F61D4">
      <w:r>
        <w:br w:type="page"/>
      </w:r>
    </w:p>
    <w:p w14:paraId="1BD7B26A" w14:textId="4FF39136"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460D6071">
            <wp:simplePos x="0" y="0"/>
            <wp:positionH relativeFrom="margin">
              <wp:align>center</wp:align>
            </wp:positionH>
            <wp:positionV relativeFrom="margin">
              <wp:align>top</wp:align>
            </wp:positionV>
            <wp:extent cx="4140000" cy="8049424"/>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0000" cy="8049424"/>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5BAD5AEB" w14:textId="1ACB330B" w:rsidR="00351AF2" w:rsidRDefault="00D74F3C">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lastRenderedPageBreak/>
        <w:drawing>
          <wp:anchor distT="0" distB="0" distL="114300" distR="114300" simplePos="0" relativeHeight="251656189" behindDoc="0" locked="0" layoutInCell="1" allowOverlap="1" wp14:anchorId="3F54D65B" wp14:editId="2CFFBD89">
            <wp:simplePos x="0" y="0"/>
            <wp:positionH relativeFrom="margin">
              <wp:align>center</wp:align>
            </wp:positionH>
            <wp:positionV relativeFrom="margin">
              <wp:align>top</wp:align>
            </wp:positionV>
            <wp:extent cx="4139565" cy="6206490"/>
            <wp:effectExtent l="0" t="0" r="63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anchor>
        </w:drawing>
      </w:r>
    </w:p>
    <w:p w14:paraId="0E5144BB" w14:textId="77777777" w:rsidR="00A67905" w:rsidRDefault="00A67905">
      <w:r>
        <w:br w:type="page"/>
      </w:r>
    </w:p>
    <w:p w14:paraId="6A091F38" w14:textId="7FA4CCB0" w:rsidR="00D74F3C" w:rsidRDefault="00A67905">
      <w:pPr>
        <w:rPr>
          <w:rFonts w:asciiTheme="majorHAnsi" w:eastAsiaTheme="majorEastAsia" w:hAnsiTheme="majorHAnsi" w:cstheme="majorBidi"/>
          <w:color w:val="2F5496" w:themeColor="accent1" w:themeShade="BF"/>
          <w:sz w:val="26"/>
          <w:szCs w:val="26"/>
        </w:rPr>
      </w:pPr>
      <w:r>
        <w:rPr>
          <w:noProof/>
        </w:rPr>
        <w:lastRenderedPageBreak/>
        <w:drawing>
          <wp:anchor distT="0" distB="0" distL="114300" distR="114300" simplePos="0" relativeHeight="251668480" behindDoc="0" locked="0" layoutInCell="1" allowOverlap="1" wp14:anchorId="704D873A" wp14:editId="05DBE957">
            <wp:simplePos x="0" y="0"/>
            <wp:positionH relativeFrom="margin">
              <wp:align>center</wp:align>
            </wp:positionH>
            <wp:positionV relativeFrom="margin">
              <wp:align>top</wp:align>
            </wp:positionV>
            <wp:extent cx="4139565" cy="6206490"/>
            <wp:effectExtent l="0" t="0" r="63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14:sizeRelH relativeFrom="page">
              <wp14:pctWidth>0</wp14:pctWidth>
            </wp14:sizeRelH>
            <wp14:sizeRelV relativeFrom="page">
              <wp14:pctHeight>0</wp14:pctHeight>
            </wp14:sizeRelV>
          </wp:anchor>
        </w:drawing>
      </w:r>
      <w:r w:rsidR="00D74F3C">
        <w:br w:type="page"/>
      </w:r>
    </w:p>
    <w:p w14:paraId="38CA5A16" w14:textId="12A1F38D"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11752EFD">
            <wp:simplePos x="0" y="0"/>
            <wp:positionH relativeFrom="margin">
              <wp:align>center</wp:align>
            </wp:positionH>
            <wp:positionV relativeFrom="margin">
              <wp:align>top</wp:align>
            </wp:positionV>
            <wp:extent cx="4143600" cy="74584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600" cy="7458480"/>
                    </a:xfrm>
                    <a:prstGeom prst="rect">
                      <a:avLst/>
                    </a:prstGeom>
                  </pic:spPr>
                </pic:pic>
              </a:graphicData>
            </a:graphic>
            <wp14:sizeRelH relativeFrom="margin">
              <wp14:pctWidth>0</wp14:pctWidth>
            </wp14:sizeRelH>
            <wp14:sizeRelV relativeFrom="margin">
              <wp14:pctHeight>0</wp14:pctHeight>
            </wp14:sizeRelV>
          </wp:anchor>
        </w:drawing>
      </w:r>
      <w:r w:rsidR="00F80CB0">
        <w:br w:type="page"/>
      </w:r>
    </w:p>
    <w:p w14:paraId="0D34DA56" w14:textId="3780C972" w:rsidR="00F80CB0" w:rsidRDefault="00F80CB0">
      <w:r>
        <w:rPr>
          <w:noProof/>
        </w:rPr>
        <w:lastRenderedPageBreak/>
        <w:drawing>
          <wp:anchor distT="0" distB="0" distL="114300" distR="114300" simplePos="0" relativeHeight="251657214" behindDoc="0" locked="0" layoutInCell="1" allowOverlap="1" wp14:anchorId="62BCEA5D" wp14:editId="0D308732">
            <wp:simplePos x="0" y="0"/>
            <wp:positionH relativeFrom="margin">
              <wp:posOffset>899795</wp:posOffset>
            </wp:positionH>
            <wp:positionV relativeFrom="margin">
              <wp:posOffset>297180</wp:posOffset>
            </wp:positionV>
            <wp:extent cx="4139565" cy="745172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622728D" w14:textId="1EF7277F" w:rsidR="00E62D99" w:rsidRDefault="00E62D99">
      <w:r>
        <w:rPr>
          <w:noProof/>
        </w:rPr>
        <w:lastRenderedPageBreak/>
        <w:drawing>
          <wp:anchor distT="0" distB="0" distL="114300" distR="114300" simplePos="0" relativeHeight="251658239" behindDoc="0" locked="0" layoutInCell="1" allowOverlap="1" wp14:anchorId="458133AD" wp14:editId="59D0C260">
            <wp:simplePos x="0" y="0"/>
            <wp:positionH relativeFrom="margin">
              <wp:posOffset>899795</wp:posOffset>
            </wp:positionH>
            <wp:positionV relativeFrom="margin">
              <wp:posOffset>387350</wp:posOffset>
            </wp:positionV>
            <wp:extent cx="4139565" cy="6954520"/>
            <wp:effectExtent l="0" t="0" r="63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9565" cy="695452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AC8CD3D" w14:textId="1B96546B" w:rsidR="00E62D99" w:rsidRDefault="00E62D99">
      <w:r>
        <w:rPr>
          <w:noProof/>
        </w:rPr>
        <w:lastRenderedPageBreak/>
        <w:drawing>
          <wp:anchor distT="0" distB="0" distL="114300" distR="114300" simplePos="0" relativeHeight="251663360" behindDoc="0" locked="0" layoutInCell="1" allowOverlap="1" wp14:anchorId="71314909" wp14:editId="454797D3">
            <wp:simplePos x="0" y="0"/>
            <wp:positionH relativeFrom="margin">
              <wp:posOffset>0</wp:posOffset>
            </wp:positionH>
            <wp:positionV relativeFrom="margin">
              <wp:posOffset>103505</wp:posOffset>
            </wp:positionV>
            <wp:extent cx="5942330" cy="38322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2330" cy="3832225"/>
                    </a:xfrm>
                    <a:prstGeom prst="rect">
                      <a:avLst/>
                    </a:prstGeom>
                  </pic:spPr>
                </pic:pic>
              </a:graphicData>
            </a:graphic>
            <wp14:sizeRelV relativeFrom="margin">
              <wp14:pctHeight>0</wp14:pctHeight>
            </wp14:sizeRelV>
          </wp:anchor>
        </w:drawing>
      </w:r>
      <w:r>
        <w:br w:type="page"/>
      </w:r>
    </w:p>
    <w:p w14:paraId="32D02E99" w14:textId="546F82B9" w:rsidR="00E62D99" w:rsidRDefault="00DD54E6">
      <w:r>
        <w:rPr>
          <w:noProof/>
        </w:rPr>
        <w:lastRenderedPageBreak/>
        <w:drawing>
          <wp:anchor distT="0" distB="0" distL="114300" distR="114300" simplePos="0" relativeHeight="251665408" behindDoc="0" locked="0" layoutInCell="1" allowOverlap="1" wp14:anchorId="59246AA5" wp14:editId="7CC2262A">
            <wp:simplePos x="0" y="0"/>
            <wp:positionH relativeFrom="margin">
              <wp:posOffset>165735</wp:posOffset>
            </wp:positionH>
            <wp:positionV relativeFrom="margin">
              <wp:posOffset>-635</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p>
    <w:p w14:paraId="326E8209" w14:textId="37C67B28" w:rsidR="00EE0218" w:rsidRDefault="00EE0218">
      <w:r>
        <w:br w:type="page"/>
      </w:r>
    </w:p>
    <w:p w14:paraId="00BDDF0A" w14:textId="2EBA93D9" w:rsidR="006B3924" w:rsidRDefault="00EE0218" w:rsidP="007769F1">
      <w:r>
        <w:rPr>
          <w:noProof/>
        </w:rPr>
        <w:lastRenderedPageBreak/>
        <w:drawing>
          <wp:anchor distT="0" distB="0" distL="114300" distR="114300" simplePos="0" relativeHeight="251667456" behindDoc="0" locked="0" layoutInCell="1" allowOverlap="1" wp14:anchorId="46C6BDA7" wp14:editId="4A199267">
            <wp:simplePos x="0" y="0"/>
            <wp:positionH relativeFrom="margin">
              <wp:posOffset>198120</wp:posOffset>
            </wp:positionH>
            <wp:positionV relativeFrom="margin">
              <wp:posOffset>-635</wp:posOffset>
            </wp:positionV>
            <wp:extent cx="5545455" cy="5978525"/>
            <wp:effectExtent l="0" t="0" r="444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545455" cy="5978525"/>
                    </a:xfrm>
                    <a:prstGeom prst="rect">
                      <a:avLst/>
                    </a:prstGeom>
                  </pic:spPr>
                </pic:pic>
              </a:graphicData>
            </a:graphic>
            <wp14:sizeRelH relativeFrom="margin">
              <wp14:pctWidth>0</wp14:pctWidth>
            </wp14:sizeRelH>
            <wp14:sizeRelV relativeFrom="margin">
              <wp14:pctHeight>0</wp14:pctHeight>
            </wp14:sizeRelV>
          </wp:anchor>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19133" w14:textId="77777777" w:rsidR="007E186F" w:rsidRDefault="007E186F" w:rsidP="00E62D99">
      <w:r>
        <w:separator/>
      </w:r>
    </w:p>
  </w:endnote>
  <w:endnote w:type="continuationSeparator" w:id="0">
    <w:p w14:paraId="7AF17D73" w14:textId="77777777" w:rsidR="007E186F" w:rsidRDefault="007E186F"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94B16" w14:textId="77777777" w:rsidR="007E186F" w:rsidRDefault="007E186F" w:rsidP="00E62D99">
      <w:r>
        <w:separator/>
      </w:r>
    </w:p>
  </w:footnote>
  <w:footnote w:type="continuationSeparator" w:id="0">
    <w:p w14:paraId="174A81FF" w14:textId="77777777" w:rsidR="007E186F" w:rsidRDefault="007E186F"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12113"/>
    <w:rsid w:val="00025F7F"/>
    <w:rsid w:val="00026CCF"/>
    <w:rsid w:val="00036F8B"/>
    <w:rsid w:val="000612A1"/>
    <w:rsid w:val="00062D45"/>
    <w:rsid w:val="00090210"/>
    <w:rsid w:val="000A629C"/>
    <w:rsid w:val="000C2FA5"/>
    <w:rsid w:val="000D5A96"/>
    <w:rsid w:val="00101863"/>
    <w:rsid w:val="00101D7A"/>
    <w:rsid w:val="001041B1"/>
    <w:rsid w:val="0011454B"/>
    <w:rsid w:val="00132CB7"/>
    <w:rsid w:val="0014397F"/>
    <w:rsid w:val="001519A8"/>
    <w:rsid w:val="00156907"/>
    <w:rsid w:val="00163465"/>
    <w:rsid w:val="00166DE5"/>
    <w:rsid w:val="00186BEB"/>
    <w:rsid w:val="00195EE5"/>
    <w:rsid w:val="001E10D3"/>
    <w:rsid w:val="00201E9E"/>
    <w:rsid w:val="002033EB"/>
    <w:rsid w:val="00203C71"/>
    <w:rsid w:val="00231AB0"/>
    <w:rsid w:val="00240387"/>
    <w:rsid w:val="00247EE9"/>
    <w:rsid w:val="00253832"/>
    <w:rsid w:val="0026030B"/>
    <w:rsid w:val="00263B26"/>
    <w:rsid w:val="00267F18"/>
    <w:rsid w:val="00292808"/>
    <w:rsid w:val="002A1C71"/>
    <w:rsid w:val="002B3C04"/>
    <w:rsid w:val="002E345F"/>
    <w:rsid w:val="002F4866"/>
    <w:rsid w:val="00310801"/>
    <w:rsid w:val="00312641"/>
    <w:rsid w:val="00312BC2"/>
    <w:rsid w:val="00312C2D"/>
    <w:rsid w:val="003150BA"/>
    <w:rsid w:val="0032753D"/>
    <w:rsid w:val="003330E2"/>
    <w:rsid w:val="00351AF2"/>
    <w:rsid w:val="00383185"/>
    <w:rsid w:val="00384C88"/>
    <w:rsid w:val="003E6F95"/>
    <w:rsid w:val="003E71CF"/>
    <w:rsid w:val="003F1368"/>
    <w:rsid w:val="003F1FF2"/>
    <w:rsid w:val="00401823"/>
    <w:rsid w:val="004113A0"/>
    <w:rsid w:val="00411750"/>
    <w:rsid w:val="00427514"/>
    <w:rsid w:val="0045217F"/>
    <w:rsid w:val="004565E1"/>
    <w:rsid w:val="004910E7"/>
    <w:rsid w:val="00495FFC"/>
    <w:rsid w:val="004C67A7"/>
    <w:rsid w:val="004F61D4"/>
    <w:rsid w:val="00503408"/>
    <w:rsid w:val="0052115E"/>
    <w:rsid w:val="00527EF8"/>
    <w:rsid w:val="00542BEA"/>
    <w:rsid w:val="0055650A"/>
    <w:rsid w:val="00563689"/>
    <w:rsid w:val="00566330"/>
    <w:rsid w:val="0058435A"/>
    <w:rsid w:val="00584A1F"/>
    <w:rsid w:val="005A5D62"/>
    <w:rsid w:val="005A7ADF"/>
    <w:rsid w:val="005B1853"/>
    <w:rsid w:val="005B1EEA"/>
    <w:rsid w:val="005D1666"/>
    <w:rsid w:val="005D6BBE"/>
    <w:rsid w:val="005E5B98"/>
    <w:rsid w:val="005F4E3F"/>
    <w:rsid w:val="006015CC"/>
    <w:rsid w:val="00621777"/>
    <w:rsid w:val="00626725"/>
    <w:rsid w:val="00627FB1"/>
    <w:rsid w:val="006363DA"/>
    <w:rsid w:val="006A54B3"/>
    <w:rsid w:val="006B3924"/>
    <w:rsid w:val="006B3C55"/>
    <w:rsid w:val="006C095A"/>
    <w:rsid w:val="006C0DDF"/>
    <w:rsid w:val="006E4CA3"/>
    <w:rsid w:val="00713568"/>
    <w:rsid w:val="007257AB"/>
    <w:rsid w:val="0073405E"/>
    <w:rsid w:val="007420D4"/>
    <w:rsid w:val="007460DA"/>
    <w:rsid w:val="00757752"/>
    <w:rsid w:val="007646C9"/>
    <w:rsid w:val="007769F1"/>
    <w:rsid w:val="00781B64"/>
    <w:rsid w:val="00784445"/>
    <w:rsid w:val="007918AF"/>
    <w:rsid w:val="00797BAA"/>
    <w:rsid w:val="007A1671"/>
    <w:rsid w:val="007A3914"/>
    <w:rsid w:val="007A6DAE"/>
    <w:rsid w:val="007C669D"/>
    <w:rsid w:val="007C762D"/>
    <w:rsid w:val="007E186F"/>
    <w:rsid w:val="007F4AC5"/>
    <w:rsid w:val="00812715"/>
    <w:rsid w:val="00814E5D"/>
    <w:rsid w:val="008C7497"/>
    <w:rsid w:val="008D7F66"/>
    <w:rsid w:val="008E45A4"/>
    <w:rsid w:val="008F67FC"/>
    <w:rsid w:val="008F7BC6"/>
    <w:rsid w:val="00902B80"/>
    <w:rsid w:val="00926756"/>
    <w:rsid w:val="00930A07"/>
    <w:rsid w:val="00935FF0"/>
    <w:rsid w:val="00940DA9"/>
    <w:rsid w:val="00956C8C"/>
    <w:rsid w:val="0097710E"/>
    <w:rsid w:val="00996854"/>
    <w:rsid w:val="009B68DE"/>
    <w:rsid w:val="009C09F3"/>
    <w:rsid w:val="009C23CD"/>
    <w:rsid w:val="009C2AA4"/>
    <w:rsid w:val="009D6620"/>
    <w:rsid w:val="009E25DF"/>
    <w:rsid w:val="009F53A7"/>
    <w:rsid w:val="00A50A9D"/>
    <w:rsid w:val="00A55351"/>
    <w:rsid w:val="00A637A7"/>
    <w:rsid w:val="00A67905"/>
    <w:rsid w:val="00A8123F"/>
    <w:rsid w:val="00AA06A3"/>
    <w:rsid w:val="00AC0FEB"/>
    <w:rsid w:val="00AC222A"/>
    <w:rsid w:val="00B012BC"/>
    <w:rsid w:val="00B22360"/>
    <w:rsid w:val="00B360C9"/>
    <w:rsid w:val="00B60A00"/>
    <w:rsid w:val="00BB4346"/>
    <w:rsid w:val="00BC7D04"/>
    <w:rsid w:val="00BE3DB6"/>
    <w:rsid w:val="00BF73DE"/>
    <w:rsid w:val="00C31C39"/>
    <w:rsid w:val="00C51779"/>
    <w:rsid w:val="00C54220"/>
    <w:rsid w:val="00C76374"/>
    <w:rsid w:val="00C83506"/>
    <w:rsid w:val="00C84BD1"/>
    <w:rsid w:val="00C9462A"/>
    <w:rsid w:val="00CA1E36"/>
    <w:rsid w:val="00CA5A9D"/>
    <w:rsid w:val="00CA7B00"/>
    <w:rsid w:val="00CB7D0F"/>
    <w:rsid w:val="00CE333D"/>
    <w:rsid w:val="00CE6929"/>
    <w:rsid w:val="00CF1ADC"/>
    <w:rsid w:val="00CF1C26"/>
    <w:rsid w:val="00D02E7B"/>
    <w:rsid w:val="00D0546D"/>
    <w:rsid w:val="00D267BC"/>
    <w:rsid w:val="00D272BD"/>
    <w:rsid w:val="00D32A34"/>
    <w:rsid w:val="00D67DE9"/>
    <w:rsid w:val="00D74F3C"/>
    <w:rsid w:val="00D84B70"/>
    <w:rsid w:val="00D919E9"/>
    <w:rsid w:val="00D97962"/>
    <w:rsid w:val="00DA7A04"/>
    <w:rsid w:val="00DC61D9"/>
    <w:rsid w:val="00DC6747"/>
    <w:rsid w:val="00DD54E6"/>
    <w:rsid w:val="00E01E56"/>
    <w:rsid w:val="00E02284"/>
    <w:rsid w:val="00E05232"/>
    <w:rsid w:val="00E10E1D"/>
    <w:rsid w:val="00E12FF0"/>
    <w:rsid w:val="00E149AB"/>
    <w:rsid w:val="00E20E0F"/>
    <w:rsid w:val="00E53F2E"/>
    <w:rsid w:val="00E56AEB"/>
    <w:rsid w:val="00E62D99"/>
    <w:rsid w:val="00E6462E"/>
    <w:rsid w:val="00E722D4"/>
    <w:rsid w:val="00E80C36"/>
    <w:rsid w:val="00E94734"/>
    <w:rsid w:val="00EB0D65"/>
    <w:rsid w:val="00EE0218"/>
    <w:rsid w:val="00EE1818"/>
    <w:rsid w:val="00F01EC1"/>
    <w:rsid w:val="00F065A8"/>
    <w:rsid w:val="00F53304"/>
    <w:rsid w:val="00F610D2"/>
    <w:rsid w:val="00F62A0B"/>
    <w:rsid w:val="00F6376C"/>
    <w:rsid w:val="00F72F5E"/>
    <w:rsid w:val="00F80CB0"/>
    <w:rsid w:val="00F8190B"/>
    <w:rsid w:val="00F851B6"/>
    <w:rsid w:val="00FE46E2"/>
    <w:rsid w:val="00FE7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1603</TotalTime>
  <Pages>23</Pages>
  <Words>47045</Words>
  <Characters>268158</Characters>
  <Application>Microsoft Office Word</Application>
  <DocSecurity>0</DocSecurity>
  <Lines>2234</Lines>
  <Paragraphs>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71</cp:revision>
  <dcterms:created xsi:type="dcterms:W3CDTF">2021-04-21T13:22:00Z</dcterms:created>
  <dcterms:modified xsi:type="dcterms:W3CDTF">2021-04-29T23:23:00Z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citations="10" publications="9"/&gt;&lt;/info&gt;PAPERS2_INFO_END</vt:lpwstr>
  </property>
</Properties>
</file>