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7B0" w:rsidRDefault="00DA6C8E">
      <w:pPr>
        <w:pStyle w:val="BodyText"/>
        <w:ind w:left="116"/>
        <w:rPr>
          <w:rFonts w:ascii="Times New Roman"/>
          <w:sz w:val="20"/>
        </w:rPr>
      </w:pPr>
      <w:r>
        <w:rPr>
          <w:rFonts w:ascii="Times New Roman"/>
          <w:sz w:val="20"/>
        </w:rPr>
      </w:r>
      <w:r>
        <w:rPr>
          <w:rFonts w:ascii="Times New Roman"/>
          <w:sz w:val="20"/>
        </w:rPr>
        <w:pict>
          <v:group id="_x0000_s1031" style="width:509.9pt;height:18.15pt;mso-position-horizontal-relative:char;mso-position-vertical-relative:line" coordsize="10198,363">
            <v:rect id="_x0000_s1033" style="position:absolute;top:9;width:10188;height:344" fillcolor="#e9fae2" stroked="f"/>
            <v:shapetype id="_x0000_t202" coordsize="21600,21600" o:spt="202" path="m,l,21600r21600,l21600,xe">
              <v:stroke joinstyle="miter"/>
              <v:path gradientshapeok="t" o:connecttype="rect"/>
            </v:shapetype>
            <v:shape id="_x0000_s1032" type="#_x0000_t202" style="position:absolute;left:74;top:4;width:10119;height:353" fillcolor="#e9fae2" strokeweight=".16936mm">
              <v:stroke dashstyle="dot"/>
              <v:textbox inset="0,0,0,0">
                <w:txbxContent>
                  <w:p w:rsidR="00485727" w:rsidRPr="00485727" w:rsidRDefault="00485727" w:rsidP="00485727">
                    <w:pPr>
                      <w:pStyle w:val="Default"/>
                      <w:rPr>
                        <w:b/>
                        <w:sz w:val="28"/>
                      </w:rPr>
                    </w:pPr>
                    <w:r w:rsidRPr="00485727">
                      <w:rPr>
                        <w:b/>
                        <w:sz w:val="28"/>
                      </w:rPr>
                      <w:t>BX3083: STRATEGIC MARKETING</w:t>
                    </w:r>
                  </w:p>
                  <w:tbl>
                    <w:tblPr>
                      <w:tblW w:w="0" w:type="auto"/>
                      <w:tblBorders>
                        <w:top w:val="nil"/>
                        <w:left w:val="nil"/>
                        <w:bottom w:val="nil"/>
                        <w:right w:val="nil"/>
                      </w:tblBorders>
                      <w:tblLayout w:type="fixed"/>
                      <w:tblLook w:val="0000" w:firstRow="0" w:lastRow="0" w:firstColumn="0" w:lastColumn="0" w:noHBand="0" w:noVBand="0"/>
                    </w:tblPr>
                    <w:tblGrid>
                      <w:gridCol w:w="1761"/>
                    </w:tblGrid>
                    <w:tr w:rsidR="00485727">
                      <w:trPr>
                        <w:trHeight w:val="110"/>
                      </w:trPr>
                      <w:tc>
                        <w:tcPr>
                          <w:tcW w:w="1761" w:type="dxa"/>
                        </w:tcPr>
                        <w:p w:rsidR="00485727" w:rsidRDefault="00485727" w:rsidP="00485727">
                          <w:pPr>
                            <w:pStyle w:val="Default"/>
                            <w:rPr>
                              <w:sz w:val="22"/>
                              <w:szCs w:val="22"/>
                            </w:rPr>
                          </w:pPr>
                          <w:r>
                            <w:t xml:space="preserve"> </w:t>
                          </w:r>
                          <w:r>
                            <w:rPr>
                              <w:sz w:val="22"/>
                              <w:szCs w:val="22"/>
                            </w:rPr>
                            <w:t xml:space="preserve">Strategic Marketing </w:t>
                          </w:r>
                        </w:p>
                      </w:tc>
                    </w:tr>
                  </w:tbl>
                  <w:p w:rsidR="00485727" w:rsidRDefault="00485727" w:rsidP="00485727">
                    <w:pPr>
                      <w:pStyle w:val="Default"/>
                    </w:pPr>
                  </w:p>
                  <w:tbl>
                    <w:tblPr>
                      <w:tblW w:w="0" w:type="auto"/>
                      <w:tblBorders>
                        <w:top w:val="nil"/>
                        <w:left w:val="nil"/>
                        <w:bottom w:val="nil"/>
                        <w:right w:val="nil"/>
                      </w:tblBorders>
                      <w:tblLayout w:type="fixed"/>
                      <w:tblLook w:val="0000" w:firstRow="0" w:lastRow="0" w:firstColumn="0" w:lastColumn="0" w:noHBand="0" w:noVBand="0"/>
                    </w:tblPr>
                    <w:tblGrid>
                      <w:gridCol w:w="680"/>
                    </w:tblGrid>
                    <w:tr w:rsidR="00485727">
                      <w:trPr>
                        <w:trHeight w:val="110"/>
                      </w:trPr>
                      <w:tc>
                        <w:tcPr>
                          <w:tcW w:w="680" w:type="dxa"/>
                        </w:tcPr>
                        <w:p w:rsidR="00485727" w:rsidRDefault="00485727" w:rsidP="00485727">
                          <w:pPr>
                            <w:pStyle w:val="Default"/>
                            <w:rPr>
                              <w:sz w:val="22"/>
                              <w:szCs w:val="22"/>
                            </w:rPr>
                          </w:pPr>
                          <w:r>
                            <w:t xml:space="preserve"> </w:t>
                          </w:r>
                          <w:r>
                            <w:rPr>
                              <w:sz w:val="22"/>
                              <w:szCs w:val="22"/>
                            </w:rPr>
                            <w:t xml:space="preserve">BX3083 </w:t>
                          </w:r>
                        </w:p>
                      </w:tc>
                    </w:tr>
                  </w:tbl>
                  <w:p w:rsidR="00485727" w:rsidRDefault="00485727" w:rsidP="00485727">
                    <w:pPr>
                      <w:pStyle w:val="Default"/>
                    </w:pPr>
                  </w:p>
                  <w:tbl>
                    <w:tblPr>
                      <w:tblW w:w="0" w:type="auto"/>
                      <w:tblBorders>
                        <w:top w:val="nil"/>
                        <w:left w:val="nil"/>
                        <w:bottom w:val="nil"/>
                        <w:right w:val="nil"/>
                      </w:tblBorders>
                      <w:tblLayout w:type="fixed"/>
                      <w:tblLook w:val="0000" w:firstRow="0" w:lastRow="0" w:firstColumn="0" w:lastColumn="0" w:noHBand="0" w:noVBand="0"/>
                    </w:tblPr>
                    <w:tblGrid>
                      <w:gridCol w:w="680"/>
                    </w:tblGrid>
                    <w:tr w:rsidR="00485727">
                      <w:trPr>
                        <w:trHeight w:val="110"/>
                      </w:trPr>
                      <w:tc>
                        <w:tcPr>
                          <w:tcW w:w="680" w:type="dxa"/>
                        </w:tcPr>
                        <w:p w:rsidR="00485727" w:rsidRDefault="00485727" w:rsidP="00485727">
                          <w:pPr>
                            <w:pStyle w:val="Default"/>
                            <w:rPr>
                              <w:sz w:val="22"/>
                              <w:szCs w:val="22"/>
                            </w:rPr>
                          </w:pPr>
                          <w:r>
                            <w:t xml:space="preserve"> </w:t>
                          </w:r>
                          <w:r>
                            <w:rPr>
                              <w:sz w:val="22"/>
                              <w:szCs w:val="22"/>
                            </w:rPr>
                            <w:t xml:space="preserve">BX3083 </w:t>
                          </w:r>
                        </w:p>
                      </w:tc>
                    </w:tr>
                  </w:tbl>
                  <w:p w:rsidR="00485727" w:rsidRDefault="00485727" w:rsidP="00485727">
                    <w:pPr>
                      <w:pStyle w:val="Default"/>
                    </w:pPr>
                  </w:p>
                  <w:tbl>
                    <w:tblPr>
                      <w:tblW w:w="0" w:type="auto"/>
                      <w:tblBorders>
                        <w:top w:val="nil"/>
                        <w:left w:val="nil"/>
                        <w:bottom w:val="nil"/>
                        <w:right w:val="nil"/>
                      </w:tblBorders>
                      <w:tblLayout w:type="fixed"/>
                      <w:tblLook w:val="0000" w:firstRow="0" w:lastRow="0" w:firstColumn="0" w:lastColumn="0" w:noHBand="0" w:noVBand="0"/>
                    </w:tblPr>
                    <w:tblGrid>
                      <w:gridCol w:w="680"/>
                    </w:tblGrid>
                    <w:tr w:rsidR="00485727">
                      <w:trPr>
                        <w:trHeight w:val="110"/>
                      </w:trPr>
                      <w:tc>
                        <w:tcPr>
                          <w:tcW w:w="680" w:type="dxa"/>
                        </w:tcPr>
                        <w:p w:rsidR="00485727" w:rsidRDefault="00485727" w:rsidP="00485727">
                          <w:pPr>
                            <w:pStyle w:val="Default"/>
                            <w:rPr>
                              <w:sz w:val="22"/>
                              <w:szCs w:val="22"/>
                            </w:rPr>
                          </w:pPr>
                          <w:r>
                            <w:t xml:space="preserve"> </w:t>
                          </w:r>
                          <w:r>
                            <w:rPr>
                              <w:sz w:val="22"/>
                              <w:szCs w:val="22"/>
                            </w:rPr>
                            <w:t xml:space="preserve">BX3083 </w:t>
                          </w:r>
                        </w:p>
                      </w:tc>
                    </w:tr>
                  </w:tbl>
                  <w:p w:rsidR="008227B0" w:rsidRDefault="008227B0">
                    <w:pPr>
                      <w:spacing w:line="319" w:lineRule="exact"/>
                      <w:ind w:left="28"/>
                      <w:rPr>
                        <w:b/>
                        <w:sz w:val="28"/>
                      </w:rPr>
                    </w:pPr>
                  </w:p>
                </w:txbxContent>
              </v:textbox>
            </v:shape>
            <w10:wrap type="none"/>
            <w10:anchorlock/>
          </v:group>
        </w:pict>
      </w:r>
    </w:p>
    <w:p w:rsidR="008227B0" w:rsidRDefault="008227B0">
      <w:pPr>
        <w:pStyle w:val="BodyText"/>
        <w:rPr>
          <w:rFonts w:ascii="Times New Roman"/>
          <w:sz w:val="20"/>
        </w:rPr>
      </w:pPr>
    </w:p>
    <w:p w:rsidR="008227B0" w:rsidRDefault="008227B0">
      <w:pPr>
        <w:pStyle w:val="BodyText"/>
        <w:rPr>
          <w:rFonts w:ascii="Times New Roman"/>
          <w:sz w:val="20"/>
        </w:rPr>
      </w:pPr>
    </w:p>
    <w:p w:rsidR="008227B0" w:rsidRDefault="00DA6C8E">
      <w:pPr>
        <w:pStyle w:val="BodyText"/>
        <w:rPr>
          <w:rFonts w:ascii="Times New Roman"/>
          <w:sz w:val="15"/>
        </w:rPr>
      </w:pPr>
      <w:r>
        <w:pict>
          <v:group id="_x0000_s1026" style="position:absolute;margin-left:41.4pt;margin-top:11.35pt;width:512.3pt;height:22pt;z-index:-251658752;mso-wrap-distance-left:0;mso-wrap-distance-right:0;mso-position-horizontal-relative:page" coordorigin="828,227" coordsize="10246,440">
            <v:rect id="_x0000_s1030" style="position:absolute;left:856;top:637;width:10188;height:29" fillcolor="black" stroked="f"/>
            <v:line id="_x0000_s1029" style="position:absolute" from="842,227" to="842,666" strokeweight="1.44pt"/>
            <v:line id="_x0000_s1028" style="position:absolute" from="11059,227" to="11059,666" strokeweight="1.44pt"/>
            <v:shape id="_x0000_s1027" type="#_x0000_t202" style="position:absolute;left:856;top:226;width:10188;height:411" fillcolor="black" stroked="f">
              <v:textbox inset="0,0,0,0">
                <w:txbxContent>
                  <w:p w:rsidR="00E16ADB" w:rsidRDefault="00E16ADB" w:rsidP="00E16ADB">
                    <w:pPr>
                      <w:tabs>
                        <w:tab w:val="left" w:pos="5747"/>
                      </w:tabs>
                      <w:spacing w:before="50"/>
                      <w:ind w:left="108"/>
                      <w:rPr>
                        <w:rFonts w:ascii="Arial Black"/>
                        <w:sz w:val="24"/>
                      </w:rPr>
                    </w:pPr>
                    <w:bookmarkStart w:id="0" w:name="ASSESSMENT_TASK_[INSERT_NUMBER]______COL"/>
                    <w:bookmarkEnd w:id="0"/>
                    <w:r>
                      <w:rPr>
                        <w:rFonts w:ascii="Arial Black"/>
                        <w:color w:val="FFFFFF"/>
                        <w:sz w:val="24"/>
                      </w:rPr>
                      <w:t>ASSESSMENT TASK</w:t>
                    </w:r>
                    <w:r>
                      <w:rPr>
                        <w:rFonts w:ascii="Arial Black"/>
                        <w:color w:val="FFFFFF"/>
                        <w:spacing w:val="-5"/>
                        <w:sz w:val="24"/>
                      </w:rPr>
                      <w:t xml:space="preserve"> </w:t>
                    </w:r>
                    <w:r>
                      <w:rPr>
                        <w:rFonts w:ascii="Arial Black"/>
                        <w:color w:val="FFFFFF"/>
                        <w:sz w:val="24"/>
                      </w:rPr>
                      <w:t>2        COLLEGE OF BUSINESS, LAW AND GOVERNANCE</w:t>
                    </w:r>
                  </w:p>
                  <w:p w:rsidR="008227B0" w:rsidRDefault="008227B0">
                    <w:pPr>
                      <w:tabs>
                        <w:tab w:val="left" w:pos="5747"/>
                      </w:tabs>
                      <w:spacing w:before="50"/>
                      <w:ind w:left="108"/>
                      <w:rPr>
                        <w:rFonts w:ascii="Arial Black"/>
                        <w:sz w:val="24"/>
                      </w:rPr>
                    </w:pPr>
                  </w:p>
                </w:txbxContent>
              </v:textbox>
            </v:shape>
            <w10:wrap type="topAndBottom" anchorx="page"/>
          </v:group>
        </w:pict>
      </w:r>
    </w:p>
    <w:p w:rsidR="008227B0" w:rsidRDefault="008227B0">
      <w:pPr>
        <w:pStyle w:val="BodyText"/>
        <w:rPr>
          <w:rFonts w:ascii="Times New Roman"/>
          <w:sz w:val="20"/>
        </w:rPr>
      </w:pPr>
    </w:p>
    <w:p w:rsidR="008227B0" w:rsidRDefault="008227B0">
      <w:pPr>
        <w:pStyle w:val="BodyText"/>
        <w:rPr>
          <w:rFonts w:ascii="Times New Roman"/>
          <w:sz w:val="20"/>
        </w:rPr>
      </w:pPr>
    </w:p>
    <w:p w:rsidR="008227B0" w:rsidRDefault="008227B0">
      <w:pPr>
        <w:pStyle w:val="BodyText"/>
        <w:spacing w:before="7"/>
        <w:rPr>
          <w:rFonts w:ascii="Times New Roman"/>
          <w:sz w:val="17"/>
        </w:rPr>
      </w:pPr>
    </w:p>
    <w:p w:rsidR="00DD01BC" w:rsidRDefault="00E16ADB">
      <w:pPr>
        <w:spacing w:before="91"/>
        <w:ind w:left="2276"/>
        <w:rPr>
          <w:b/>
          <w:spacing w:val="-2"/>
          <w:sz w:val="28"/>
        </w:rPr>
      </w:pPr>
      <w:r>
        <w:rPr>
          <w:noProof/>
          <w:lang w:bidi="ar-SA"/>
        </w:rPr>
        <w:drawing>
          <wp:anchor distT="0" distB="0" distL="0" distR="0" simplePos="0" relativeHeight="251656704" behindDoc="0" locked="0" layoutInCell="1" allowOverlap="1">
            <wp:simplePos x="0" y="0"/>
            <wp:positionH relativeFrom="page">
              <wp:posOffset>649505</wp:posOffset>
            </wp:positionH>
            <wp:positionV relativeFrom="paragraph">
              <wp:posOffset>-372848</wp:posOffset>
            </wp:positionV>
            <wp:extent cx="1266287" cy="59918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66287" cy="599185"/>
                    </a:xfrm>
                    <a:prstGeom prst="rect">
                      <a:avLst/>
                    </a:prstGeom>
                  </pic:spPr>
                </pic:pic>
              </a:graphicData>
            </a:graphic>
          </wp:anchor>
        </w:drawing>
      </w:r>
    </w:p>
    <w:p w:rsidR="008227B0" w:rsidRDefault="00DD01BC" w:rsidP="00DD01BC">
      <w:pPr>
        <w:spacing w:before="91"/>
        <w:ind w:left="3600"/>
        <w:rPr>
          <w:b/>
          <w:sz w:val="28"/>
        </w:rPr>
      </w:pPr>
      <w:r>
        <w:rPr>
          <w:b/>
          <w:spacing w:val="-2"/>
          <w:sz w:val="28"/>
        </w:rPr>
        <w:t xml:space="preserve">INDIVIDUAL </w:t>
      </w:r>
      <w:r w:rsidR="00E16ADB">
        <w:rPr>
          <w:b/>
          <w:spacing w:val="3"/>
          <w:sz w:val="28"/>
        </w:rPr>
        <w:t>T</w:t>
      </w:r>
      <w:r w:rsidR="00E16ADB">
        <w:rPr>
          <w:b/>
          <w:spacing w:val="-9"/>
          <w:sz w:val="28"/>
        </w:rPr>
        <w:t>A</w:t>
      </w:r>
      <w:r w:rsidR="00E16ADB">
        <w:rPr>
          <w:b/>
          <w:spacing w:val="2"/>
          <w:sz w:val="28"/>
        </w:rPr>
        <w:t>S</w:t>
      </w:r>
      <w:r w:rsidR="00E16ADB">
        <w:rPr>
          <w:b/>
          <w:sz w:val="28"/>
        </w:rPr>
        <w:t>K</w:t>
      </w:r>
      <w:r w:rsidR="00E16ADB">
        <w:rPr>
          <w:b/>
          <w:spacing w:val="2"/>
          <w:sz w:val="28"/>
        </w:rPr>
        <w:t xml:space="preserve"> </w:t>
      </w:r>
      <w:r w:rsidR="00E16ADB">
        <w:rPr>
          <w:b/>
          <w:spacing w:val="-2"/>
          <w:sz w:val="28"/>
        </w:rPr>
        <w:t>C</w:t>
      </w:r>
      <w:r w:rsidR="00E16ADB">
        <w:rPr>
          <w:b/>
          <w:spacing w:val="-1"/>
          <w:sz w:val="28"/>
        </w:rPr>
        <w:t>OVE</w:t>
      </w:r>
      <w:r w:rsidR="00E16ADB">
        <w:rPr>
          <w:b/>
          <w:sz w:val="28"/>
        </w:rPr>
        <w:t xml:space="preserve">R </w:t>
      </w:r>
      <w:r w:rsidR="00E16ADB">
        <w:rPr>
          <w:b/>
          <w:spacing w:val="-1"/>
          <w:sz w:val="28"/>
        </w:rPr>
        <w:t>S</w:t>
      </w:r>
      <w:r w:rsidR="00E16ADB">
        <w:rPr>
          <w:b/>
          <w:spacing w:val="-2"/>
          <w:sz w:val="28"/>
        </w:rPr>
        <w:t>H</w:t>
      </w:r>
      <w:r w:rsidR="00E16ADB">
        <w:rPr>
          <w:b/>
          <w:spacing w:val="-3"/>
          <w:sz w:val="28"/>
        </w:rPr>
        <w:t>E</w:t>
      </w:r>
      <w:r w:rsidR="00E16ADB">
        <w:rPr>
          <w:b/>
          <w:spacing w:val="-1"/>
          <w:sz w:val="28"/>
        </w:rPr>
        <w:t>E</w:t>
      </w:r>
      <w:r w:rsidR="00E16ADB">
        <w:rPr>
          <w:b/>
          <w:sz w:val="28"/>
        </w:rPr>
        <w:t>T</w:t>
      </w:r>
    </w:p>
    <w:p w:rsidR="008227B0" w:rsidRDefault="008227B0">
      <w:pPr>
        <w:pStyle w:val="BodyText"/>
        <w:rPr>
          <w:b/>
          <w:sz w:val="20"/>
        </w:rPr>
      </w:pPr>
    </w:p>
    <w:p w:rsidR="008227B0" w:rsidRDefault="008227B0">
      <w:pPr>
        <w:pStyle w:val="BodyText"/>
        <w:rPr>
          <w:b/>
          <w:sz w:val="20"/>
        </w:rPr>
      </w:pPr>
    </w:p>
    <w:p w:rsidR="008227B0" w:rsidRDefault="008227B0">
      <w:pPr>
        <w:pStyle w:val="BodyText"/>
        <w:spacing w:before="4"/>
        <w:rPr>
          <w:b/>
          <w:sz w:val="14"/>
        </w:r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3401"/>
        <w:gridCol w:w="461"/>
        <w:gridCol w:w="461"/>
        <w:gridCol w:w="461"/>
        <w:gridCol w:w="461"/>
        <w:gridCol w:w="461"/>
        <w:gridCol w:w="461"/>
        <w:gridCol w:w="461"/>
        <w:gridCol w:w="461"/>
      </w:tblGrid>
      <w:tr w:rsidR="008227B0">
        <w:trPr>
          <w:trHeight w:val="947"/>
        </w:trPr>
        <w:tc>
          <w:tcPr>
            <w:tcW w:w="10351" w:type="dxa"/>
            <w:gridSpan w:val="10"/>
            <w:shd w:val="clear" w:color="auto" w:fill="DFF8D8"/>
          </w:tcPr>
          <w:p w:rsidR="008227B0" w:rsidRDefault="00E16ADB">
            <w:pPr>
              <w:pStyle w:val="TableParagraph"/>
              <w:spacing w:before="113"/>
              <w:ind w:left="1533" w:right="1526"/>
              <w:jc w:val="center"/>
              <w:rPr>
                <w:i/>
                <w:sz w:val="24"/>
              </w:rPr>
            </w:pPr>
            <w:r>
              <w:rPr>
                <w:i/>
                <w:sz w:val="24"/>
              </w:rPr>
              <w:t>Student</w:t>
            </w:r>
          </w:p>
          <w:p w:rsidR="008227B0" w:rsidRDefault="00E16ADB">
            <w:pPr>
              <w:pStyle w:val="TableParagraph"/>
              <w:spacing w:line="270" w:lineRule="atLeast"/>
              <w:ind w:left="1538" w:right="1526"/>
              <w:jc w:val="center"/>
              <w:rPr>
                <w:i/>
                <w:sz w:val="24"/>
              </w:rPr>
            </w:pPr>
            <w:r>
              <w:rPr>
                <w:i/>
                <w:sz w:val="24"/>
              </w:rPr>
              <w:t>Please sign, date and attach cover sheet to front of assessment task for all hard copy submissions</w:t>
            </w:r>
          </w:p>
        </w:tc>
      </w:tr>
      <w:tr w:rsidR="008227B0" w:rsidRPr="00D90424" w:rsidTr="00D90424">
        <w:trPr>
          <w:trHeight w:val="386"/>
        </w:trPr>
        <w:tc>
          <w:tcPr>
            <w:tcW w:w="3262" w:type="dxa"/>
            <w:shd w:val="clear" w:color="auto" w:fill="DADADA"/>
            <w:vAlign w:val="center"/>
          </w:tcPr>
          <w:p w:rsidR="008227B0" w:rsidRPr="00D90424" w:rsidRDefault="00E16ADB" w:rsidP="00D90424">
            <w:pPr>
              <w:pStyle w:val="TableParagraph"/>
              <w:spacing w:before="115" w:line="251" w:lineRule="exact"/>
              <w:ind w:left="107"/>
              <w:rPr>
                <w:b/>
                <w:sz w:val="24"/>
                <w:szCs w:val="24"/>
              </w:rPr>
            </w:pPr>
            <w:r w:rsidRPr="00D90424">
              <w:rPr>
                <w:b/>
                <w:sz w:val="24"/>
                <w:szCs w:val="24"/>
              </w:rPr>
              <w:t>SUBJECT CODE</w:t>
            </w:r>
          </w:p>
        </w:tc>
        <w:tc>
          <w:tcPr>
            <w:tcW w:w="7089" w:type="dxa"/>
            <w:gridSpan w:val="9"/>
            <w:vAlign w:val="center"/>
          </w:tcPr>
          <w:p w:rsidR="008227B0" w:rsidRPr="00D90424" w:rsidRDefault="00485727" w:rsidP="00D90424">
            <w:pPr>
              <w:pStyle w:val="TableParagraph"/>
              <w:rPr>
                <w:rFonts w:ascii="Times New Roman"/>
                <w:sz w:val="24"/>
                <w:szCs w:val="24"/>
              </w:rPr>
            </w:pPr>
            <w:r>
              <w:rPr>
                <w:rFonts w:ascii="Times New Roman"/>
                <w:sz w:val="24"/>
                <w:szCs w:val="24"/>
              </w:rPr>
              <w:t xml:space="preserve"> BX3083</w:t>
            </w:r>
          </w:p>
        </w:tc>
      </w:tr>
      <w:tr w:rsidR="008227B0" w:rsidRPr="00D90424" w:rsidTr="00D90424">
        <w:trPr>
          <w:trHeight w:val="383"/>
        </w:trPr>
        <w:tc>
          <w:tcPr>
            <w:tcW w:w="3262" w:type="dxa"/>
            <w:shd w:val="clear" w:color="auto" w:fill="DADADA"/>
            <w:vAlign w:val="center"/>
          </w:tcPr>
          <w:p w:rsidR="008227B0" w:rsidRPr="00D90424" w:rsidRDefault="00E16ADB" w:rsidP="00D90424">
            <w:pPr>
              <w:pStyle w:val="TableParagraph"/>
              <w:spacing w:before="55"/>
              <w:ind w:left="107"/>
              <w:rPr>
                <w:b/>
                <w:sz w:val="24"/>
                <w:szCs w:val="24"/>
              </w:rPr>
            </w:pPr>
            <w:r w:rsidRPr="00D90424">
              <w:rPr>
                <w:b/>
                <w:sz w:val="24"/>
                <w:szCs w:val="24"/>
              </w:rPr>
              <w:t>STUDENT FAMILY NAME</w:t>
            </w:r>
          </w:p>
        </w:tc>
        <w:tc>
          <w:tcPr>
            <w:tcW w:w="3401" w:type="dxa"/>
            <w:shd w:val="clear" w:color="auto" w:fill="DADADA"/>
            <w:vAlign w:val="center"/>
          </w:tcPr>
          <w:p w:rsidR="008227B0" w:rsidRPr="00D90424" w:rsidRDefault="00E16ADB" w:rsidP="00D90424">
            <w:pPr>
              <w:pStyle w:val="TableParagraph"/>
              <w:spacing w:before="55"/>
              <w:ind w:left="105"/>
              <w:rPr>
                <w:b/>
                <w:sz w:val="24"/>
                <w:szCs w:val="24"/>
              </w:rPr>
            </w:pPr>
            <w:r w:rsidRPr="00D90424">
              <w:rPr>
                <w:b/>
                <w:sz w:val="24"/>
                <w:szCs w:val="24"/>
              </w:rPr>
              <w:t>Student Given Name</w:t>
            </w:r>
          </w:p>
        </w:tc>
        <w:tc>
          <w:tcPr>
            <w:tcW w:w="3688" w:type="dxa"/>
            <w:gridSpan w:val="8"/>
            <w:shd w:val="clear" w:color="auto" w:fill="DADADA"/>
            <w:vAlign w:val="center"/>
          </w:tcPr>
          <w:p w:rsidR="008227B0" w:rsidRPr="00D90424" w:rsidRDefault="00E16ADB" w:rsidP="00D90424">
            <w:pPr>
              <w:pStyle w:val="TableParagraph"/>
              <w:spacing w:before="55"/>
              <w:ind w:left="107"/>
              <w:rPr>
                <w:b/>
                <w:sz w:val="24"/>
                <w:szCs w:val="24"/>
              </w:rPr>
            </w:pPr>
            <w:r w:rsidRPr="00D90424">
              <w:rPr>
                <w:b/>
                <w:sz w:val="24"/>
                <w:szCs w:val="24"/>
              </w:rPr>
              <w:t>JCU Student Number</w:t>
            </w:r>
          </w:p>
        </w:tc>
      </w:tr>
      <w:tr w:rsidR="008227B0" w:rsidRPr="00D90424" w:rsidTr="00DA6C8E">
        <w:trPr>
          <w:trHeight w:val="441"/>
        </w:trPr>
        <w:tc>
          <w:tcPr>
            <w:tcW w:w="3262" w:type="dxa"/>
            <w:vAlign w:val="center"/>
          </w:tcPr>
          <w:p w:rsidR="008227B0" w:rsidRPr="00D90424" w:rsidRDefault="00D90424" w:rsidP="00D90424">
            <w:pPr>
              <w:pStyle w:val="TableParagraph"/>
              <w:rPr>
                <w:rFonts w:ascii="Times New Roman"/>
                <w:sz w:val="24"/>
                <w:szCs w:val="24"/>
              </w:rPr>
            </w:pPr>
            <w:r w:rsidRPr="00D90424">
              <w:rPr>
                <w:rFonts w:ascii="Times New Roman"/>
                <w:sz w:val="24"/>
                <w:szCs w:val="24"/>
              </w:rPr>
              <w:t xml:space="preserve"> Tran</w:t>
            </w:r>
          </w:p>
        </w:tc>
        <w:tc>
          <w:tcPr>
            <w:tcW w:w="3401" w:type="dxa"/>
            <w:vAlign w:val="center"/>
          </w:tcPr>
          <w:p w:rsidR="008227B0" w:rsidRPr="00D90424" w:rsidRDefault="00D90424" w:rsidP="00D90424">
            <w:pPr>
              <w:pStyle w:val="TableParagraph"/>
              <w:rPr>
                <w:rFonts w:ascii="Times New Roman"/>
                <w:sz w:val="24"/>
                <w:szCs w:val="24"/>
              </w:rPr>
            </w:pPr>
            <w:r w:rsidRPr="00D90424">
              <w:rPr>
                <w:rFonts w:ascii="Times New Roman"/>
                <w:sz w:val="24"/>
                <w:szCs w:val="24"/>
              </w:rPr>
              <w:t xml:space="preserve"> Le </w:t>
            </w:r>
            <w:proofErr w:type="spellStart"/>
            <w:r w:rsidRPr="00D90424">
              <w:rPr>
                <w:rFonts w:ascii="Times New Roman"/>
                <w:sz w:val="24"/>
                <w:szCs w:val="24"/>
              </w:rPr>
              <w:t>Binh</w:t>
            </w:r>
            <w:proofErr w:type="spellEnd"/>
          </w:p>
        </w:tc>
        <w:tc>
          <w:tcPr>
            <w:tcW w:w="461" w:type="dxa"/>
            <w:vAlign w:val="center"/>
          </w:tcPr>
          <w:p w:rsidR="008227B0" w:rsidRPr="00D90424" w:rsidRDefault="00D90424" w:rsidP="00D90424">
            <w:pPr>
              <w:pStyle w:val="TableParagraph"/>
              <w:rPr>
                <w:rFonts w:ascii="Times New Roman"/>
                <w:sz w:val="24"/>
                <w:szCs w:val="24"/>
              </w:rPr>
            </w:pPr>
            <w:r w:rsidRPr="00D90424">
              <w:rPr>
                <w:rFonts w:ascii="Times New Roman"/>
                <w:sz w:val="24"/>
                <w:szCs w:val="24"/>
              </w:rPr>
              <w:t>1</w:t>
            </w:r>
          </w:p>
        </w:tc>
        <w:tc>
          <w:tcPr>
            <w:tcW w:w="461" w:type="dxa"/>
            <w:vAlign w:val="center"/>
          </w:tcPr>
          <w:p w:rsidR="008227B0" w:rsidRPr="00D90424" w:rsidRDefault="00D90424" w:rsidP="00D90424">
            <w:pPr>
              <w:pStyle w:val="TableParagraph"/>
              <w:rPr>
                <w:rFonts w:ascii="Times New Roman"/>
                <w:sz w:val="24"/>
                <w:szCs w:val="24"/>
              </w:rPr>
            </w:pPr>
            <w:r w:rsidRPr="00D90424">
              <w:rPr>
                <w:rFonts w:ascii="Times New Roman"/>
                <w:sz w:val="24"/>
                <w:szCs w:val="24"/>
              </w:rPr>
              <w:t>3</w:t>
            </w:r>
          </w:p>
        </w:tc>
        <w:tc>
          <w:tcPr>
            <w:tcW w:w="461" w:type="dxa"/>
            <w:vAlign w:val="center"/>
          </w:tcPr>
          <w:p w:rsidR="008227B0" w:rsidRPr="00D90424" w:rsidRDefault="00D90424" w:rsidP="00D90424">
            <w:pPr>
              <w:pStyle w:val="TableParagraph"/>
              <w:rPr>
                <w:rFonts w:ascii="Times New Roman"/>
                <w:sz w:val="24"/>
                <w:szCs w:val="24"/>
              </w:rPr>
            </w:pPr>
            <w:r w:rsidRPr="00D90424">
              <w:rPr>
                <w:rFonts w:ascii="Times New Roman"/>
                <w:sz w:val="24"/>
                <w:szCs w:val="24"/>
              </w:rPr>
              <w:t>4</w:t>
            </w:r>
          </w:p>
        </w:tc>
        <w:tc>
          <w:tcPr>
            <w:tcW w:w="461" w:type="dxa"/>
            <w:vAlign w:val="center"/>
          </w:tcPr>
          <w:p w:rsidR="008227B0" w:rsidRPr="00D90424" w:rsidRDefault="00D90424" w:rsidP="00D90424">
            <w:pPr>
              <w:pStyle w:val="TableParagraph"/>
              <w:rPr>
                <w:rFonts w:ascii="Times New Roman"/>
                <w:sz w:val="24"/>
                <w:szCs w:val="24"/>
              </w:rPr>
            </w:pPr>
            <w:r w:rsidRPr="00D90424">
              <w:rPr>
                <w:rFonts w:ascii="Times New Roman"/>
                <w:sz w:val="24"/>
                <w:szCs w:val="24"/>
              </w:rPr>
              <w:t>7</w:t>
            </w:r>
          </w:p>
        </w:tc>
        <w:tc>
          <w:tcPr>
            <w:tcW w:w="461" w:type="dxa"/>
            <w:vAlign w:val="center"/>
          </w:tcPr>
          <w:p w:rsidR="008227B0" w:rsidRPr="00D90424" w:rsidRDefault="00D90424" w:rsidP="00D90424">
            <w:pPr>
              <w:pStyle w:val="TableParagraph"/>
              <w:rPr>
                <w:rFonts w:ascii="Times New Roman"/>
                <w:sz w:val="24"/>
                <w:szCs w:val="24"/>
              </w:rPr>
            </w:pPr>
            <w:r w:rsidRPr="00D90424">
              <w:rPr>
                <w:rFonts w:ascii="Times New Roman"/>
                <w:sz w:val="24"/>
                <w:szCs w:val="24"/>
              </w:rPr>
              <w:t>6</w:t>
            </w:r>
          </w:p>
        </w:tc>
        <w:tc>
          <w:tcPr>
            <w:tcW w:w="461" w:type="dxa"/>
            <w:vAlign w:val="center"/>
          </w:tcPr>
          <w:p w:rsidR="008227B0" w:rsidRPr="00D90424" w:rsidRDefault="00D90424" w:rsidP="00D90424">
            <w:pPr>
              <w:pStyle w:val="TableParagraph"/>
              <w:rPr>
                <w:rFonts w:ascii="Times New Roman"/>
                <w:sz w:val="24"/>
                <w:szCs w:val="24"/>
              </w:rPr>
            </w:pPr>
            <w:r w:rsidRPr="00D90424">
              <w:rPr>
                <w:rFonts w:ascii="Times New Roman"/>
                <w:sz w:val="24"/>
                <w:szCs w:val="24"/>
              </w:rPr>
              <w:t>1</w:t>
            </w:r>
          </w:p>
        </w:tc>
        <w:tc>
          <w:tcPr>
            <w:tcW w:w="461" w:type="dxa"/>
            <w:vAlign w:val="center"/>
          </w:tcPr>
          <w:p w:rsidR="008227B0" w:rsidRPr="00D90424" w:rsidRDefault="00D90424" w:rsidP="00D90424">
            <w:pPr>
              <w:pStyle w:val="TableParagraph"/>
              <w:rPr>
                <w:rFonts w:ascii="Times New Roman"/>
                <w:sz w:val="24"/>
                <w:szCs w:val="24"/>
              </w:rPr>
            </w:pPr>
            <w:r w:rsidRPr="00D90424">
              <w:rPr>
                <w:rFonts w:ascii="Times New Roman"/>
                <w:sz w:val="24"/>
                <w:szCs w:val="24"/>
              </w:rPr>
              <w:t>1</w:t>
            </w:r>
          </w:p>
        </w:tc>
        <w:tc>
          <w:tcPr>
            <w:tcW w:w="461" w:type="dxa"/>
            <w:vAlign w:val="center"/>
          </w:tcPr>
          <w:p w:rsidR="008227B0" w:rsidRPr="00D90424" w:rsidRDefault="00D90424" w:rsidP="00D90424">
            <w:pPr>
              <w:pStyle w:val="TableParagraph"/>
              <w:rPr>
                <w:rFonts w:ascii="Times New Roman"/>
                <w:sz w:val="24"/>
                <w:szCs w:val="24"/>
              </w:rPr>
            </w:pPr>
            <w:r w:rsidRPr="00D90424">
              <w:rPr>
                <w:rFonts w:ascii="Times New Roman"/>
                <w:sz w:val="24"/>
                <w:szCs w:val="24"/>
              </w:rPr>
              <w:t>2</w:t>
            </w:r>
          </w:p>
        </w:tc>
      </w:tr>
      <w:tr w:rsidR="008227B0" w:rsidRPr="00D90424" w:rsidTr="00485727">
        <w:trPr>
          <w:trHeight w:val="383"/>
        </w:trPr>
        <w:tc>
          <w:tcPr>
            <w:tcW w:w="3262" w:type="dxa"/>
            <w:vAlign w:val="center"/>
          </w:tcPr>
          <w:p w:rsidR="008227B0" w:rsidRPr="00D90424" w:rsidRDefault="00E16ADB" w:rsidP="00D90424">
            <w:pPr>
              <w:pStyle w:val="TableParagraph"/>
              <w:spacing w:before="55"/>
              <w:ind w:left="107"/>
              <w:rPr>
                <w:b/>
                <w:sz w:val="24"/>
                <w:szCs w:val="24"/>
              </w:rPr>
            </w:pPr>
            <w:r w:rsidRPr="00D90424">
              <w:rPr>
                <w:b/>
                <w:sz w:val="24"/>
                <w:szCs w:val="24"/>
              </w:rPr>
              <w:t>ASSESSMENT TITLE</w:t>
            </w:r>
          </w:p>
        </w:tc>
        <w:tc>
          <w:tcPr>
            <w:tcW w:w="7089" w:type="dxa"/>
            <w:gridSpan w:val="9"/>
            <w:vAlign w:val="center"/>
          </w:tcPr>
          <w:p w:rsidR="008227B0" w:rsidRPr="00485727" w:rsidRDefault="00485727" w:rsidP="00485727">
            <w:pPr>
              <w:pStyle w:val="Default"/>
              <w:rPr>
                <w:rFonts w:ascii="Times New Roman" w:hAnsi="Times New Roman" w:cs="Times New Roman"/>
              </w:rPr>
            </w:pPr>
            <w:r>
              <w:rPr>
                <w:rFonts w:ascii="Times New Roman" w:hAnsi="Times New Roman" w:cs="Times New Roman"/>
              </w:rPr>
              <w:t xml:space="preserve"> </w:t>
            </w:r>
            <w:r w:rsidRPr="00485727">
              <w:rPr>
                <w:rFonts w:ascii="Times New Roman" w:hAnsi="Times New Roman" w:cs="Times New Roman"/>
              </w:rPr>
              <w:t xml:space="preserve">Proposal </w:t>
            </w:r>
          </w:p>
        </w:tc>
      </w:tr>
      <w:tr w:rsidR="008227B0" w:rsidRPr="00D90424" w:rsidTr="00485727">
        <w:trPr>
          <w:trHeight w:val="381"/>
        </w:trPr>
        <w:tc>
          <w:tcPr>
            <w:tcW w:w="3262" w:type="dxa"/>
            <w:vAlign w:val="center"/>
          </w:tcPr>
          <w:p w:rsidR="008227B0" w:rsidRPr="00D90424" w:rsidRDefault="00E16ADB" w:rsidP="00D90424">
            <w:pPr>
              <w:pStyle w:val="TableParagraph"/>
              <w:spacing w:before="55"/>
              <w:ind w:left="107"/>
              <w:rPr>
                <w:b/>
                <w:sz w:val="24"/>
                <w:szCs w:val="24"/>
              </w:rPr>
            </w:pPr>
            <w:r w:rsidRPr="00D90424">
              <w:rPr>
                <w:b/>
                <w:sz w:val="24"/>
                <w:szCs w:val="24"/>
              </w:rPr>
              <w:t>DUE DATE</w:t>
            </w:r>
          </w:p>
        </w:tc>
        <w:tc>
          <w:tcPr>
            <w:tcW w:w="7089" w:type="dxa"/>
            <w:gridSpan w:val="9"/>
            <w:vAlign w:val="center"/>
          </w:tcPr>
          <w:p w:rsidR="008227B0" w:rsidRPr="00485727" w:rsidRDefault="00485727" w:rsidP="00485727">
            <w:pPr>
              <w:pStyle w:val="Default"/>
              <w:rPr>
                <w:rFonts w:ascii="Times New Roman" w:hAnsi="Times New Roman" w:cs="Times New Roman"/>
              </w:rPr>
            </w:pPr>
            <w:r>
              <w:rPr>
                <w:rFonts w:ascii="Times New Roman" w:hAnsi="Times New Roman" w:cs="Times New Roman"/>
              </w:rPr>
              <w:t xml:space="preserve"> </w:t>
            </w:r>
            <w:r w:rsidRPr="00485727">
              <w:rPr>
                <w:rFonts w:ascii="Times New Roman" w:hAnsi="Times New Roman" w:cs="Times New Roman"/>
              </w:rPr>
              <w:t xml:space="preserve">27 Nov 2018 </w:t>
            </w:r>
          </w:p>
        </w:tc>
      </w:tr>
      <w:tr w:rsidR="008227B0" w:rsidRPr="00D90424" w:rsidTr="00485727">
        <w:trPr>
          <w:trHeight w:val="383"/>
        </w:trPr>
        <w:tc>
          <w:tcPr>
            <w:tcW w:w="3262" w:type="dxa"/>
            <w:vAlign w:val="center"/>
          </w:tcPr>
          <w:p w:rsidR="008227B0" w:rsidRPr="00D90424" w:rsidRDefault="00E16ADB" w:rsidP="00D90424">
            <w:pPr>
              <w:pStyle w:val="TableParagraph"/>
              <w:spacing w:before="57"/>
              <w:ind w:left="107"/>
              <w:rPr>
                <w:b/>
                <w:sz w:val="24"/>
                <w:szCs w:val="24"/>
              </w:rPr>
            </w:pPr>
            <w:r w:rsidRPr="00D90424">
              <w:rPr>
                <w:b/>
                <w:sz w:val="24"/>
                <w:szCs w:val="24"/>
              </w:rPr>
              <w:t>LECTURER NAME</w:t>
            </w:r>
          </w:p>
        </w:tc>
        <w:tc>
          <w:tcPr>
            <w:tcW w:w="7089" w:type="dxa"/>
            <w:gridSpan w:val="9"/>
            <w:vAlign w:val="center"/>
          </w:tcPr>
          <w:p w:rsidR="008227B0" w:rsidRPr="00485727" w:rsidRDefault="00485727" w:rsidP="00485727">
            <w:pPr>
              <w:pStyle w:val="Default"/>
              <w:rPr>
                <w:rFonts w:ascii="Times New Roman" w:hAnsi="Times New Roman" w:cs="Times New Roman"/>
              </w:rPr>
            </w:pPr>
            <w:r>
              <w:rPr>
                <w:rFonts w:ascii="Times New Roman" w:hAnsi="Times New Roman" w:cs="Times New Roman"/>
              </w:rPr>
              <w:t xml:space="preserve"> </w:t>
            </w:r>
            <w:r w:rsidRPr="00485727">
              <w:rPr>
                <w:rFonts w:ascii="Times New Roman" w:hAnsi="Times New Roman" w:cs="Times New Roman"/>
              </w:rPr>
              <w:t xml:space="preserve">Val Philip Ortega </w:t>
            </w:r>
          </w:p>
        </w:tc>
      </w:tr>
      <w:tr w:rsidR="008227B0" w:rsidRPr="00D90424" w:rsidTr="00485727">
        <w:trPr>
          <w:trHeight w:val="383"/>
        </w:trPr>
        <w:tc>
          <w:tcPr>
            <w:tcW w:w="3262" w:type="dxa"/>
            <w:vAlign w:val="center"/>
          </w:tcPr>
          <w:p w:rsidR="008227B0" w:rsidRPr="00D90424" w:rsidRDefault="00E16ADB" w:rsidP="00D90424">
            <w:pPr>
              <w:pStyle w:val="TableParagraph"/>
              <w:spacing w:before="55"/>
              <w:ind w:left="107"/>
              <w:rPr>
                <w:b/>
                <w:sz w:val="24"/>
                <w:szCs w:val="24"/>
              </w:rPr>
            </w:pPr>
            <w:r w:rsidRPr="00D90424">
              <w:rPr>
                <w:b/>
                <w:sz w:val="24"/>
                <w:szCs w:val="24"/>
              </w:rPr>
              <w:t>TUTOR NAME</w:t>
            </w:r>
          </w:p>
        </w:tc>
        <w:tc>
          <w:tcPr>
            <w:tcW w:w="7089" w:type="dxa"/>
            <w:gridSpan w:val="9"/>
            <w:vAlign w:val="center"/>
          </w:tcPr>
          <w:p w:rsidR="008227B0" w:rsidRPr="00485727" w:rsidRDefault="00485727" w:rsidP="00485727">
            <w:pPr>
              <w:pStyle w:val="Default"/>
              <w:rPr>
                <w:rFonts w:ascii="Times New Roman" w:hAnsi="Times New Roman" w:cs="Times New Roman"/>
              </w:rPr>
            </w:pPr>
            <w:r>
              <w:rPr>
                <w:rFonts w:ascii="Times New Roman" w:hAnsi="Times New Roman" w:cs="Times New Roman"/>
              </w:rPr>
              <w:t xml:space="preserve"> </w:t>
            </w:r>
            <w:r w:rsidRPr="00485727">
              <w:rPr>
                <w:rFonts w:ascii="Times New Roman" w:hAnsi="Times New Roman" w:cs="Times New Roman"/>
              </w:rPr>
              <w:t xml:space="preserve">Val Philip Ortega </w:t>
            </w:r>
          </w:p>
        </w:tc>
      </w:tr>
      <w:tr w:rsidR="008227B0">
        <w:trPr>
          <w:trHeight w:val="7298"/>
        </w:trPr>
        <w:tc>
          <w:tcPr>
            <w:tcW w:w="10351" w:type="dxa"/>
            <w:gridSpan w:val="10"/>
          </w:tcPr>
          <w:p w:rsidR="008227B0" w:rsidRDefault="008227B0">
            <w:pPr>
              <w:pStyle w:val="TableParagraph"/>
              <w:spacing w:before="5"/>
              <w:rPr>
                <w:b/>
                <w:sz w:val="21"/>
              </w:rPr>
            </w:pPr>
          </w:p>
          <w:p w:rsidR="008227B0" w:rsidRDefault="00E16ADB">
            <w:pPr>
              <w:pStyle w:val="TableParagraph"/>
              <w:ind w:left="4135"/>
              <w:rPr>
                <w:b/>
              </w:rPr>
            </w:pPr>
            <w:r>
              <w:rPr>
                <w:b/>
                <w:u w:val="thick"/>
              </w:rPr>
              <w:t>Student Declaration</w:t>
            </w:r>
          </w:p>
          <w:p w:rsidR="008227B0" w:rsidRDefault="008227B0">
            <w:pPr>
              <w:pStyle w:val="TableParagraph"/>
              <w:spacing w:before="4"/>
              <w:rPr>
                <w:b/>
              </w:rPr>
            </w:pPr>
          </w:p>
          <w:p w:rsidR="008227B0" w:rsidRDefault="00E16ADB">
            <w:pPr>
              <w:pStyle w:val="TableParagraph"/>
              <w:numPr>
                <w:ilvl w:val="0"/>
                <w:numId w:val="1"/>
              </w:numPr>
              <w:tabs>
                <w:tab w:val="left" w:pos="567"/>
              </w:tabs>
              <w:spacing w:before="1"/>
              <w:ind w:right="381"/>
              <w:jc w:val="both"/>
              <w:rPr>
                <w:sz w:val="18"/>
              </w:rPr>
            </w:pPr>
            <w:r>
              <w:rPr>
                <w:sz w:val="18"/>
              </w:rPr>
              <w:t xml:space="preserve">This assignment is my original work and no part has been copied/ reproduced from any other person’s work or from any other source, except where acknowledgement has been made (see </w:t>
            </w:r>
            <w:r>
              <w:rPr>
                <w:i/>
                <w:sz w:val="18"/>
              </w:rPr>
              <w:t>Learning, Teaching and Assessment Policy 5.1</w:t>
            </w:r>
            <w:r>
              <w:rPr>
                <w:sz w:val="18"/>
              </w:rPr>
              <w:t>).</w:t>
            </w:r>
          </w:p>
          <w:p w:rsidR="008227B0" w:rsidRDefault="00E16ADB">
            <w:pPr>
              <w:pStyle w:val="TableParagraph"/>
              <w:numPr>
                <w:ilvl w:val="0"/>
                <w:numId w:val="1"/>
              </w:numPr>
              <w:tabs>
                <w:tab w:val="left" w:pos="566"/>
                <w:tab w:val="left" w:pos="567"/>
              </w:tabs>
              <w:spacing w:line="205" w:lineRule="exact"/>
              <w:rPr>
                <w:sz w:val="18"/>
              </w:rPr>
            </w:pPr>
            <w:r>
              <w:rPr>
                <w:sz w:val="18"/>
              </w:rPr>
              <w:t xml:space="preserve">This work has not been submitted for any other course/subject (see </w:t>
            </w:r>
            <w:r>
              <w:rPr>
                <w:i/>
                <w:sz w:val="18"/>
              </w:rPr>
              <w:t>Learning, Teaching and Assessment Policy</w:t>
            </w:r>
            <w:r>
              <w:rPr>
                <w:i/>
                <w:spacing w:val="-30"/>
                <w:sz w:val="18"/>
              </w:rPr>
              <w:t xml:space="preserve"> </w:t>
            </w:r>
            <w:r>
              <w:rPr>
                <w:i/>
                <w:sz w:val="18"/>
              </w:rPr>
              <w:t>5.9</w:t>
            </w:r>
            <w:r>
              <w:rPr>
                <w:sz w:val="18"/>
              </w:rPr>
              <w:t>).</w:t>
            </w:r>
          </w:p>
          <w:p w:rsidR="008227B0" w:rsidRDefault="00E16ADB">
            <w:pPr>
              <w:pStyle w:val="TableParagraph"/>
              <w:numPr>
                <w:ilvl w:val="0"/>
                <w:numId w:val="1"/>
              </w:numPr>
              <w:tabs>
                <w:tab w:val="left" w:pos="566"/>
                <w:tab w:val="left" w:pos="567"/>
              </w:tabs>
              <w:spacing w:before="1"/>
              <w:rPr>
                <w:sz w:val="18"/>
              </w:rPr>
            </w:pPr>
            <w:r>
              <w:rPr>
                <w:sz w:val="18"/>
              </w:rPr>
              <w:t xml:space="preserve">This assignment has not been written </w:t>
            </w:r>
            <w:r>
              <w:rPr>
                <w:sz w:val="18"/>
                <w:u w:val="single"/>
              </w:rPr>
              <w:t>for</w:t>
            </w:r>
            <w:r>
              <w:rPr>
                <w:spacing w:val="-2"/>
                <w:sz w:val="18"/>
              </w:rPr>
              <w:t xml:space="preserve"> </w:t>
            </w:r>
            <w:r>
              <w:rPr>
                <w:sz w:val="18"/>
              </w:rPr>
              <w:t>me.</w:t>
            </w:r>
          </w:p>
          <w:p w:rsidR="008227B0" w:rsidRDefault="00E16ADB">
            <w:pPr>
              <w:pStyle w:val="TableParagraph"/>
              <w:numPr>
                <w:ilvl w:val="0"/>
                <w:numId w:val="1"/>
              </w:numPr>
              <w:tabs>
                <w:tab w:val="left" w:pos="566"/>
                <w:tab w:val="left" w:pos="567"/>
              </w:tabs>
              <w:spacing w:before="2" w:line="207" w:lineRule="exact"/>
              <w:rPr>
                <w:sz w:val="18"/>
              </w:rPr>
            </w:pPr>
            <w:r>
              <w:rPr>
                <w:sz w:val="18"/>
              </w:rPr>
              <w:t>I hold a copy of this assignment and can produce a copy if</w:t>
            </w:r>
            <w:r>
              <w:rPr>
                <w:spacing w:val="-9"/>
                <w:sz w:val="18"/>
              </w:rPr>
              <w:t xml:space="preserve"> </w:t>
            </w:r>
            <w:r>
              <w:rPr>
                <w:sz w:val="18"/>
              </w:rPr>
              <w:t>requested.</w:t>
            </w:r>
          </w:p>
          <w:p w:rsidR="008227B0" w:rsidRDefault="00E16ADB">
            <w:pPr>
              <w:pStyle w:val="TableParagraph"/>
              <w:numPr>
                <w:ilvl w:val="0"/>
                <w:numId w:val="1"/>
              </w:numPr>
              <w:tabs>
                <w:tab w:val="left" w:pos="566"/>
                <w:tab w:val="left" w:pos="567"/>
              </w:tabs>
              <w:spacing w:line="206" w:lineRule="exact"/>
              <w:rPr>
                <w:sz w:val="18"/>
              </w:rPr>
            </w:pPr>
            <w:r>
              <w:rPr>
                <w:sz w:val="18"/>
              </w:rPr>
              <w:t>This work may be used for the purposes of moderation and identifying</w:t>
            </w:r>
            <w:r>
              <w:rPr>
                <w:spacing w:val="-12"/>
                <w:sz w:val="18"/>
              </w:rPr>
              <w:t xml:space="preserve"> </w:t>
            </w:r>
            <w:r>
              <w:rPr>
                <w:sz w:val="18"/>
              </w:rPr>
              <w:t>plagiarism.</w:t>
            </w:r>
          </w:p>
          <w:p w:rsidR="008227B0" w:rsidRDefault="00E16ADB">
            <w:pPr>
              <w:pStyle w:val="TableParagraph"/>
              <w:numPr>
                <w:ilvl w:val="0"/>
                <w:numId w:val="1"/>
              </w:numPr>
              <w:tabs>
                <w:tab w:val="left" w:pos="566"/>
                <w:tab w:val="left" w:pos="567"/>
              </w:tabs>
              <w:ind w:right="379"/>
              <w:rPr>
                <w:sz w:val="18"/>
              </w:rPr>
            </w:pPr>
            <w:r>
              <w:rPr>
                <w:sz w:val="18"/>
              </w:rPr>
              <w:t>I give permission for a copy of this marked assignment to be retained by the College for benchmarking and course review and accreditation</w:t>
            </w:r>
            <w:r>
              <w:rPr>
                <w:spacing w:val="-5"/>
                <w:sz w:val="18"/>
              </w:rPr>
              <w:t xml:space="preserve"> </w:t>
            </w:r>
            <w:r>
              <w:rPr>
                <w:sz w:val="18"/>
              </w:rPr>
              <w:t>purposes.</w:t>
            </w:r>
          </w:p>
          <w:p w:rsidR="008227B0" w:rsidRDefault="008227B0">
            <w:pPr>
              <w:pStyle w:val="TableParagraph"/>
              <w:rPr>
                <w:b/>
                <w:sz w:val="20"/>
              </w:rPr>
            </w:pPr>
          </w:p>
          <w:p w:rsidR="008227B0" w:rsidRDefault="008227B0">
            <w:pPr>
              <w:pStyle w:val="TableParagraph"/>
              <w:spacing w:before="9"/>
              <w:rPr>
                <w:b/>
                <w:sz w:val="17"/>
              </w:rPr>
            </w:pPr>
          </w:p>
          <w:p w:rsidR="008227B0" w:rsidRDefault="00DA6C8E">
            <w:pPr>
              <w:pStyle w:val="TableParagraph"/>
              <w:ind w:left="674" w:right="665"/>
              <w:jc w:val="both"/>
              <w:rPr>
                <w:sz w:val="16"/>
              </w:rPr>
            </w:pPr>
            <w:hyperlink r:id="rId7">
              <w:r w:rsidR="00E16ADB">
                <w:rPr>
                  <w:color w:val="0000FF"/>
                  <w:sz w:val="16"/>
                  <w:u w:val="single" w:color="0000FF"/>
                </w:rPr>
                <w:t>Learning,</w:t>
              </w:r>
              <w:r w:rsidR="00E16ADB">
                <w:rPr>
                  <w:color w:val="0000FF"/>
                  <w:spacing w:val="-4"/>
                  <w:sz w:val="16"/>
                  <w:u w:val="single" w:color="0000FF"/>
                </w:rPr>
                <w:t xml:space="preserve"> </w:t>
              </w:r>
              <w:r w:rsidR="00E16ADB">
                <w:rPr>
                  <w:color w:val="0000FF"/>
                  <w:sz w:val="16"/>
                  <w:u w:val="single" w:color="0000FF"/>
                </w:rPr>
                <w:t>Teaching</w:t>
              </w:r>
              <w:r w:rsidR="00E16ADB">
                <w:rPr>
                  <w:color w:val="0000FF"/>
                  <w:spacing w:val="-4"/>
                  <w:sz w:val="16"/>
                  <w:u w:val="single" w:color="0000FF"/>
                </w:rPr>
                <w:t xml:space="preserve"> </w:t>
              </w:r>
              <w:r w:rsidR="00E16ADB">
                <w:rPr>
                  <w:color w:val="0000FF"/>
                  <w:sz w:val="16"/>
                  <w:u w:val="single" w:color="0000FF"/>
                </w:rPr>
                <w:t>and</w:t>
              </w:r>
              <w:r w:rsidR="00E16ADB">
                <w:rPr>
                  <w:color w:val="0000FF"/>
                  <w:spacing w:val="-4"/>
                  <w:sz w:val="16"/>
                  <w:u w:val="single" w:color="0000FF"/>
                </w:rPr>
                <w:t xml:space="preserve"> </w:t>
              </w:r>
              <w:r w:rsidR="00E16ADB">
                <w:rPr>
                  <w:color w:val="0000FF"/>
                  <w:sz w:val="16"/>
                  <w:u w:val="single" w:color="0000FF"/>
                </w:rPr>
                <w:t>Assessment</w:t>
              </w:r>
              <w:r w:rsidR="00E16ADB">
                <w:rPr>
                  <w:color w:val="0000FF"/>
                  <w:spacing w:val="-3"/>
                  <w:sz w:val="16"/>
                  <w:u w:val="single" w:color="0000FF"/>
                </w:rPr>
                <w:t xml:space="preserve"> </w:t>
              </w:r>
              <w:r w:rsidR="00E16ADB">
                <w:rPr>
                  <w:color w:val="0000FF"/>
                  <w:sz w:val="16"/>
                  <w:u w:val="single" w:color="0000FF"/>
                </w:rPr>
                <w:t>Policy</w:t>
              </w:r>
              <w:r w:rsidR="00E16ADB">
                <w:rPr>
                  <w:color w:val="0000FF"/>
                  <w:spacing w:val="-4"/>
                  <w:sz w:val="16"/>
                </w:rPr>
                <w:t xml:space="preserve"> </w:t>
              </w:r>
            </w:hyperlink>
            <w:r w:rsidR="00E16ADB">
              <w:rPr>
                <w:sz w:val="16"/>
              </w:rPr>
              <w:t>5.1.</w:t>
            </w:r>
            <w:r w:rsidR="00E16ADB">
              <w:rPr>
                <w:spacing w:val="-5"/>
                <w:sz w:val="16"/>
              </w:rPr>
              <w:t xml:space="preserve"> </w:t>
            </w:r>
            <w:r w:rsidR="00E16ADB">
              <w:rPr>
                <w:sz w:val="16"/>
              </w:rPr>
              <w:t>A</w:t>
            </w:r>
            <w:r w:rsidR="00E16ADB">
              <w:rPr>
                <w:spacing w:val="-3"/>
                <w:sz w:val="16"/>
              </w:rPr>
              <w:t xml:space="preserve"> </w:t>
            </w:r>
            <w:r w:rsidR="00E16ADB">
              <w:rPr>
                <w:sz w:val="16"/>
              </w:rPr>
              <w:t>student</w:t>
            </w:r>
            <w:r w:rsidR="00E16ADB">
              <w:rPr>
                <w:spacing w:val="-3"/>
                <w:sz w:val="16"/>
              </w:rPr>
              <w:t xml:space="preserve"> </w:t>
            </w:r>
            <w:r w:rsidR="00E16ADB">
              <w:rPr>
                <w:sz w:val="16"/>
              </w:rPr>
              <w:t>who</w:t>
            </w:r>
            <w:r w:rsidR="00E16ADB">
              <w:rPr>
                <w:spacing w:val="-4"/>
                <w:sz w:val="16"/>
              </w:rPr>
              <w:t xml:space="preserve"> </w:t>
            </w:r>
            <w:r w:rsidR="00E16ADB">
              <w:rPr>
                <w:sz w:val="16"/>
              </w:rPr>
              <w:t>submits</w:t>
            </w:r>
            <w:r w:rsidR="00E16ADB">
              <w:rPr>
                <w:spacing w:val="-3"/>
                <w:sz w:val="16"/>
              </w:rPr>
              <w:t xml:space="preserve"> </w:t>
            </w:r>
            <w:r w:rsidR="00E16ADB">
              <w:rPr>
                <w:sz w:val="16"/>
              </w:rPr>
              <w:t>work</w:t>
            </w:r>
            <w:r w:rsidR="00E16ADB">
              <w:rPr>
                <w:spacing w:val="-2"/>
                <w:sz w:val="16"/>
              </w:rPr>
              <w:t xml:space="preserve"> </w:t>
            </w:r>
            <w:r w:rsidR="00E16ADB">
              <w:rPr>
                <w:sz w:val="16"/>
              </w:rPr>
              <w:t>containing</w:t>
            </w:r>
            <w:r w:rsidR="00E16ADB">
              <w:rPr>
                <w:spacing w:val="-4"/>
                <w:sz w:val="16"/>
              </w:rPr>
              <w:t xml:space="preserve"> </w:t>
            </w:r>
            <w:proofErr w:type="spellStart"/>
            <w:r w:rsidR="00E16ADB">
              <w:rPr>
                <w:sz w:val="16"/>
              </w:rPr>
              <w:t>plagiarised</w:t>
            </w:r>
            <w:proofErr w:type="spellEnd"/>
            <w:r w:rsidR="00E16ADB">
              <w:rPr>
                <w:spacing w:val="-7"/>
                <w:sz w:val="16"/>
              </w:rPr>
              <w:t xml:space="preserve"> </w:t>
            </w:r>
            <w:r w:rsidR="00E16ADB">
              <w:rPr>
                <w:sz w:val="16"/>
              </w:rPr>
              <w:t>material</w:t>
            </w:r>
            <w:r w:rsidR="00E16ADB">
              <w:rPr>
                <w:spacing w:val="-3"/>
                <w:sz w:val="16"/>
              </w:rPr>
              <w:t xml:space="preserve"> </w:t>
            </w:r>
            <w:r w:rsidR="00E16ADB">
              <w:rPr>
                <w:sz w:val="16"/>
              </w:rPr>
              <w:t>for</w:t>
            </w:r>
            <w:r w:rsidR="00E16ADB">
              <w:rPr>
                <w:spacing w:val="-4"/>
                <w:sz w:val="16"/>
              </w:rPr>
              <w:t xml:space="preserve"> </w:t>
            </w:r>
            <w:r w:rsidR="00E16ADB">
              <w:rPr>
                <w:sz w:val="16"/>
              </w:rPr>
              <w:t>assessment</w:t>
            </w:r>
            <w:r w:rsidR="00E16ADB">
              <w:rPr>
                <w:spacing w:val="-3"/>
                <w:sz w:val="16"/>
              </w:rPr>
              <w:t xml:space="preserve"> </w:t>
            </w:r>
            <w:r w:rsidR="00E16ADB">
              <w:rPr>
                <w:sz w:val="16"/>
              </w:rPr>
              <w:t xml:space="preserve">will be subject to the provisions of the </w:t>
            </w:r>
            <w:hyperlink r:id="rId8">
              <w:r w:rsidR="00E16ADB">
                <w:rPr>
                  <w:color w:val="0000FF"/>
                  <w:sz w:val="16"/>
                  <w:u w:val="single" w:color="0000FF"/>
                </w:rPr>
                <w:t>Student Academic Misconduct</w:t>
              </w:r>
              <w:r w:rsidR="00E16ADB">
                <w:rPr>
                  <w:color w:val="0000FF"/>
                  <w:spacing w:val="-10"/>
                  <w:sz w:val="16"/>
                  <w:u w:val="single" w:color="0000FF"/>
                </w:rPr>
                <w:t xml:space="preserve"> </w:t>
              </w:r>
              <w:r w:rsidR="00E16ADB">
                <w:rPr>
                  <w:color w:val="0000FF"/>
                  <w:sz w:val="16"/>
                  <w:u w:val="single" w:color="0000FF"/>
                </w:rPr>
                <w:t>Requirements.</w:t>
              </w:r>
            </w:hyperlink>
          </w:p>
          <w:p w:rsidR="008227B0" w:rsidRDefault="008227B0">
            <w:pPr>
              <w:pStyle w:val="TableParagraph"/>
              <w:spacing w:before="8"/>
              <w:rPr>
                <w:b/>
                <w:sz w:val="21"/>
              </w:rPr>
            </w:pPr>
          </w:p>
          <w:p w:rsidR="008227B0" w:rsidRDefault="00E16ADB">
            <w:pPr>
              <w:pStyle w:val="TableParagraph"/>
              <w:ind w:left="674"/>
              <w:rPr>
                <w:b/>
                <w:sz w:val="16"/>
              </w:rPr>
            </w:pPr>
            <w:r>
              <w:rPr>
                <w:b/>
                <w:sz w:val="16"/>
              </w:rPr>
              <w:t xml:space="preserve">Note definition of plagiarism and </w:t>
            </w:r>
            <w:proofErr w:type="spellStart"/>
            <w:r>
              <w:rPr>
                <w:b/>
                <w:sz w:val="16"/>
              </w:rPr>
              <w:t>self plagiarism</w:t>
            </w:r>
            <w:proofErr w:type="spellEnd"/>
            <w:r>
              <w:rPr>
                <w:b/>
                <w:sz w:val="16"/>
              </w:rPr>
              <w:t xml:space="preserve"> in Learning, Teaching and Assessment Policy:</w:t>
            </w:r>
          </w:p>
          <w:p w:rsidR="008227B0" w:rsidRDefault="00E16ADB">
            <w:pPr>
              <w:pStyle w:val="TableParagraph"/>
              <w:spacing w:before="121"/>
              <w:ind w:left="674" w:right="666"/>
              <w:jc w:val="both"/>
              <w:rPr>
                <w:sz w:val="16"/>
              </w:rPr>
            </w:pPr>
            <w:r>
              <w:rPr>
                <w:b/>
                <w:sz w:val="16"/>
              </w:rPr>
              <w:t xml:space="preserve">Plagiarism: </w:t>
            </w:r>
            <w:r>
              <w:rPr>
                <w:sz w:val="16"/>
              </w:rPr>
              <w:t xml:space="preserve">reproduction without acknowledgement of another person’s words, work or expressed thoughts from any source. The definition of words, works and thoughts includes such representations as diagrams, drawings, sketches, pictures, objects, text, lecture hand-outs, artistic works and other such expressions of ideas, but hereafter the term ‘work’ is used to embrace all of these. Plagiarism comprises not only direct copying of aspects of another person’s work but also the reproduction, even if slightly rewritten or adapted, of someone else’s ideas. In both cases, someone else’s work is presented as the student’s own. Under the Australian </w:t>
            </w:r>
            <w:r>
              <w:rPr>
                <w:i/>
                <w:sz w:val="16"/>
              </w:rPr>
              <w:t xml:space="preserve">Copyright Act 1968 </w:t>
            </w:r>
            <w:r>
              <w:rPr>
                <w:sz w:val="16"/>
              </w:rPr>
              <w:t>a copyright owner can take legal action in the courts against a party who has infringed their copyright.</w:t>
            </w:r>
          </w:p>
          <w:p w:rsidR="008227B0" w:rsidRDefault="00E16ADB">
            <w:pPr>
              <w:pStyle w:val="TableParagraph"/>
              <w:spacing w:before="60"/>
              <w:ind w:left="674" w:right="665" w:hanging="1"/>
              <w:jc w:val="both"/>
              <w:rPr>
                <w:sz w:val="16"/>
              </w:rPr>
            </w:pPr>
            <w:proofErr w:type="spellStart"/>
            <w:r>
              <w:rPr>
                <w:b/>
                <w:sz w:val="16"/>
              </w:rPr>
              <w:t>Self</w:t>
            </w:r>
            <w:r>
              <w:rPr>
                <w:b/>
                <w:spacing w:val="-7"/>
                <w:sz w:val="16"/>
              </w:rPr>
              <w:t xml:space="preserve"> </w:t>
            </w:r>
            <w:r>
              <w:rPr>
                <w:b/>
                <w:sz w:val="16"/>
              </w:rPr>
              <w:t>Plagiarism</w:t>
            </w:r>
            <w:proofErr w:type="spellEnd"/>
            <w:r>
              <w:rPr>
                <w:b/>
                <w:sz w:val="16"/>
              </w:rPr>
              <w:t>:</w:t>
            </w:r>
            <w:r>
              <w:rPr>
                <w:b/>
                <w:spacing w:val="-7"/>
                <w:sz w:val="16"/>
              </w:rPr>
              <w:t xml:space="preserve"> </w:t>
            </w:r>
            <w:r>
              <w:rPr>
                <w:sz w:val="16"/>
              </w:rPr>
              <w:t>the</w:t>
            </w:r>
            <w:r>
              <w:rPr>
                <w:spacing w:val="-6"/>
                <w:sz w:val="16"/>
              </w:rPr>
              <w:t xml:space="preserve"> </w:t>
            </w:r>
            <w:r>
              <w:rPr>
                <w:sz w:val="16"/>
              </w:rPr>
              <w:t>use</w:t>
            </w:r>
            <w:r>
              <w:rPr>
                <w:spacing w:val="-7"/>
                <w:sz w:val="16"/>
              </w:rPr>
              <w:t xml:space="preserve"> </w:t>
            </w:r>
            <w:r>
              <w:rPr>
                <w:sz w:val="16"/>
              </w:rPr>
              <w:t>of</w:t>
            </w:r>
            <w:r>
              <w:rPr>
                <w:spacing w:val="-4"/>
                <w:sz w:val="16"/>
              </w:rPr>
              <w:t xml:space="preserve"> </w:t>
            </w:r>
            <w:r>
              <w:rPr>
                <w:sz w:val="16"/>
              </w:rPr>
              <w:t>one’s</w:t>
            </w:r>
            <w:r>
              <w:rPr>
                <w:spacing w:val="-7"/>
                <w:sz w:val="16"/>
              </w:rPr>
              <w:t xml:space="preserve"> </w:t>
            </w:r>
            <w:r>
              <w:rPr>
                <w:sz w:val="16"/>
              </w:rPr>
              <w:t>own</w:t>
            </w:r>
            <w:r>
              <w:rPr>
                <w:spacing w:val="-6"/>
                <w:sz w:val="16"/>
              </w:rPr>
              <w:t xml:space="preserve"> </w:t>
            </w:r>
            <w:r>
              <w:rPr>
                <w:sz w:val="16"/>
              </w:rPr>
              <w:t>previously</w:t>
            </w:r>
            <w:r>
              <w:rPr>
                <w:spacing w:val="-7"/>
                <w:sz w:val="16"/>
              </w:rPr>
              <w:t xml:space="preserve"> </w:t>
            </w:r>
            <w:r>
              <w:rPr>
                <w:sz w:val="16"/>
              </w:rPr>
              <w:t>assessed</w:t>
            </w:r>
            <w:r>
              <w:rPr>
                <w:spacing w:val="-8"/>
                <w:sz w:val="16"/>
              </w:rPr>
              <w:t xml:space="preserve"> </w:t>
            </w:r>
            <w:r>
              <w:rPr>
                <w:sz w:val="16"/>
              </w:rPr>
              <w:t>material</w:t>
            </w:r>
            <w:r>
              <w:rPr>
                <w:spacing w:val="-8"/>
                <w:sz w:val="16"/>
              </w:rPr>
              <w:t xml:space="preserve"> </w:t>
            </w:r>
            <w:r>
              <w:rPr>
                <w:sz w:val="16"/>
              </w:rPr>
              <w:t>being</w:t>
            </w:r>
            <w:r>
              <w:rPr>
                <w:spacing w:val="-6"/>
                <w:sz w:val="16"/>
              </w:rPr>
              <w:t xml:space="preserve"> </w:t>
            </w:r>
            <w:r>
              <w:rPr>
                <w:sz w:val="16"/>
              </w:rPr>
              <w:t>resubmitted</w:t>
            </w:r>
            <w:r>
              <w:rPr>
                <w:spacing w:val="-7"/>
                <w:sz w:val="16"/>
              </w:rPr>
              <w:t xml:space="preserve"> </w:t>
            </w:r>
            <w:r>
              <w:rPr>
                <w:sz w:val="16"/>
              </w:rPr>
              <w:t>without</w:t>
            </w:r>
            <w:r>
              <w:rPr>
                <w:spacing w:val="-4"/>
                <w:sz w:val="16"/>
              </w:rPr>
              <w:t xml:space="preserve"> </w:t>
            </w:r>
            <w:r>
              <w:rPr>
                <w:sz w:val="16"/>
              </w:rPr>
              <w:t>acknowledgement</w:t>
            </w:r>
            <w:r>
              <w:rPr>
                <w:spacing w:val="-8"/>
                <w:sz w:val="16"/>
              </w:rPr>
              <w:t xml:space="preserve"> </w:t>
            </w:r>
            <w:r>
              <w:rPr>
                <w:sz w:val="16"/>
              </w:rPr>
              <w:t>or</w:t>
            </w:r>
            <w:r>
              <w:rPr>
                <w:spacing w:val="-6"/>
                <w:sz w:val="16"/>
              </w:rPr>
              <w:t xml:space="preserve"> </w:t>
            </w:r>
            <w:r>
              <w:rPr>
                <w:sz w:val="16"/>
              </w:rPr>
              <w:t>citing</w:t>
            </w:r>
            <w:r>
              <w:rPr>
                <w:spacing w:val="-7"/>
                <w:sz w:val="16"/>
              </w:rPr>
              <w:t xml:space="preserve"> </w:t>
            </w:r>
            <w:r>
              <w:rPr>
                <w:sz w:val="16"/>
              </w:rPr>
              <w:t>of</w:t>
            </w:r>
            <w:r>
              <w:rPr>
                <w:spacing w:val="-7"/>
                <w:sz w:val="16"/>
              </w:rPr>
              <w:t xml:space="preserve"> </w:t>
            </w:r>
            <w:r>
              <w:rPr>
                <w:sz w:val="16"/>
              </w:rPr>
              <w:t>the original.</w:t>
            </w:r>
          </w:p>
          <w:p w:rsidR="008227B0" w:rsidRDefault="008227B0">
            <w:pPr>
              <w:pStyle w:val="TableParagraph"/>
              <w:rPr>
                <w:b/>
                <w:sz w:val="18"/>
              </w:rPr>
            </w:pPr>
          </w:p>
          <w:p w:rsidR="008227B0" w:rsidRDefault="008227B0">
            <w:pPr>
              <w:pStyle w:val="TableParagraph"/>
              <w:rPr>
                <w:b/>
                <w:sz w:val="18"/>
              </w:rPr>
            </w:pPr>
          </w:p>
          <w:p w:rsidR="008227B0" w:rsidRDefault="008227B0">
            <w:pPr>
              <w:pStyle w:val="TableParagraph"/>
              <w:rPr>
                <w:b/>
                <w:sz w:val="18"/>
              </w:rPr>
            </w:pPr>
          </w:p>
          <w:p w:rsidR="008227B0" w:rsidRDefault="00E16ADB">
            <w:pPr>
              <w:pStyle w:val="TableParagraph"/>
              <w:spacing w:before="138"/>
              <w:ind w:left="107"/>
              <w:rPr>
                <w:b/>
                <w:sz w:val="20"/>
              </w:rPr>
            </w:pPr>
            <w:r>
              <w:rPr>
                <w:b/>
                <w:sz w:val="20"/>
                <w:u w:val="thick"/>
              </w:rPr>
              <w:t>Student Signature</w:t>
            </w:r>
          </w:p>
          <w:p w:rsidR="008227B0" w:rsidRDefault="008227B0">
            <w:pPr>
              <w:pStyle w:val="TableParagraph"/>
              <w:spacing w:before="1"/>
              <w:rPr>
                <w:b/>
                <w:sz w:val="20"/>
              </w:rPr>
            </w:pPr>
          </w:p>
          <w:p w:rsidR="008227B0" w:rsidRPr="005C3EB3" w:rsidRDefault="00AC4C1E" w:rsidP="00AC4C1E">
            <w:pPr>
              <w:pStyle w:val="TableParagraph"/>
              <w:tabs>
                <w:tab w:val="left" w:pos="4768"/>
              </w:tabs>
              <w:ind w:left="107"/>
              <w:rPr>
                <w:rFonts w:ascii="Times New Roman" w:hAnsi="Times New Roman" w:cs="Times New Roman"/>
              </w:rPr>
            </w:pPr>
            <w:r w:rsidRPr="005C3EB3">
              <w:rPr>
                <w:rFonts w:ascii="Times New Roman" w:hAnsi="Times New Roman" w:cs="Times New Roman"/>
                <w:sz w:val="24"/>
              </w:rPr>
              <w:t xml:space="preserve">Tran Le </w:t>
            </w:r>
            <w:proofErr w:type="spellStart"/>
            <w:r w:rsidRPr="005C3EB3">
              <w:rPr>
                <w:rFonts w:ascii="Times New Roman" w:hAnsi="Times New Roman" w:cs="Times New Roman"/>
                <w:sz w:val="24"/>
              </w:rPr>
              <w:t>Binh</w:t>
            </w:r>
            <w:proofErr w:type="spellEnd"/>
            <w:r w:rsidR="00E16ADB" w:rsidRPr="005C3EB3">
              <w:rPr>
                <w:rFonts w:ascii="Times New Roman" w:hAnsi="Times New Roman" w:cs="Times New Roman"/>
                <w:sz w:val="24"/>
              </w:rPr>
              <w:tab/>
              <w:t xml:space="preserve">Submission date </w:t>
            </w:r>
            <w:r w:rsidRPr="005C3EB3">
              <w:rPr>
                <w:rFonts w:ascii="Times New Roman" w:hAnsi="Times New Roman" w:cs="Times New Roman"/>
                <w:sz w:val="24"/>
              </w:rPr>
              <w:t>27</w:t>
            </w:r>
            <w:r w:rsidR="00E16ADB" w:rsidRPr="005C3EB3">
              <w:rPr>
                <w:rFonts w:ascii="Times New Roman" w:hAnsi="Times New Roman" w:cs="Times New Roman"/>
                <w:sz w:val="24"/>
              </w:rPr>
              <w:t>/</w:t>
            </w:r>
            <w:r w:rsidRPr="005C3EB3">
              <w:rPr>
                <w:rFonts w:ascii="Times New Roman" w:hAnsi="Times New Roman" w:cs="Times New Roman"/>
                <w:sz w:val="24"/>
              </w:rPr>
              <w:t>11</w:t>
            </w:r>
            <w:r w:rsidR="00E16ADB" w:rsidRPr="005C3EB3">
              <w:rPr>
                <w:rFonts w:ascii="Times New Roman" w:hAnsi="Times New Roman" w:cs="Times New Roman"/>
                <w:sz w:val="24"/>
              </w:rPr>
              <w:t>/</w:t>
            </w:r>
            <w:r w:rsidR="00E16ADB" w:rsidRPr="005C3EB3">
              <w:rPr>
                <w:rFonts w:ascii="Times New Roman" w:hAnsi="Times New Roman" w:cs="Times New Roman"/>
                <w:spacing w:val="-6"/>
                <w:sz w:val="24"/>
              </w:rPr>
              <w:t xml:space="preserve"> </w:t>
            </w:r>
            <w:r w:rsidR="00E16ADB" w:rsidRPr="005C3EB3">
              <w:rPr>
                <w:rFonts w:ascii="Times New Roman" w:hAnsi="Times New Roman" w:cs="Times New Roman"/>
                <w:sz w:val="24"/>
              </w:rPr>
              <w:t>2018</w:t>
            </w:r>
          </w:p>
        </w:tc>
      </w:tr>
    </w:tbl>
    <w:p w:rsidR="00DD01BC" w:rsidRDefault="00DD01BC" w:rsidP="00DD01BC">
      <w:pPr>
        <w:pStyle w:val="BodyText"/>
        <w:spacing w:before="96"/>
        <w:rPr>
          <w:b/>
          <w:sz w:val="20"/>
        </w:rPr>
      </w:pPr>
    </w:p>
    <w:p w:rsidR="00DD01BC" w:rsidRDefault="00DD01BC" w:rsidP="00DD01BC">
      <w:pPr>
        <w:pStyle w:val="BodyText"/>
        <w:spacing w:before="96"/>
        <w:rPr>
          <w:b/>
          <w:sz w:val="20"/>
        </w:rPr>
      </w:pPr>
    </w:p>
    <w:p w:rsidR="00DD01BC" w:rsidRDefault="00DD01BC" w:rsidP="00DD01BC">
      <w:pPr>
        <w:pStyle w:val="BodyText"/>
        <w:spacing w:before="96"/>
        <w:rPr>
          <w:b/>
          <w:sz w:val="20"/>
        </w:rPr>
      </w:pPr>
    </w:p>
    <w:p w:rsidR="00AC4C1E" w:rsidRDefault="00AC4C1E" w:rsidP="00AC4C1E">
      <w:pPr>
        <w:pStyle w:val="NoSpacing"/>
        <w:jc w:val="center"/>
        <w:rPr>
          <w:b/>
        </w:rPr>
      </w:pPr>
    </w:p>
    <w:p w:rsidR="004219BF" w:rsidRDefault="004219BF" w:rsidP="004219BF">
      <w:pPr>
        <w:pStyle w:val="NoSpacing"/>
        <w:jc w:val="left"/>
        <w:rPr>
          <w:b/>
        </w:rPr>
      </w:pPr>
      <w:r>
        <w:rPr>
          <w:b/>
        </w:rPr>
        <w:t>BX3083: Strategic Marketing</w:t>
      </w:r>
    </w:p>
    <w:p w:rsidR="004219BF" w:rsidRDefault="004219BF" w:rsidP="00AC4C1E">
      <w:pPr>
        <w:pStyle w:val="NoSpacing"/>
        <w:jc w:val="center"/>
        <w:rPr>
          <w:b/>
        </w:rPr>
      </w:pPr>
    </w:p>
    <w:p w:rsidR="005C3EB3" w:rsidRDefault="005C3EB3" w:rsidP="00AC4C1E">
      <w:pPr>
        <w:pStyle w:val="NoSpacing"/>
        <w:jc w:val="center"/>
        <w:rPr>
          <w:b/>
        </w:rPr>
      </w:pPr>
    </w:p>
    <w:p w:rsidR="005C3EB3" w:rsidRDefault="005C3EB3" w:rsidP="00AC4C1E">
      <w:pPr>
        <w:pStyle w:val="NoSpacing"/>
        <w:jc w:val="center"/>
        <w:rPr>
          <w:b/>
        </w:rPr>
      </w:pPr>
    </w:p>
    <w:p w:rsidR="005C3EB3" w:rsidRDefault="005C3EB3" w:rsidP="00AC4C1E">
      <w:pPr>
        <w:pStyle w:val="NoSpacing"/>
        <w:jc w:val="center"/>
        <w:rPr>
          <w:b/>
        </w:rPr>
      </w:pPr>
    </w:p>
    <w:p w:rsidR="005C3EB3" w:rsidRDefault="005C3EB3" w:rsidP="00AC4C1E">
      <w:pPr>
        <w:pStyle w:val="NoSpacing"/>
        <w:jc w:val="center"/>
        <w:rPr>
          <w:b/>
        </w:rPr>
      </w:pPr>
    </w:p>
    <w:p w:rsidR="004219BF" w:rsidRDefault="004219BF" w:rsidP="00AC4C1E">
      <w:pPr>
        <w:pStyle w:val="NoSpacing"/>
        <w:jc w:val="center"/>
        <w:rPr>
          <w:b/>
        </w:rPr>
      </w:pPr>
    </w:p>
    <w:p w:rsidR="004219BF" w:rsidRDefault="004219BF" w:rsidP="00AC4C1E">
      <w:pPr>
        <w:pStyle w:val="NoSpacing"/>
        <w:jc w:val="center"/>
        <w:rPr>
          <w:b/>
        </w:rPr>
      </w:pPr>
      <w:r w:rsidRPr="004219BF">
        <w:rPr>
          <w:b/>
          <w:noProof/>
          <w:lang w:bidi="ar-SA"/>
        </w:rPr>
        <w:drawing>
          <wp:inline distT="0" distB="0" distL="0" distR="0">
            <wp:extent cx="2330450" cy="140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0450" cy="1403350"/>
                    </a:xfrm>
                    <a:prstGeom prst="rect">
                      <a:avLst/>
                    </a:prstGeom>
                    <a:noFill/>
                    <a:ln>
                      <a:noFill/>
                    </a:ln>
                  </pic:spPr>
                </pic:pic>
              </a:graphicData>
            </a:graphic>
          </wp:inline>
        </w:drawing>
      </w:r>
    </w:p>
    <w:p w:rsidR="007D7BB4" w:rsidRDefault="007D7BB4" w:rsidP="00AC4C1E">
      <w:pPr>
        <w:pStyle w:val="NoSpacing"/>
        <w:jc w:val="center"/>
        <w:rPr>
          <w:b/>
          <w:sz w:val="32"/>
        </w:rPr>
      </w:pPr>
    </w:p>
    <w:p w:rsidR="004219BF" w:rsidRPr="005C3EB3" w:rsidRDefault="007A1AD9" w:rsidP="00AC4C1E">
      <w:pPr>
        <w:pStyle w:val="NoSpacing"/>
        <w:jc w:val="center"/>
        <w:rPr>
          <w:b/>
          <w:sz w:val="40"/>
        </w:rPr>
      </w:pPr>
      <w:r>
        <w:rPr>
          <w:b/>
          <w:sz w:val="40"/>
        </w:rPr>
        <w:t>Gong Cha</w:t>
      </w:r>
      <w:r w:rsidR="007D7BB4" w:rsidRPr="005C3EB3">
        <w:rPr>
          <w:b/>
          <w:sz w:val="40"/>
        </w:rPr>
        <w:t xml:space="preserve"> Strategic Marketing Proposal</w:t>
      </w:r>
    </w:p>
    <w:p w:rsidR="004219BF" w:rsidRDefault="004219BF" w:rsidP="004219BF">
      <w:pPr>
        <w:pStyle w:val="NoSpacing"/>
        <w:rPr>
          <w:b/>
        </w:rPr>
      </w:pPr>
    </w:p>
    <w:p w:rsidR="004219BF" w:rsidRDefault="004219BF" w:rsidP="004219BF">
      <w:pPr>
        <w:pStyle w:val="NoSpacing"/>
        <w:jc w:val="center"/>
      </w:pPr>
      <w:r w:rsidRPr="004219BF">
        <w:t xml:space="preserve">Student name: Tran Le </w:t>
      </w:r>
      <w:proofErr w:type="spellStart"/>
      <w:r w:rsidRPr="004219BF">
        <w:t>Binh</w:t>
      </w:r>
      <w:proofErr w:type="spellEnd"/>
    </w:p>
    <w:p w:rsidR="004219BF" w:rsidRPr="004219BF" w:rsidRDefault="004219BF" w:rsidP="004219BF">
      <w:pPr>
        <w:pStyle w:val="NoSpacing"/>
        <w:jc w:val="center"/>
      </w:pPr>
    </w:p>
    <w:p w:rsidR="004219BF" w:rsidRDefault="004219BF" w:rsidP="004219BF">
      <w:pPr>
        <w:pStyle w:val="NoSpacing"/>
        <w:jc w:val="center"/>
        <w:rPr>
          <w:rFonts w:cs="Times New Roman"/>
          <w:szCs w:val="24"/>
        </w:rPr>
      </w:pPr>
      <w:r w:rsidRPr="004219BF">
        <w:t xml:space="preserve">Lecture name: </w:t>
      </w:r>
      <w:r w:rsidRPr="004219BF">
        <w:rPr>
          <w:rFonts w:cs="Times New Roman"/>
          <w:szCs w:val="24"/>
        </w:rPr>
        <w:t>Val Philip Ortega</w:t>
      </w:r>
    </w:p>
    <w:p w:rsidR="004219BF" w:rsidRPr="004219BF" w:rsidRDefault="004219BF" w:rsidP="004219BF">
      <w:pPr>
        <w:pStyle w:val="NoSpacing"/>
        <w:jc w:val="center"/>
        <w:rPr>
          <w:rFonts w:cs="Times New Roman"/>
          <w:szCs w:val="24"/>
        </w:rPr>
      </w:pPr>
    </w:p>
    <w:p w:rsidR="004219BF" w:rsidRPr="004219BF" w:rsidRDefault="004219BF" w:rsidP="004219BF">
      <w:pPr>
        <w:pStyle w:val="NoSpacing"/>
        <w:jc w:val="center"/>
      </w:pPr>
      <w:r w:rsidRPr="004219BF">
        <w:rPr>
          <w:rFonts w:cs="Times New Roman"/>
          <w:szCs w:val="24"/>
        </w:rPr>
        <w:t xml:space="preserve">Date: </w:t>
      </w:r>
      <w:r w:rsidRPr="004219BF">
        <w:t>27/11/</w:t>
      </w:r>
      <w:r w:rsidRPr="004219BF">
        <w:rPr>
          <w:spacing w:val="-6"/>
        </w:rPr>
        <w:t xml:space="preserve"> </w:t>
      </w:r>
      <w:r w:rsidRPr="004219BF">
        <w:t>2018</w:t>
      </w: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665844">
      <w:pPr>
        <w:pStyle w:val="NoSpacing"/>
        <w:rPr>
          <w:b/>
        </w:rPr>
      </w:pPr>
    </w:p>
    <w:p w:rsidR="00DD01BC" w:rsidRDefault="00AC4C1E" w:rsidP="00AC4C1E">
      <w:pPr>
        <w:pStyle w:val="NoSpacing"/>
        <w:jc w:val="center"/>
        <w:rPr>
          <w:b/>
        </w:rPr>
      </w:pPr>
      <w:r w:rsidRPr="00AC4C1E">
        <w:rPr>
          <w:b/>
        </w:rPr>
        <w:t>Table of Content</w:t>
      </w:r>
    </w:p>
    <w:p w:rsidR="00F028F3" w:rsidRPr="00F028F3" w:rsidRDefault="0055097C">
      <w:pPr>
        <w:pStyle w:val="TOC1"/>
        <w:tabs>
          <w:tab w:val="right" w:leader="dot" w:pos="10790"/>
        </w:tabs>
        <w:rPr>
          <w:rFonts w:ascii="Times New Roman" w:eastAsiaTheme="minorEastAsia" w:hAnsi="Times New Roman" w:cs="Times New Roman"/>
          <w:noProof/>
          <w:sz w:val="24"/>
          <w:lang w:bidi="ar-SA"/>
        </w:rPr>
      </w:pPr>
      <w:r w:rsidRPr="0055097C">
        <w:rPr>
          <w:rFonts w:ascii="Times New Roman" w:hAnsi="Times New Roman" w:cs="Times New Roman"/>
          <w:b/>
          <w:sz w:val="24"/>
          <w:szCs w:val="24"/>
        </w:rPr>
        <w:lastRenderedPageBreak/>
        <w:fldChar w:fldCharType="begin"/>
      </w:r>
      <w:r w:rsidRPr="0055097C">
        <w:rPr>
          <w:rFonts w:ascii="Times New Roman" w:hAnsi="Times New Roman" w:cs="Times New Roman"/>
          <w:b/>
          <w:sz w:val="24"/>
          <w:szCs w:val="24"/>
        </w:rPr>
        <w:instrText xml:space="preserve"> TOC \o "1-7" \h \z \u </w:instrText>
      </w:r>
      <w:r w:rsidRPr="0055097C">
        <w:rPr>
          <w:rFonts w:ascii="Times New Roman" w:hAnsi="Times New Roman" w:cs="Times New Roman"/>
          <w:b/>
          <w:sz w:val="24"/>
          <w:szCs w:val="24"/>
        </w:rPr>
        <w:fldChar w:fldCharType="separate"/>
      </w:r>
      <w:hyperlink w:anchor="_Toc531092865" w:history="1">
        <w:r w:rsidR="00F028F3" w:rsidRPr="00F028F3">
          <w:rPr>
            <w:rStyle w:val="Hyperlink"/>
            <w:rFonts w:ascii="Times New Roman" w:hAnsi="Times New Roman" w:cs="Times New Roman"/>
            <w:noProof/>
            <w:sz w:val="24"/>
          </w:rPr>
          <w:t>1. Introduction</w:t>
        </w:r>
        <w:r w:rsidR="00F028F3" w:rsidRPr="00F028F3">
          <w:rPr>
            <w:rFonts w:ascii="Times New Roman" w:hAnsi="Times New Roman" w:cs="Times New Roman"/>
            <w:noProof/>
            <w:webHidden/>
            <w:sz w:val="24"/>
          </w:rPr>
          <w:tab/>
        </w:r>
        <w:r w:rsidR="00F028F3" w:rsidRPr="00F028F3">
          <w:rPr>
            <w:rFonts w:ascii="Times New Roman" w:hAnsi="Times New Roman" w:cs="Times New Roman"/>
            <w:noProof/>
            <w:webHidden/>
            <w:sz w:val="24"/>
          </w:rPr>
          <w:fldChar w:fldCharType="begin"/>
        </w:r>
        <w:r w:rsidR="00F028F3" w:rsidRPr="00F028F3">
          <w:rPr>
            <w:rFonts w:ascii="Times New Roman" w:hAnsi="Times New Roman" w:cs="Times New Roman"/>
            <w:noProof/>
            <w:webHidden/>
            <w:sz w:val="24"/>
          </w:rPr>
          <w:instrText xml:space="preserve"> PAGEREF _Toc531092865 \h </w:instrText>
        </w:r>
        <w:r w:rsidR="00F028F3" w:rsidRPr="00F028F3">
          <w:rPr>
            <w:rFonts w:ascii="Times New Roman" w:hAnsi="Times New Roman" w:cs="Times New Roman"/>
            <w:noProof/>
            <w:webHidden/>
            <w:sz w:val="24"/>
          </w:rPr>
        </w:r>
        <w:r w:rsidR="00F028F3" w:rsidRPr="00F028F3">
          <w:rPr>
            <w:rFonts w:ascii="Times New Roman" w:hAnsi="Times New Roman" w:cs="Times New Roman"/>
            <w:noProof/>
            <w:webHidden/>
            <w:sz w:val="24"/>
          </w:rPr>
          <w:fldChar w:fldCharType="separate"/>
        </w:r>
        <w:r w:rsidR="00F028F3" w:rsidRPr="00F028F3">
          <w:rPr>
            <w:rFonts w:ascii="Times New Roman" w:hAnsi="Times New Roman" w:cs="Times New Roman"/>
            <w:noProof/>
            <w:webHidden/>
            <w:sz w:val="24"/>
          </w:rPr>
          <w:t>4</w:t>
        </w:r>
        <w:r w:rsidR="00F028F3" w:rsidRPr="00F028F3">
          <w:rPr>
            <w:rFonts w:ascii="Times New Roman" w:hAnsi="Times New Roman" w:cs="Times New Roman"/>
            <w:noProof/>
            <w:webHidden/>
            <w:sz w:val="24"/>
          </w:rPr>
          <w:fldChar w:fldCharType="end"/>
        </w:r>
      </w:hyperlink>
    </w:p>
    <w:p w:rsidR="00F028F3" w:rsidRPr="00F028F3" w:rsidRDefault="00DA6C8E">
      <w:pPr>
        <w:pStyle w:val="TOC1"/>
        <w:tabs>
          <w:tab w:val="right" w:leader="dot" w:pos="10790"/>
        </w:tabs>
        <w:rPr>
          <w:rFonts w:ascii="Times New Roman" w:eastAsiaTheme="minorEastAsia" w:hAnsi="Times New Roman" w:cs="Times New Roman"/>
          <w:noProof/>
          <w:sz w:val="24"/>
          <w:lang w:bidi="ar-SA"/>
        </w:rPr>
      </w:pPr>
      <w:hyperlink w:anchor="_Toc531092866" w:history="1">
        <w:r w:rsidR="00F028F3" w:rsidRPr="00F028F3">
          <w:rPr>
            <w:rStyle w:val="Hyperlink"/>
            <w:rFonts w:ascii="Times New Roman" w:hAnsi="Times New Roman" w:cs="Times New Roman"/>
            <w:noProof/>
            <w:sz w:val="24"/>
          </w:rPr>
          <w:t>2. Company and micro-environment</w:t>
        </w:r>
        <w:r w:rsidR="00F028F3" w:rsidRPr="00F028F3">
          <w:rPr>
            <w:rFonts w:ascii="Times New Roman" w:hAnsi="Times New Roman" w:cs="Times New Roman"/>
            <w:noProof/>
            <w:webHidden/>
            <w:sz w:val="24"/>
          </w:rPr>
          <w:tab/>
        </w:r>
        <w:r w:rsidR="00F028F3" w:rsidRPr="00F028F3">
          <w:rPr>
            <w:rFonts w:ascii="Times New Roman" w:hAnsi="Times New Roman" w:cs="Times New Roman"/>
            <w:noProof/>
            <w:webHidden/>
            <w:sz w:val="24"/>
          </w:rPr>
          <w:fldChar w:fldCharType="begin"/>
        </w:r>
        <w:r w:rsidR="00F028F3" w:rsidRPr="00F028F3">
          <w:rPr>
            <w:rFonts w:ascii="Times New Roman" w:hAnsi="Times New Roman" w:cs="Times New Roman"/>
            <w:noProof/>
            <w:webHidden/>
            <w:sz w:val="24"/>
          </w:rPr>
          <w:instrText xml:space="preserve"> PAGEREF _Toc531092866 \h </w:instrText>
        </w:r>
        <w:r w:rsidR="00F028F3" w:rsidRPr="00F028F3">
          <w:rPr>
            <w:rFonts w:ascii="Times New Roman" w:hAnsi="Times New Roman" w:cs="Times New Roman"/>
            <w:noProof/>
            <w:webHidden/>
            <w:sz w:val="24"/>
          </w:rPr>
        </w:r>
        <w:r w:rsidR="00F028F3" w:rsidRPr="00F028F3">
          <w:rPr>
            <w:rFonts w:ascii="Times New Roman" w:hAnsi="Times New Roman" w:cs="Times New Roman"/>
            <w:noProof/>
            <w:webHidden/>
            <w:sz w:val="24"/>
          </w:rPr>
          <w:fldChar w:fldCharType="separate"/>
        </w:r>
        <w:r w:rsidR="00F028F3" w:rsidRPr="00F028F3">
          <w:rPr>
            <w:rFonts w:ascii="Times New Roman" w:hAnsi="Times New Roman" w:cs="Times New Roman"/>
            <w:noProof/>
            <w:webHidden/>
            <w:sz w:val="24"/>
          </w:rPr>
          <w:t>5</w:t>
        </w:r>
        <w:r w:rsidR="00F028F3" w:rsidRPr="00F028F3">
          <w:rPr>
            <w:rFonts w:ascii="Times New Roman" w:hAnsi="Times New Roman" w:cs="Times New Roman"/>
            <w:noProof/>
            <w:webHidden/>
            <w:sz w:val="24"/>
          </w:rPr>
          <w:fldChar w:fldCharType="end"/>
        </w:r>
      </w:hyperlink>
    </w:p>
    <w:p w:rsidR="00F028F3" w:rsidRPr="00F028F3" w:rsidRDefault="00DA6C8E">
      <w:pPr>
        <w:pStyle w:val="TOC2"/>
        <w:tabs>
          <w:tab w:val="right" w:leader="dot" w:pos="10790"/>
        </w:tabs>
        <w:rPr>
          <w:rFonts w:ascii="Times New Roman" w:eastAsiaTheme="minorEastAsia" w:hAnsi="Times New Roman" w:cs="Times New Roman"/>
          <w:noProof/>
          <w:sz w:val="24"/>
          <w:lang w:bidi="ar-SA"/>
        </w:rPr>
      </w:pPr>
      <w:hyperlink w:anchor="_Toc531092867" w:history="1">
        <w:r w:rsidR="00F028F3" w:rsidRPr="00F028F3">
          <w:rPr>
            <w:rStyle w:val="Hyperlink"/>
            <w:rFonts w:ascii="Times New Roman" w:hAnsi="Times New Roman" w:cs="Times New Roman"/>
            <w:noProof/>
            <w:sz w:val="24"/>
          </w:rPr>
          <w:t>2.1. Company description</w:t>
        </w:r>
        <w:r w:rsidR="00F028F3" w:rsidRPr="00F028F3">
          <w:rPr>
            <w:rFonts w:ascii="Times New Roman" w:hAnsi="Times New Roman" w:cs="Times New Roman"/>
            <w:noProof/>
            <w:webHidden/>
            <w:sz w:val="24"/>
          </w:rPr>
          <w:tab/>
        </w:r>
        <w:r w:rsidR="00F028F3" w:rsidRPr="00F028F3">
          <w:rPr>
            <w:rFonts w:ascii="Times New Roman" w:hAnsi="Times New Roman" w:cs="Times New Roman"/>
            <w:noProof/>
            <w:webHidden/>
            <w:sz w:val="24"/>
          </w:rPr>
          <w:fldChar w:fldCharType="begin"/>
        </w:r>
        <w:r w:rsidR="00F028F3" w:rsidRPr="00F028F3">
          <w:rPr>
            <w:rFonts w:ascii="Times New Roman" w:hAnsi="Times New Roman" w:cs="Times New Roman"/>
            <w:noProof/>
            <w:webHidden/>
            <w:sz w:val="24"/>
          </w:rPr>
          <w:instrText xml:space="preserve"> PAGEREF _Toc531092867 \h </w:instrText>
        </w:r>
        <w:r w:rsidR="00F028F3" w:rsidRPr="00F028F3">
          <w:rPr>
            <w:rFonts w:ascii="Times New Roman" w:hAnsi="Times New Roman" w:cs="Times New Roman"/>
            <w:noProof/>
            <w:webHidden/>
            <w:sz w:val="24"/>
          </w:rPr>
        </w:r>
        <w:r w:rsidR="00F028F3" w:rsidRPr="00F028F3">
          <w:rPr>
            <w:rFonts w:ascii="Times New Roman" w:hAnsi="Times New Roman" w:cs="Times New Roman"/>
            <w:noProof/>
            <w:webHidden/>
            <w:sz w:val="24"/>
          </w:rPr>
          <w:fldChar w:fldCharType="separate"/>
        </w:r>
        <w:r w:rsidR="00F028F3" w:rsidRPr="00F028F3">
          <w:rPr>
            <w:rFonts w:ascii="Times New Roman" w:hAnsi="Times New Roman" w:cs="Times New Roman"/>
            <w:noProof/>
            <w:webHidden/>
            <w:sz w:val="24"/>
          </w:rPr>
          <w:t>5</w:t>
        </w:r>
        <w:r w:rsidR="00F028F3" w:rsidRPr="00F028F3">
          <w:rPr>
            <w:rFonts w:ascii="Times New Roman" w:hAnsi="Times New Roman" w:cs="Times New Roman"/>
            <w:noProof/>
            <w:webHidden/>
            <w:sz w:val="24"/>
          </w:rPr>
          <w:fldChar w:fldCharType="end"/>
        </w:r>
      </w:hyperlink>
    </w:p>
    <w:p w:rsidR="00F028F3" w:rsidRPr="00F028F3" w:rsidRDefault="00DA6C8E">
      <w:pPr>
        <w:pStyle w:val="TOC2"/>
        <w:tabs>
          <w:tab w:val="right" w:leader="dot" w:pos="10790"/>
        </w:tabs>
        <w:rPr>
          <w:rFonts w:ascii="Times New Roman" w:eastAsiaTheme="minorEastAsia" w:hAnsi="Times New Roman" w:cs="Times New Roman"/>
          <w:noProof/>
          <w:sz w:val="24"/>
          <w:lang w:bidi="ar-SA"/>
        </w:rPr>
      </w:pPr>
      <w:hyperlink w:anchor="_Toc531092868" w:history="1">
        <w:r w:rsidR="00F028F3" w:rsidRPr="00F028F3">
          <w:rPr>
            <w:rStyle w:val="Hyperlink"/>
            <w:rFonts w:ascii="Times New Roman" w:hAnsi="Times New Roman" w:cs="Times New Roman"/>
            <w:noProof/>
            <w:sz w:val="24"/>
          </w:rPr>
          <w:t>2.2. SWOT analysis</w:t>
        </w:r>
        <w:r w:rsidR="00F028F3" w:rsidRPr="00F028F3">
          <w:rPr>
            <w:rFonts w:ascii="Times New Roman" w:hAnsi="Times New Roman" w:cs="Times New Roman"/>
            <w:noProof/>
            <w:webHidden/>
            <w:sz w:val="24"/>
          </w:rPr>
          <w:tab/>
        </w:r>
        <w:r w:rsidR="00F028F3" w:rsidRPr="00F028F3">
          <w:rPr>
            <w:rFonts w:ascii="Times New Roman" w:hAnsi="Times New Roman" w:cs="Times New Roman"/>
            <w:noProof/>
            <w:webHidden/>
            <w:sz w:val="24"/>
          </w:rPr>
          <w:fldChar w:fldCharType="begin"/>
        </w:r>
        <w:r w:rsidR="00F028F3" w:rsidRPr="00F028F3">
          <w:rPr>
            <w:rFonts w:ascii="Times New Roman" w:hAnsi="Times New Roman" w:cs="Times New Roman"/>
            <w:noProof/>
            <w:webHidden/>
            <w:sz w:val="24"/>
          </w:rPr>
          <w:instrText xml:space="preserve"> PAGEREF _Toc531092868 \h </w:instrText>
        </w:r>
        <w:r w:rsidR="00F028F3" w:rsidRPr="00F028F3">
          <w:rPr>
            <w:rFonts w:ascii="Times New Roman" w:hAnsi="Times New Roman" w:cs="Times New Roman"/>
            <w:noProof/>
            <w:webHidden/>
            <w:sz w:val="24"/>
          </w:rPr>
        </w:r>
        <w:r w:rsidR="00F028F3" w:rsidRPr="00F028F3">
          <w:rPr>
            <w:rFonts w:ascii="Times New Roman" w:hAnsi="Times New Roman" w:cs="Times New Roman"/>
            <w:noProof/>
            <w:webHidden/>
            <w:sz w:val="24"/>
          </w:rPr>
          <w:fldChar w:fldCharType="separate"/>
        </w:r>
        <w:r w:rsidR="00F028F3" w:rsidRPr="00F028F3">
          <w:rPr>
            <w:rFonts w:ascii="Times New Roman" w:hAnsi="Times New Roman" w:cs="Times New Roman"/>
            <w:noProof/>
            <w:webHidden/>
            <w:sz w:val="24"/>
          </w:rPr>
          <w:t>5</w:t>
        </w:r>
        <w:r w:rsidR="00F028F3" w:rsidRPr="00F028F3">
          <w:rPr>
            <w:rFonts w:ascii="Times New Roman" w:hAnsi="Times New Roman" w:cs="Times New Roman"/>
            <w:noProof/>
            <w:webHidden/>
            <w:sz w:val="24"/>
          </w:rPr>
          <w:fldChar w:fldCharType="end"/>
        </w:r>
      </w:hyperlink>
    </w:p>
    <w:p w:rsidR="00F028F3" w:rsidRPr="00F028F3" w:rsidRDefault="00DA6C8E">
      <w:pPr>
        <w:pStyle w:val="TOC2"/>
        <w:tabs>
          <w:tab w:val="right" w:leader="dot" w:pos="10790"/>
        </w:tabs>
        <w:rPr>
          <w:rFonts w:ascii="Times New Roman" w:eastAsiaTheme="minorEastAsia" w:hAnsi="Times New Roman" w:cs="Times New Roman"/>
          <w:noProof/>
          <w:sz w:val="24"/>
          <w:lang w:bidi="ar-SA"/>
        </w:rPr>
      </w:pPr>
      <w:hyperlink w:anchor="_Toc531092869" w:history="1">
        <w:r w:rsidR="00F028F3" w:rsidRPr="00F028F3">
          <w:rPr>
            <w:rStyle w:val="Hyperlink"/>
            <w:rFonts w:ascii="Times New Roman" w:hAnsi="Times New Roman" w:cs="Times New Roman"/>
            <w:noProof/>
            <w:sz w:val="24"/>
          </w:rPr>
          <w:t>2.3. Micro-environment</w:t>
        </w:r>
        <w:r w:rsidR="00F028F3" w:rsidRPr="00F028F3">
          <w:rPr>
            <w:rFonts w:ascii="Times New Roman" w:hAnsi="Times New Roman" w:cs="Times New Roman"/>
            <w:noProof/>
            <w:webHidden/>
            <w:sz w:val="24"/>
          </w:rPr>
          <w:tab/>
        </w:r>
        <w:r w:rsidR="00F028F3" w:rsidRPr="00F028F3">
          <w:rPr>
            <w:rFonts w:ascii="Times New Roman" w:hAnsi="Times New Roman" w:cs="Times New Roman"/>
            <w:noProof/>
            <w:webHidden/>
            <w:sz w:val="24"/>
          </w:rPr>
          <w:fldChar w:fldCharType="begin"/>
        </w:r>
        <w:r w:rsidR="00F028F3" w:rsidRPr="00F028F3">
          <w:rPr>
            <w:rFonts w:ascii="Times New Roman" w:hAnsi="Times New Roman" w:cs="Times New Roman"/>
            <w:noProof/>
            <w:webHidden/>
            <w:sz w:val="24"/>
          </w:rPr>
          <w:instrText xml:space="preserve"> PAGEREF _Toc531092869 \h </w:instrText>
        </w:r>
        <w:r w:rsidR="00F028F3" w:rsidRPr="00F028F3">
          <w:rPr>
            <w:rFonts w:ascii="Times New Roman" w:hAnsi="Times New Roman" w:cs="Times New Roman"/>
            <w:noProof/>
            <w:webHidden/>
            <w:sz w:val="24"/>
          </w:rPr>
        </w:r>
        <w:r w:rsidR="00F028F3" w:rsidRPr="00F028F3">
          <w:rPr>
            <w:rFonts w:ascii="Times New Roman" w:hAnsi="Times New Roman" w:cs="Times New Roman"/>
            <w:noProof/>
            <w:webHidden/>
            <w:sz w:val="24"/>
          </w:rPr>
          <w:fldChar w:fldCharType="separate"/>
        </w:r>
        <w:r w:rsidR="00F028F3" w:rsidRPr="00F028F3">
          <w:rPr>
            <w:rFonts w:ascii="Times New Roman" w:hAnsi="Times New Roman" w:cs="Times New Roman"/>
            <w:noProof/>
            <w:webHidden/>
            <w:sz w:val="24"/>
          </w:rPr>
          <w:t>6</w:t>
        </w:r>
        <w:r w:rsidR="00F028F3" w:rsidRPr="00F028F3">
          <w:rPr>
            <w:rFonts w:ascii="Times New Roman" w:hAnsi="Times New Roman" w:cs="Times New Roman"/>
            <w:noProof/>
            <w:webHidden/>
            <w:sz w:val="24"/>
          </w:rPr>
          <w:fldChar w:fldCharType="end"/>
        </w:r>
      </w:hyperlink>
    </w:p>
    <w:p w:rsidR="00F028F3" w:rsidRPr="00F028F3" w:rsidRDefault="00DA6C8E">
      <w:pPr>
        <w:pStyle w:val="TOC3"/>
        <w:tabs>
          <w:tab w:val="right" w:leader="dot" w:pos="10790"/>
        </w:tabs>
        <w:rPr>
          <w:rFonts w:ascii="Times New Roman" w:eastAsiaTheme="minorEastAsia" w:hAnsi="Times New Roman" w:cs="Times New Roman"/>
          <w:noProof/>
          <w:sz w:val="24"/>
          <w:lang w:bidi="ar-SA"/>
        </w:rPr>
      </w:pPr>
      <w:hyperlink w:anchor="_Toc531092870" w:history="1">
        <w:r w:rsidR="00F028F3" w:rsidRPr="00F028F3">
          <w:rPr>
            <w:rStyle w:val="Hyperlink"/>
            <w:rFonts w:ascii="Times New Roman" w:hAnsi="Times New Roman" w:cs="Times New Roman"/>
            <w:noProof/>
            <w:sz w:val="24"/>
          </w:rPr>
          <w:t>2.2.1. Competitors</w:t>
        </w:r>
        <w:r w:rsidR="00F028F3" w:rsidRPr="00F028F3">
          <w:rPr>
            <w:rFonts w:ascii="Times New Roman" w:hAnsi="Times New Roman" w:cs="Times New Roman"/>
            <w:noProof/>
            <w:webHidden/>
            <w:sz w:val="24"/>
          </w:rPr>
          <w:tab/>
        </w:r>
        <w:r w:rsidR="00F028F3" w:rsidRPr="00F028F3">
          <w:rPr>
            <w:rFonts w:ascii="Times New Roman" w:hAnsi="Times New Roman" w:cs="Times New Roman"/>
            <w:noProof/>
            <w:webHidden/>
            <w:sz w:val="24"/>
          </w:rPr>
          <w:fldChar w:fldCharType="begin"/>
        </w:r>
        <w:r w:rsidR="00F028F3" w:rsidRPr="00F028F3">
          <w:rPr>
            <w:rFonts w:ascii="Times New Roman" w:hAnsi="Times New Roman" w:cs="Times New Roman"/>
            <w:noProof/>
            <w:webHidden/>
            <w:sz w:val="24"/>
          </w:rPr>
          <w:instrText xml:space="preserve"> PAGEREF _Toc531092870 \h </w:instrText>
        </w:r>
        <w:r w:rsidR="00F028F3" w:rsidRPr="00F028F3">
          <w:rPr>
            <w:rFonts w:ascii="Times New Roman" w:hAnsi="Times New Roman" w:cs="Times New Roman"/>
            <w:noProof/>
            <w:webHidden/>
            <w:sz w:val="24"/>
          </w:rPr>
        </w:r>
        <w:r w:rsidR="00F028F3" w:rsidRPr="00F028F3">
          <w:rPr>
            <w:rFonts w:ascii="Times New Roman" w:hAnsi="Times New Roman" w:cs="Times New Roman"/>
            <w:noProof/>
            <w:webHidden/>
            <w:sz w:val="24"/>
          </w:rPr>
          <w:fldChar w:fldCharType="separate"/>
        </w:r>
        <w:r w:rsidR="00F028F3" w:rsidRPr="00F028F3">
          <w:rPr>
            <w:rFonts w:ascii="Times New Roman" w:hAnsi="Times New Roman" w:cs="Times New Roman"/>
            <w:noProof/>
            <w:webHidden/>
            <w:sz w:val="24"/>
          </w:rPr>
          <w:t>6</w:t>
        </w:r>
        <w:r w:rsidR="00F028F3" w:rsidRPr="00F028F3">
          <w:rPr>
            <w:rFonts w:ascii="Times New Roman" w:hAnsi="Times New Roman" w:cs="Times New Roman"/>
            <w:noProof/>
            <w:webHidden/>
            <w:sz w:val="24"/>
          </w:rPr>
          <w:fldChar w:fldCharType="end"/>
        </w:r>
      </w:hyperlink>
    </w:p>
    <w:p w:rsidR="00F028F3" w:rsidRPr="00F028F3" w:rsidRDefault="00DA6C8E">
      <w:pPr>
        <w:pStyle w:val="TOC3"/>
        <w:tabs>
          <w:tab w:val="right" w:leader="dot" w:pos="10790"/>
        </w:tabs>
        <w:rPr>
          <w:rFonts w:ascii="Times New Roman" w:eastAsiaTheme="minorEastAsia" w:hAnsi="Times New Roman" w:cs="Times New Roman"/>
          <w:noProof/>
          <w:sz w:val="24"/>
          <w:lang w:bidi="ar-SA"/>
        </w:rPr>
      </w:pPr>
      <w:hyperlink w:anchor="_Toc531092871" w:history="1">
        <w:r w:rsidR="00F028F3" w:rsidRPr="00F028F3">
          <w:rPr>
            <w:rStyle w:val="Hyperlink"/>
            <w:rFonts w:ascii="Times New Roman" w:hAnsi="Times New Roman" w:cs="Times New Roman"/>
            <w:noProof/>
            <w:sz w:val="24"/>
          </w:rPr>
          <w:t>2.2.2. Current position</w:t>
        </w:r>
        <w:r w:rsidR="00F028F3" w:rsidRPr="00F028F3">
          <w:rPr>
            <w:rFonts w:ascii="Times New Roman" w:hAnsi="Times New Roman" w:cs="Times New Roman"/>
            <w:noProof/>
            <w:webHidden/>
            <w:sz w:val="24"/>
          </w:rPr>
          <w:tab/>
        </w:r>
        <w:r w:rsidR="00F028F3" w:rsidRPr="00F028F3">
          <w:rPr>
            <w:rFonts w:ascii="Times New Roman" w:hAnsi="Times New Roman" w:cs="Times New Roman"/>
            <w:noProof/>
            <w:webHidden/>
            <w:sz w:val="24"/>
          </w:rPr>
          <w:fldChar w:fldCharType="begin"/>
        </w:r>
        <w:r w:rsidR="00F028F3" w:rsidRPr="00F028F3">
          <w:rPr>
            <w:rFonts w:ascii="Times New Roman" w:hAnsi="Times New Roman" w:cs="Times New Roman"/>
            <w:noProof/>
            <w:webHidden/>
            <w:sz w:val="24"/>
          </w:rPr>
          <w:instrText xml:space="preserve"> PAGEREF _Toc531092871 \h </w:instrText>
        </w:r>
        <w:r w:rsidR="00F028F3" w:rsidRPr="00F028F3">
          <w:rPr>
            <w:rFonts w:ascii="Times New Roman" w:hAnsi="Times New Roman" w:cs="Times New Roman"/>
            <w:noProof/>
            <w:webHidden/>
            <w:sz w:val="24"/>
          </w:rPr>
        </w:r>
        <w:r w:rsidR="00F028F3" w:rsidRPr="00F028F3">
          <w:rPr>
            <w:rFonts w:ascii="Times New Roman" w:hAnsi="Times New Roman" w:cs="Times New Roman"/>
            <w:noProof/>
            <w:webHidden/>
            <w:sz w:val="24"/>
          </w:rPr>
          <w:fldChar w:fldCharType="separate"/>
        </w:r>
        <w:r w:rsidR="00F028F3" w:rsidRPr="00F028F3">
          <w:rPr>
            <w:rFonts w:ascii="Times New Roman" w:hAnsi="Times New Roman" w:cs="Times New Roman"/>
            <w:noProof/>
            <w:webHidden/>
            <w:sz w:val="24"/>
          </w:rPr>
          <w:t>7</w:t>
        </w:r>
        <w:r w:rsidR="00F028F3" w:rsidRPr="00F028F3">
          <w:rPr>
            <w:rFonts w:ascii="Times New Roman" w:hAnsi="Times New Roman" w:cs="Times New Roman"/>
            <w:noProof/>
            <w:webHidden/>
            <w:sz w:val="24"/>
          </w:rPr>
          <w:fldChar w:fldCharType="end"/>
        </w:r>
      </w:hyperlink>
    </w:p>
    <w:p w:rsidR="00F028F3" w:rsidRPr="00F028F3" w:rsidRDefault="00DA6C8E">
      <w:pPr>
        <w:pStyle w:val="TOC3"/>
        <w:tabs>
          <w:tab w:val="right" w:leader="dot" w:pos="10790"/>
        </w:tabs>
        <w:rPr>
          <w:rFonts w:ascii="Times New Roman" w:eastAsiaTheme="minorEastAsia" w:hAnsi="Times New Roman" w:cs="Times New Roman"/>
          <w:noProof/>
          <w:sz w:val="24"/>
          <w:lang w:bidi="ar-SA"/>
        </w:rPr>
      </w:pPr>
      <w:hyperlink w:anchor="_Toc531092872" w:history="1">
        <w:r w:rsidR="00F028F3" w:rsidRPr="00F028F3">
          <w:rPr>
            <w:rStyle w:val="Hyperlink"/>
            <w:rFonts w:ascii="Times New Roman" w:hAnsi="Times New Roman" w:cs="Times New Roman"/>
            <w:noProof/>
            <w:sz w:val="24"/>
          </w:rPr>
          <w:t>2.2.3. Success of marketing strategies</w:t>
        </w:r>
        <w:r w:rsidR="00F028F3" w:rsidRPr="00F028F3">
          <w:rPr>
            <w:rFonts w:ascii="Times New Roman" w:hAnsi="Times New Roman" w:cs="Times New Roman"/>
            <w:noProof/>
            <w:webHidden/>
            <w:sz w:val="24"/>
          </w:rPr>
          <w:tab/>
        </w:r>
        <w:r w:rsidR="00F028F3" w:rsidRPr="00F028F3">
          <w:rPr>
            <w:rFonts w:ascii="Times New Roman" w:hAnsi="Times New Roman" w:cs="Times New Roman"/>
            <w:noProof/>
            <w:webHidden/>
            <w:sz w:val="24"/>
          </w:rPr>
          <w:fldChar w:fldCharType="begin"/>
        </w:r>
        <w:r w:rsidR="00F028F3" w:rsidRPr="00F028F3">
          <w:rPr>
            <w:rFonts w:ascii="Times New Roman" w:hAnsi="Times New Roman" w:cs="Times New Roman"/>
            <w:noProof/>
            <w:webHidden/>
            <w:sz w:val="24"/>
          </w:rPr>
          <w:instrText xml:space="preserve"> PAGEREF _Toc531092872 \h </w:instrText>
        </w:r>
        <w:r w:rsidR="00F028F3" w:rsidRPr="00F028F3">
          <w:rPr>
            <w:rFonts w:ascii="Times New Roman" w:hAnsi="Times New Roman" w:cs="Times New Roman"/>
            <w:noProof/>
            <w:webHidden/>
            <w:sz w:val="24"/>
          </w:rPr>
        </w:r>
        <w:r w:rsidR="00F028F3" w:rsidRPr="00F028F3">
          <w:rPr>
            <w:rFonts w:ascii="Times New Roman" w:hAnsi="Times New Roman" w:cs="Times New Roman"/>
            <w:noProof/>
            <w:webHidden/>
            <w:sz w:val="24"/>
          </w:rPr>
          <w:fldChar w:fldCharType="separate"/>
        </w:r>
        <w:r w:rsidR="00F028F3" w:rsidRPr="00F028F3">
          <w:rPr>
            <w:rFonts w:ascii="Times New Roman" w:hAnsi="Times New Roman" w:cs="Times New Roman"/>
            <w:noProof/>
            <w:webHidden/>
            <w:sz w:val="24"/>
          </w:rPr>
          <w:t>7</w:t>
        </w:r>
        <w:r w:rsidR="00F028F3" w:rsidRPr="00F028F3">
          <w:rPr>
            <w:rFonts w:ascii="Times New Roman" w:hAnsi="Times New Roman" w:cs="Times New Roman"/>
            <w:noProof/>
            <w:webHidden/>
            <w:sz w:val="24"/>
          </w:rPr>
          <w:fldChar w:fldCharType="end"/>
        </w:r>
      </w:hyperlink>
    </w:p>
    <w:p w:rsidR="00F028F3" w:rsidRPr="00F028F3" w:rsidRDefault="00DA6C8E">
      <w:pPr>
        <w:pStyle w:val="TOC5"/>
        <w:tabs>
          <w:tab w:val="right" w:leader="dot" w:pos="10790"/>
        </w:tabs>
        <w:rPr>
          <w:rFonts w:ascii="Times New Roman" w:eastAsiaTheme="minorEastAsia" w:hAnsi="Times New Roman" w:cs="Times New Roman"/>
          <w:noProof/>
          <w:sz w:val="24"/>
          <w:lang w:bidi="ar-SA"/>
        </w:rPr>
      </w:pPr>
      <w:hyperlink w:anchor="_Toc531092873" w:history="1">
        <w:r w:rsidR="00F028F3" w:rsidRPr="00F028F3">
          <w:rPr>
            <w:rStyle w:val="Hyperlink"/>
            <w:rFonts w:ascii="Times New Roman" w:hAnsi="Times New Roman" w:cs="Times New Roman"/>
            <w:noProof/>
            <w:sz w:val="24"/>
          </w:rPr>
          <w:t>2.2.3.1. Product</w:t>
        </w:r>
        <w:r w:rsidR="00F028F3" w:rsidRPr="00F028F3">
          <w:rPr>
            <w:rFonts w:ascii="Times New Roman" w:hAnsi="Times New Roman" w:cs="Times New Roman"/>
            <w:noProof/>
            <w:webHidden/>
            <w:sz w:val="24"/>
          </w:rPr>
          <w:tab/>
        </w:r>
        <w:r w:rsidR="00F028F3" w:rsidRPr="00F028F3">
          <w:rPr>
            <w:rFonts w:ascii="Times New Roman" w:hAnsi="Times New Roman" w:cs="Times New Roman"/>
            <w:noProof/>
            <w:webHidden/>
            <w:sz w:val="24"/>
          </w:rPr>
          <w:fldChar w:fldCharType="begin"/>
        </w:r>
        <w:r w:rsidR="00F028F3" w:rsidRPr="00F028F3">
          <w:rPr>
            <w:rFonts w:ascii="Times New Roman" w:hAnsi="Times New Roman" w:cs="Times New Roman"/>
            <w:noProof/>
            <w:webHidden/>
            <w:sz w:val="24"/>
          </w:rPr>
          <w:instrText xml:space="preserve"> PAGEREF _Toc531092873 \h </w:instrText>
        </w:r>
        <w:r w:rsidR="00F028F3" w:rsidRPr="00F028F3">
          <w:rPr>
            <w:rFonts w:ascii="Times New Roman" w:hAnsi="Times New Roman" w:cs="Times New Roman"/>
            <w:noProof/>
            <w:webHidden/>
            <w:sz w:val="24"/>
          </w:rPr>
        </w:r>
        <w:r w:rsidR="00F028F3" w:rsidRPr="00F028F3">
          <w:rPr>
            <w:rFonts w:ascii="Times New Roman" w:hAnsi="Times New Roman" w:cs="Times New Roman"/>
            <w:noProof/>
            <w:webHidden/>
            <w:sz w:val="24"/>
          </w:rPr>
          <w:fldChar w:fldCharType="separate"/>
        </w:r>
        <w:r w:rsidR="00F028F3" w:rsidRPr="00F028F3">
          <w:rPr>
            <w:rFonts w:ascii="Times New Roman" w:hAnsi="Times New Roman" w:cs="Times New Roman"/>
            <w:noProof/>
            <w:webHidden/>
            <w:sz w:val="24"/>
          </w:rPr>
          <w:t>7</w:t>
        </w:r>
        <w:r w:rsidR="00F028F3" w:rsidRPr="00F028F3">
          <w:rPr>
            <w:rFonts w:ascii="Times New Roman" w:hAnsi="Times New Roman" w:cs="Times New Roman"/>
            <w:noProof/>
            <w:webHidden/>
            <w:sz w:val="24"/>
          </w:rPr>
          <w:fldChar w:fldCharType="end"/>
        </w:r>
      </w:hyperlink>
    </w:p>
    <w:p w:rsidR="00F028F3" w:rsidRPr="00F028F3" w:rsidRDefault="00DA6C8E">
      <w:pPr>
        <w:pStyle w:val="TOC5"/>
        <w:tabs>
          <w:tab w:val="right" w:leader="dot" w:pos="10790"/>
        </w:tabs>
        <w:rPr>
          <w:rFonts w:ascii="Times New Roman" w:eastAsiaTheme="minorEastAsia" w:hAnsi="Times New Roman" w:cs="Times New Roman"/>
          <w:noProof/>
          <w:sz w:val="24"/>
          <w:lang w:bidi="ar-SA"/>
        </w:rPr>
      </w:pPr>
      <w:hyperlink w:anchor="_Toc531092874" w:history="1">
        <w:r w:rsidR="00F028F3" w:rsidRPr="00F028F3">
          <w:rPr>
            <w:rStyle w:val="Hyperlink"/>
            <w:rFonts w:ascii="Times New Roman" w:hAnsi="Times New Roman" w:cs="Times New Roman"/>
            <w:noProof/>
            <w:sz w:val="24"/>
          </w:rPr>
          <w:t>2.2.3.2. Promotion</w:t>
        </w:r>
        <w:r w:rsidR="00F028F3" w:rsidRPr="00F028F3">
          <w:rPr>
            <w:rFonts w:ascii="Times New Roman" w:hAnsi="Times New Roman" w:cs="Times New Roman"/>
            <w:noProof/>
            <w:webHidden/>
            <w:sz w:val="24"/>
          </w:rPr>
          <w:tab/>
        </w:r>
        <w:r w:rsidR="00F028F3" w:rsidRPr="00F028F3">
          <w:rPr>
            <w:rFonts w:ascii="Times New Roman" w:hAnsi="Times New Roman" w:cs="Times New Roman"/>
            <w:noProof/>
            <w:webHidden/>
            <w:sz w:val="24"/>
          </w:rPr>
          <w:fldChar w:fldCharType="begin"/>
        </w:r>
        <w:r w:rsidR="00F028F3" w:rsidRPr="00F028F3">
          <w:rPr>
            <w:rFonts w:ascii="Times New Roman" w:hAnsi="Times New Roman" w:cs="Times New Roman"/>
            <w:noProof/>
            <w:webHidden/>
            <w:sz w:val="24"/>
          </w:rPr>
          <w:instrText xml:space="preserve"> PAGEREF _Toc531092874 \h </w:instrText>
        </w:r>
        <w:r w:rsidR="00F028F3" w:rsidRPr="00F028F3">
          <w:rPr>
            <w:rFonts w:ascii="Times New Roman" w:hAnsi="Times New Roman" w:cs="Times New Roman"/>
            <w:noProof/>
            <w:webHidden/>
            <w:sz w:val="24"/>
          </w:rPr>
        </w:r>
        <w:r w:rsidR="00F028F3" w:rsidRPr="00F028F3">
          <w:rPr>
            <w:rFonts w:ascii="Times New Roman" w:hAnsi="Times New Roman" w:cs="Times New Roman"/>
            <w:noProof/>
            <w:webHidden/>
            <w:sz w:val="24"/>
          </w:rPr>
          <w:fldChar w:fldCharType="separate"/>
        </w:r>
        <w:r w:rsidR="00F028F3" w:rsidRPr="00F028F3">
          <w:rPr>
            <w:rFonts w:ascii="Times New Roman" w:hAnsi="Times New Roman" w:cs="Times New Roman"/>
            <w:noProof/>
            <w:webHidden/>
            <w:sz w:val="24"/>
          </w:rPr>
          <w:t>7</w:t>
        </w:r>
        <w:r w:rsidR="00F028F3" w:rsidRPr="00F028F3">
          <w:rPr>
            <w:rFonts w:ascii="Times New Roman" w:hAnsi="Times New Roman" w:cs="Times New Roman"/>
            <w:noProof/>
            <w:webHidden/>
            <w:sz w:val="24"/>
          </w:rPr>
          <w:fldChar w:fldCharType="end"/>
        </w:r>
      </w:hyperlink>
    </w:p>
    <w:p w:rsidR="00F028F3" w:rsidRPr="00F028F3" w:rsidRDefault="00DA6C8E">
      <w:pPr>
        <w:pStyle w:val="TOC5"/>
        <w:tabs>
          <w:tab w:val="right" w:leader="dot" w:pos="10790"/>
        </w:tabs>
        <w:rPr>
          <w:rFonts w:ascii="Times New Roman" w:eastAsiaTheme="minorEastAsia" w:hAnsi="Times New Roman" w:cs="Times New Roman"/>
          <w:noProof/>
          <w:sz w:val="24"/>
          <w:lang w:bidi="ar-SA"/>
        </w:rPr>
      </w:pPr>
      <w:hyperlink w:anchor="_Toc531092875" w:history="1">
        <w:r w:rsidR="00F028F3" w:rsidRPr="00F028F3">
          <w:rPr>
            <w:rStyle w:val="Hyperlink"/>
            <w:rFonts w:ascii="Times New Roman" w:hAnsi="Times New Roman" w:cs="Times New Roman"/>
            <w:noProof/>
            <w:sz w:val="24"/>
          </w:rPr>
          <w:t>2.2.3.3. Place</w:t>
        </w:r>
        <w:r w:rsidR="00F028F3" w:rsidRPr="00F028F3">
          <w:rPr>
            <w:rFonts w:ascii="Times New Roman" w:hAnsi="Times New Roman" w:cs="Times New Roman"/>
            <w:noProof/>
            <w:webHidden/>
            <w:sz w:val="24"/>
          </w:rPr>
          <w:tab/>
        </w:r>
        <w:r w:rsidR="00F028F3" w:rsidRPr="00F028F3">
          <w:rPr>
            <w:rFonts w:ascii="Times New Roman" w:hAnsi="Times New Roman" w:cs="Times New Roman"/>
            <w:noProof/>
            <w:webHidden/>
            <w:sz w:val="24"/>
          </w:rPr>
          <w:fldChar w:fldCharType="begin"/>
        </w:r>
        <w:r w:rsidR="00F028F3" w:rsidRPr="00F028F3">
          <w:rPr>
            <w:rFonts w:ascii="Times New Roman" w:hAnsi="Times New Roman" w:cs="Times New Roman"/>
            <w:noProof/>
            <w:webHidden/>
            <w:sz w:val="24"/>
          </w:rPr>
          <w:instrText xml:space="preserve"> PAGEREF _Toc531092875 \h </w:instrText>
        </w:r>
        <w:r w:rsidR="00F028F3" w:rsidRPr="00F028F3">
          <w:rPr>
            <w:rFonts w:ascii="Times New Roman" w:hAnsi="Times New Roman" w:cs="Times New Roman"/>
            <w:noProof/>
            <w:webHidden/>
            <w:sz w:val="24"/>
          </w:rPr>
        </w:r>
        <w:r w:rsidR="00F028F3" w:rsidRPr="00F028F3">
          <w:rPr>
            <w:rFonts w:ascii="Times New Roman" w:hAnsi="Times New Roman" w:cs="Times New Roman"/>
            <w:noProof/>
            <w:webHidden/>
            <w:sz w:val="24"/>
          </w:rPr>
          <w:fldChar w:fldCharType="separate"/>
        </w:r>
        <w:r w:rsidR="00F028F3" w:rsidRPr="00F028F3">
          <w:rPr>
            <w:rFonts w:ascii="Times New Roman" w:hAnsi="Times New Roman" w:cs="Times New Roman"/>
            <w:noProof/>
            <w:webHidden/>
            <w:sz w:val="24"/>
          </w:rPr>
          <w:t>8</w:t>
        </w:r>
        <w:r w:rsidR="00F028F3" w:rsidRPr="00F028F3">
          <w:rPr>
            <w:rFonts w:ascii="Times New Roman" w:hAnsi="Times New Roman" w:cs="Times New Roman"/>
            <w:noProof/>
            <w:webHidden/>
            <w:sz w:val="24"/>
          </w:rPr>
          <w:fldChar w:fldCharType="end"/>
        </w:r>
      </w:hyperlink>
    </w:p>
    <w:p w:rsidR="00F028F3" w:rsidRPr="00F028F3" w:rsidRDefault="00DA6C8E">
      <w:pPr>
        <w:pStyle w:val="TOC5"/>
        <w:tabs>
          <w:tab w:val="right" w:leader="dot" w:pos="10790"/>
        </w:tabs>
        <w:rPr>
          <w:rFonts w:ascii="Times New Roman" w:eastAsiaTheme="minorEastAsia" w:hAnsi="Times New Roman" w:cs="Times New Roman"/>
          <w:noProof/>
          <w:sz w:val="24"/>
          <w:lang w:bidi="ar-SA"/>
        </w:rPr>
      </w:pPr>
      <w:hyperlink w:anchor="_Toc531092876" w:history="1">
        <w:r w:rsidR="00F028F3" w:rsidRPr="00F028F3">
          <w:rPr>
            <w:rStyle w:val="Hyperlink"/>
            <w:rFonts w:ascii="Times New Roman" w:hAnsi="Times New Roman" w:cs="Times New Roman"/>
            <w:noProof/>
            <w:sz w:val="24"/>
          </w:rPr>
          <w:t>2.2.3.4. Price</w:t>
        </w:r>
        <w:r w:rsidR="00F028F3" w:rsidRPr="00F028F3">
          <w:rPr>
            <w:rFonts w:ascii="Times New Roman" w:hAnsi="Times New Roman" w:cs="Times New Roman"/>
            <w:noProof/>
            <w:webHidden/>
            <w:sz w:val="24"/>
          </w:rPr>
          <w:tab/>
        </w:r>
        <w:r w:rsidR="00F028F3" w:rsidRPr="00F028F3">
          <w:rPr>
            <w:rFonts w:ascii="Times New Roman" w:hAnsi="Times New Roman" w:cs="Times New Roman"/>
            <w:noProof/>
            <w:webHidden/>
            <w:sz w:val="24"/>
          </w:rPr>
          <w:fldChar w:fldCharType="begin"/>
        </w:r>
        <w:r w:rsidR="00F028F3" w:rsidRPr="00F028F3">
          <w:rPr>
            <w:rFonts w:ascii="Times New Roman" w:hAnsi="Times New Roman" w:cs="Times New Roman"/>
            <w:noProof/>
            <w:webHidden/>
            <w:sz w:val="24"/>
          </w:rPr>
          <w:instrText xml:space="preserve"> PAGEREF _Toc531092876 \h </w:instrText>
        </w:r>
        <w:r w:rsidR="00F028F3" w:rsidRPr="00F028F3">
          <w:rPr>
            <w:rFonts w:ascii="Times New Roman" w:hAnsi="Times New Roman" w:cs="Times New Roman"/>
            <w:noProof/>
            <w:webHidden/>
            <w:sz w:val="24"/>
          </w:rPr>
        </w:r>
        <w:r w:rsidR="00F028F3" w:rsidRPr="00F028F3">
          <w:rPr>
            <w:rFonts w:ascii="Times New Roman" w:hAnsi="Times New Roman" w:cs="Times New Roman"/>
            <w:noProof/>
            <w:webHidden/>
            <w:sz w:val="24"/>
          </w:rPr>
          <w:fldChar w:fldCharType="separate"/>
        </w:r>
        <w:r w:rsidR="00F028F3" w:rsidRPr="00F028F3">
          <w:rPr>
            <w:rFonts w:ascii="Times New Roman" w:hAnsi="Times New Roman" w:cs="Times New Roman"/>
            <w:noProof/>
            <w:webHidden/>
            <w:sz w:val="24"/>
          </w:rPr>
          <w:t>8</w:t>
        </w:r>
        <w:r w:rsidR="00F028F3" w:rsidRPr="00F028F3">
          <w:rPr>
            <w:rFonts w:ascii="Times New Roman" w:hAnsi="Times New Roman" w:cs="Times New Roman"/>
            <w:noProof/>
            <w:webHidden/>
            <w:sz w:val="24"/>
          </w:rPr>
          <w:fldChar w:fldCharType="end"/>
        </w:r>
      </w:hyperlink>
    </w:p>
    <w:p w:rsidR="00F028F3" w:rsidRPr="00F028F3" w:rsidRDefault="00DA6C8E">
      <w:pPr>
        <w:pStyle w:val="TOC1"/>
        <w:tabs>
          <w:tab w:val="right" w:leader="dot" w:pos="10790"/>
        </w:tabs>
        <w:rPr>
          <w:rFonts w:ascii="Times New Roman" w:eastAsiaTheme="minorEastAsia" w:hAnsi="Times New Roman" w:cs="Times New Roman"/>
          <w:noProof/>
          <w:sz w:val="24"/>
          <w:lang w:bidi="ar-SA"/>
        </w:rPr>
      </w:pPr>
      <w:hyperlink w:anchor="_Toc531092877" w:history="1">
        <w:r w:rsidR="00F028F3" w:rsidRPr="00F028F3">
          <w:rPr>
            <w:rStyle w:val="Hyperlink"/>
            <w:rFonts w:ascii="Times New Roman" w:hAnsi="Times New Roman" w:cs="Times New Roman"/>
            <w:noProof/>
            <w:sz w:val="24"/>
          </w:rPr>
          <w:t>3. Product/Service Analysis</w:t>
        </w:r>
        <w:r w:rsidR="00F028F3" w:rsidRPr="00F028F3">
          <w:rPr>
            <w:rFonts w:ascii="Times New Roman" w:hAnsi="Times New Roman" w:cs="Times New Roman"/>
            <w:noProof/>
            <w:webHidden/>
            <w:sz w:val="24"/>
          </w:rPr>
          <w:tab/>
        </w:r>
        <w:r w:rsidR="00F028F3" w:rsidRPr="00F028F3">
          <w:rPr>
            <w:rFonts w:ascii="Times New Roman" w:hAnsi="Times New Roman" w:cs="Times New Roman"/>
            <w:noProof/>
            <w:webHidden/>
            <w:sz w:val="24"/>
          </w:rPr>
          <w:fldChar w:fldCharType="begin"/>
        </w:r>
        <w:r w:rsidR="00F028F3" w:rsidRPr="00F028F3">
          <w:rPr>
            <w:rFonts w:ascii="Times New Roman" w:hAnsi="Times New Roman" w:cs="Times New Roman"/>
            <w:noProof/>
            <w:webHidden/>
            <w:sz w:val="24"/>
          </w:rPr>
          <w:instrText xml:space="preserve"> PAGEREF _Toc531092877 \h </w:instrText>
        </w:r>
        <w:r w:rsidR="00F028F3" w:rsidRPr="00F028F3">
          <w:rPr>
            <w:rFonts w:ascii="Times New Roman" w:hAnsi="Times New Roman" w:cs="Times New Roman"/>
            <w:noProof/>
            <w:webHidden/>
            <w:sz w:val="24"/>
          </w:rPr>
        </w:r>
        <w:r w:rsidR="00F028F3" w:rsidRPr="00F028F3">
          <w:rPr>
            <w:rFonts w:ascii="Times New Roman" w:hAnsi="Times New Roman" w:cs="Times New Roman"/>
            <w:noProof/>
            <w:webHidden/>
            <w:sz w:val="24"/>
          </w:rPr>
          <w:fldChar w:fldCharType="separate"/>
        </w:r>
        <w:r w:rsidR="00F028F3" w:rsidRPr="00F028F3">
          <w:rPr>
            <w:rFonts w:ascii="Times New Roman" w:hAnsi="Times New Roman" w:cs="Times New Roman"/>
            <w:noProof/>
            <w:webHidden/>
            <w:sz w:val="24"/>
          </w:rPr>
          <w:t>8</w:t>
        </w:r>
        <w:r w:rsidR="00F028F3" w:rsidRPr="00F028F3">
          <w:rPr>
            <w:rFonts w:ascii="Times New Roman" w:hAnsi="Times New Roman" w:cs="Times New Roman"/>
            <w:noProof/>
            <w:webHidden/>
            <w:sz w:val="24"/>
          </w:rPr>
          <w:fldChar w:fldCharType="end"/>
        </w:r>
      </w:hyperlink>
    </w:p>
    <w:p w:rsidR="00F028F3" w:rsidRPr="00F028F3" w:rsidRDefault="00DA6C8E">
      <w:pPr>
        <w:pStyle w:val="TOC4"/>
        <w:tabs>
          <w:tab w:val="right" w:leader="dot" w:pos="10790"/>
        </w:tabs>
        <w:rPr>
          <w:rFonts w:ascii="Times New Roman" w:eastAsiaTheme="minorEastAsia" w:hAnsi="Times New Roman" w:cs="Times New Roman"/>
          <w:noProof/>
          <w:sz w:val="24"/>
          <w:lang w:bidi="ar-SA"/>
        </w:rPr>
      </w:pPr>
      <w:hyperlink w:anchor="_Toc531092878" w:history="1">
        <w:r w:rsidR="00F028F3" w:rsidRPr="00F028F3">
          <w:rPr>
            <w:rStyle w:val="Hyperlink"/>
            <w:rFonts w:ascii="Times New Roman" w:hAnsi="Times New Roman" w:cs="Times New Roman"/>
            <w:noProof/>
            <w:sz w:val="24"/>
          </w:rPr>
          <w:t>3.1. Product analysis</w:t>
        </w:r>
        <w:r w:rsidR="00F028F3" w:rsidRPr="00F028F3">
          <w:rPr>
            <w:rFonts w:ascii="Times New Roman" w:hAnsi="Times New Roman" w:cs="Times New Roman"/>
            <w:noProof/>
            <w:webHidden/>
            <w:sz w:val="24"/>
          </w:rPr>
          <w:tab/>
        </w:r>
        <w:r w:rsidR="00F028F3" w:rsidRPr="00F028F3">
          <w:rPr>
            <w:rFonts w:ascii="Times New Roman" w:hAnsi="Times New Roman" w:cs="Times New Roman"/>
            <w:noProof/>
            <w:webHidden/>
            <w:sz w:val="24"/>
          </w:rPr>
          <w:fldChar w:fldCharType="begin"/>
        </w:r>
        <w:r w:rsidR="00F028F3" w:rsidRPr="00F028F3">
          <w:rPr>
            <w:rFonts w:ascii="Times New Roman" w:hAnsi="Times New Roman" w:cs="Times New Roman"/>
            <w:noProof/>
            <w:webHidden/>
            <w:sz w:val="24"/>
          </w:rPr>
          <w:instrText xml:space="preserve"> PAGEREF _Toc531092878 \h </w:instrText>
        </w:r>
        <w:r w:rsidR="00F028F3" w:rsidRPr="00F028F3">
          <w:rPr>
            <w:rFonts w:ascii="Times New Roman" w:hAnsi="Times New Roman" w:cs="Times New Roman"/>
            <w:noProof/>
            <w:webHidden/>
            <w:sz w:val="24"/>
          </w:rPr>
        </w:r>
        <w:r w:rsidR="00F028F3" w:rsidRPr="00F028F3">
          <w:rPr>
            <w:rFonts w:ascii="Times New Roman" w:hAnsi="Times New Roman" w:cs="Times New Roman"/>
            <w:noProof/>
            <w:webHidden/>
            <w:sz w:val="24"/>
          </w:rPr>
          <w:fldChar w:fldCharType="separate"/>
        </w:r>
        <w:r w:rsidR="00F028F3" w:rsidRPr="00F028F3">
          <w:rPr>
            <w:rFonts w:ascii="Times New Roman" w:hAnsi="Times New Roman" w:cs="Times New Roman"/>
            <w:noProof/>
            <w:webHidden/>
            <w:sz w:val="24"/>
          </w:rPr>
          <w:t>8</w:t>
        </w:r>
        <w:r w:rsidR="00F028F3" w:rsidRPr="00F028F3">
          <w:rPr>
            <w:rFonts w:ascii="Times New Roman" w:hAnsi="Times New Roman" w:cs="Times New Roman"/>
            <w:noProof/>
            <w:webHidden/>
            <w:sz w:val="24"/>
          </w:rPr>
          <w:fldChar w:fldCharType="end"/>
        </w:r>
      </w:hyperlink>
    </w:p>
    <w:p w:rsidR="00F028F3" w:rsidRPr="00F028F3" w:rsidRDefault="00DA6C8E">
      <w:pPr>
        <w:pStyle w:val="TOC4"/>
        <w:tabs>
          <w:tab w:val="right" w:leader="dot" w:pos="10790"/>
        </w:tabs>
        <w:rPr>
          <w:rFonts w:ascii="Times New Roman" w:eastAsiaTheme="minorEastAsia" w:hAnsi="Times New Roman" w:cs="Times New Roman"/>
          <w:noProof/>
          <w:sz w:val="24"/>
          <w:lang w:bidi="ar-SA"/>
        </w:rPr>
      </w:pPr>
      <w:hyperlink w:anchor="_Toc531092879" w:history="1">
        <w:r w:rsidR="00F028F3" w:rsidRPr="00F028F3">
          <w:rPr>
            <w:rStyle w:val="Hyperlink"/>
            <w:rFonts w:ascii="Times New Roman" w:hAnsi="Times New Roman" w:cs="Times New Roman"/>
            <w:noProof/>
            <w:sz w:val="24"/>
          </w:rPr>
          <w:t>3.2. Product life cycle</w:t>
        </w:r>
        <w:r w:rsidR="00F028F3" w:rsidRPr="00F028F3">
          <w:rPr>
            <w:rFonts w:ascii="Times New Roman" w:hAnsi="Times New Roman" w:cs="Times New Roman"/>
            <w:noProof/>
            <w:webHidden/>
            <w:sz w:val="24"/>
          </w:rPr>
          <w:tab/>
        </w:r>
        <w:r w:rsidR="00F028F3" w:rsidRPr="00F028F3">
          <w:rPr>
            <w:rFonts w:ascii="Times New Roman" w:hAnsi="Times New Roman" w:cs="Times New Roman"/>
            <w:noProof/>
            <w:webHidden/>
            <w:sz w:val="24"/>
          </w:rPr>
          <w:fldChar w:fldCharType="begin"/>
        </w:r>
        <w:r w:rsidR="00F028F3" w:rsidRPr="00F028F3">
          <w:rPr>
            <w:rFonts w:ascii="Times New Roman" w:hAnsi="Times New Roman" w:cs="Times New Roman"/>
            <w:noProof/>
            <w:webHidden/>
            <w:sz w:val="24"/>
          </w:rPr>
          <w:instrText xml:space="preserve"> PAGEREF _Toc531092879 \h </w:instrText>
        </w:r>
        <w:r w:rsidR="00F028F3" w:rsidRPr="00F028F3">
          <w:rPr>
            <w:rFonts w:ascii="Times New Roman" w:hAnsi="Times New Roman" w:cs="Times New Roman"/>
            <w:noProof/>
            <w:webHidden/>
            <w:sz w:val="24"/>
          </w:rPr>
        </w:r>
        <w:r w:rsidR="00F028F3" w:rsidRPr="00F028F3">
          <w:rPr>
            <w:rFonts w:ascii="Times New Roman" w:hAnsi="Times New Roman" w:cs="Times New Roman"/>
            <w:noProof/>
            <w:webHidden/>
            <w:sz w:val="24"/>
          </w:rPr>
          <w:fldChar w:fldCharType="separate"/>
        </w:r>
        <w:r w:rsidR="00F028F3" w:rsidRPr="00F028F3">
          <w:rPr>
            <w:rFonts w:ascii="Times New Roman" w:hAnsi="Times New Roman" w:cs="Times New Roman"/>
            <w:noProof/>
            <w:webHidden/>
            <w:sz w:val="24"/>
          </w:rPr>
          <w:t>9</w:t>
        </w:r>
        <w:r w:rsidR="00F028F3" w:rsidRPr="00F028F3">
          <w:rPr>
            <w:rFonts w:ascii="Times New Roman" w:hAnsi="Times New Roman" w:cs="Times New Roman"/>
            <w:noProof/>
            <w:webHidden/>
            <w:sz w:val="24"/>
          </w:rPr>
          <w:fldChar w:fldCharType="end"/>
        </w:r>
      </w:hyperlink>
    </w:p>
    <w:p w:rsidR="00F028F3" w:rsidRPr="00F028F3" w:rsidRDefault="00DA6C8E">
      <w:pPr>
        <w:pStyle w:val="TOC1"/>
        <w:tabs>
          <w:tab w:val="right" w:leader="dot" w:pos="10790"/>
        </w:tabs>
        <w:rPr>
          <w:rFonts w:ascii="Times New Roman" w:eastAsiaTheme="minorEastAsia" w:hAnsi="Times New Roman" w:cs="Times New Roman"/>
          <w:noProof/>
          <w:sz w:val="24"/>
          <w:lang w:bidi="ar-SA"/>
        </w:rPr>
      </w:pPr>
      <w:hyperlink w:anchor="_Toc531092880" w:history="1">
        <w:r w:rsidR="00F028F3" w:rsidRPr="00F028F3">
          <w:rPr>
            <w:rStyle w:val="Hyperlink"/>
            <w:rFonts w:ascii="Times New Roman" w:hAnsi="Times New Roman" w:cs="Times New Roman"/>
            <w:noProof/>
            <w:sz w:val="24"/>
          </w:rPr>
          <w:t>4. Target Market</w:t>
        </w:r>
        <w:r w:rsidR="00F028F3" w:rsidRPr="00F028F3">
          <w:rPr>
            <w:rFonts w:ascii="Times New Roman" w:hAnsi="Times New Roman" w:cs="Times New Roman"/>
            <w:noProof/>
            <w:webHidden/>
            <w:sz w:val="24"/>
          </w:rPr>
          <w:tab/>
        </w:r>
        <w:r w:rsidR="00F028F3" w:rsidRPr="00F028F3">
          <w:rPr>
            <w:rFonts w:ascii="Times New Roman" w:hAnsi="Times New Roman" w:cs="Times New Roman"/>
            <w:noProof/>
            <w:webHidden/>
            <w:sz w:val="24"/>
          </w:rPr>
          <w:fldChar w:fldCharType="begin"/>
        </w:r>
        <w:r w:rsidR="00F028F3" w:rsidRPr="00F028F3">
          <w:rPr>
            <w:rFonts w:ascii="Times New Roman" w:hAnsi="Times New Roman" w:cs="Times New Roman"/>
            <w:noProof/>
            <w:webHidden/>
            <w:sz w:val="24"/>
          </w:rPr>
          <w:instrText xml:space="preserve"> PAGEREF _Toc531092880 \h </w:instrText>
        </w:r>
        <w:r w:rsidR="00F028F3" w:rsidRPr="00F028F3">
          <w:rPr>
            <w:rFonts w:ascii="Times New Roman" w:hAnsi="Times New Roman" w:cs="Times New Roman"/>
            <w:noProof/>
            <w:webHidden/>
            <w:sz w:val="24"/>
          </w:rPr>
        </w:r>
        <w:r w:rsidR="00F028F3" w:rsidRPr="00F028F3">
          <w:rPr>
            <w:rFonts w:ascii="Times New Roman" w:hAnsi="Times New Roman" w:cs="Times New Roman"/>
            <w:noProof/>
            <w:webHidden/>
            <w:sz w:val="24"/>
          </w:rPr>
          <w:fldChar w:fldCharType="separate"/>
        </w:r>
        <w:r w:rsidR="00F028F3" w:rsidRPr="00F028F3">
          <w:rPr>
            <w:rFonts w:ascii="Times New Roman" w:hAnsi="Times New Roman" w:cs="Times New Roman"/>
            <w:noProof/>
            <w:webHidden/>
            <w:sz w:val="24"/>
          </w:rPr>
          <w:t>9</w:t>
        </w:r>
        <w:r w:rsidR="00F028F3" w:rsidRPr="00F028F3">
          <w:rPr>
            <w:rFonts w:ascii="Times New Roman" w:hAnsi="Times New Roman" w:cs="Times New Roman"/>
            <w:noProof/>
            <w:webHidden/>
            <w:sz w:val="24"/>
          </w:rPr>
          <w:fldChar w:fldCharType="end"/>
        </w:r>
      </w:hyperlink>
    </w:p>
    <w:p w:rsidR="00F028F3" w:rsidRPr="00F028F3" w:rsidRDefault="00DA6C8E">
      <w:pPr>
        <w:pStyle w:val="TOC1"/>
        <w:tabs>
          <w:tab w:val="right" w:leader="dot" w:pos="10790"/>
        </w:tabs>
        <w:rPr>
          <w:rFonts w:ascii="Times New Roman" w:eastAsiaTheme="minorEastAsia" w:hAnsi="Times New Roman" w:cs="Times New Roman"/>
          <w:noProof/>
          <w:sz w:val="24"/>
          <w:lang w:bidi="ar-SA"/>
        </w:rPr>
      </w:pPr>
      <w:hyperlink w:anchor="_Toc531092881" w:history="1">
        <w:r w:rsidR="00F028F3" w:rsidRPr="00F028F3">
          <w:rPr>
            <w:rStyle w:val="Hyperlink"/>
            <w:rFonts w:ascii="Times New Roman" w:hAnsi="Times New Roman" w:cs="Times New Roman"/>
            <w:noProof/>
            <w:sz w:val="24"/>
          </w:rPr>
          <w:t>5. Timeframe: Gantt Chart</w:t>
        </w:r>
        <w:r w:rsidR="00F028F3" w:rsidRPr="00F028F3">
          <w:rPr>
            <w:rFonts w:ascii="Times New Roman" w:hAnsi="Times New Roman" w:cs="Times New Roman"/>
            <w:noProof/>
            <w:webHidden/>
            <w:sz w:val="24"/>
          </w:rPr>
          <w:tab/>
        </w:r>
        <w:r w:rsidR="00F028F3" w:rsidRPr="00F028F3">
          <w:rPr>
            <w:rFonts w:ascii="Times New Roman" w:hAnsi="Times New Roman" w:cs="Times New Roman"/>
            <w:noProof/>
            <w:webHidden/>
            <w:sz w:val="24"/>
          </w:rPr>
          <w:fldChar w:fldCharType="begin"/>
        </w:r>
        <w:r w:rsidR="00F028F3" w:rsidRPr="00F028F3">
          <w:rPr>
            <w:rFonts w:ascii="Times New Roman" w:hAnsi="Times New Roman" w:cs="Times New Roman"/>
            <w:noProof/>
            <w:webHidden/>
            <w:sz w:val="24"/>
          </w:rPr>
          <w:instrText xml:space="preserve"> PAGEREF _Toc531092881 \h </w:instrText>
        </w:r>
        <w:r w:rsidR="00F028F3" w:rsidRPr="00F028F3">
          <w:rPr>
            <w:rFonts w:ascii="Times New Roman" w:hAnsi="Times New Roman" w:cs="Times New Roman"/>
            <w:noProof/>
            <w:webHidden/>
            <w:sz w:val="24"/>
          </w:rPr>
        </w:r>
        <w:r w:rsidR="00F028F3" w:rsidRPr="00F028F3">
          <w:rPr>
            <w:rFonts w:ascii="Times New Roman" w:hAnsi="Times New Roman" w:cs="Times New Roman"/>
            <w:noProof/>
            <w:webHidden/>
            <w:sz w:val="24"/>
          </w:rPr>
          <w:fldChar w:fldCharType="separate"/>
        </w:r>
        <w:r w:rsidR="00F028F3" w:rsidRPr="00F028F3">
          <w:rPr>
            <w:rFonts w:ascii="Times New Roman" w:hAnsi="Times New Roman" w:cs="Times New Roman"/>
            <w:noProof/>
            <w:webHidden/>
            <w:sz w:val="24"/>
          </w:rPr>
          <w:t>10</w:t>
        </w:r>
        <w:r w:rsidR="00F028F3" w:rsidRPr="00F028F3">
          <w:rPr>
            <w:rFonts w:ascii="Times New Roman" w:hAnsi="Times New Roman" w:cs="Times New Roman"/>
            <w:noProof/>
            <w:webHidden/>
            <w:sz w:val="24"/>
          </w:rPr>
          <w:fldChar w:fldCharType="end"/>
        </w:r>
      </w:hyperlink>
    </w:p>
    <w:p w:rsidR="00F028F3" w:rsidRDefault="00DA6C8E">
      <w:pPr>
        <w:pStyle w:val="TOC1"/>
        <w:tabs>
          <w:tab w:val="right" w:leader="dot" w:pos="10790"/>
        </w:tabs>
        <w:rPr>
          <w:rFonts w:asciiTheme="minorHAnsi" w:eastAsiaTheme="minorEastAsia" w:hAnsiTheme="minorHAnsi" w:cstheme="minorBidi"/>
          <w:noProof/>
          <w:lang w:bidi="ar-SA"/>
        </w:rPr>
      </w:pPr>
      <w:hyperlink w:anchor="_Toc531092882" w:history="1">
        <w:r w:rsidR="00F028F3" w:rsidRPr="00F028F3">
          <w:rPr>
            <w:rStyle w:val="Hyperlink"/>
            <w:rFonts w:ascii="Times New Roman" w:hAnsi="Times New Roman" w:cs="Times New Roman"/>
            <w:noProof/>
            <w:sz w:val="24"/>
          </w:rPr>
          <w:t>6. Conclusion</w:t>
        </w:r>
        <w:r w:rsidR="00F028F3" w:rsidRPr="00F028F3">
          <w:rPr>
            <w:rFonts w:ascii="Times New Roman" w:hAnsi="Times New Roman" w:cs="Times New Roman"/>
            <w:noProof/>
            <w:webHidden/>
            <w:sz w:val="24"/>
          </w:rPr>
          <w:tab/>
        </w:r>
        <w:r w:rsidR="00F028F3" w:rsidRPr="00F028F3">
          <w:rPr>
            <w:rFonts w:ascii="Times New Roman" w:hAnsi="Times New Roman" w:cs="Times New Roman"/>
            <w:noProof/>
            <w:webHidden/>
            <w:sz w:val="24"/>
          </w:rPr>
          <w:fldChar w:fldCharType="begin"/>
        </w:r>
        <w:r w:rsidR="00F028F3" w:rsidRPr="00F028F3">
          <w:rPr>
            <w:rFonts w:ascii="Times New Roman" w:hAnsi="Times New Roman" w:cs="Times New Roman"/>
            <w:noProof/>
            <w:webHidden/>
            <w:sz w:val="24"/>
          </w:rPr>
          <w:instrText xml:space="preserve"> PAGEREF _Toc531092882 \h </w:instrText>
        </w:r>
        <w:r w:rsidR="00F028F3" w:rsidRPr="00F028F3">
          <w:rPr>
            <w:rFonts w:ascii="Times New Roman" w:hAnsi="Times New Roman" w:cs="Times New Roman"/>
            <w:noProof/>
            <w:webHidden/>
            <w:sz w:val="24"/>
          </w:rPr>
        </w:r>
        <w:r w:rsidR="00F028F3" w:rsidRPr="00F028F3">
          <w:rPr>
            <w:rFonts w:ascii="Times New Roman" w:hAnsi="Times New Roman" w:cs="Times New Roman"/>
            <w:noProof/>
            <w:webHidden/>
            <w:sz w:val="24"/>
          </w:rPr>
          <w:fldChar w:fldCharType="separate"/>
        </w:r>
        <w:r w:rsidR="00F028F3" w:rsidRPr="00F028F3">
          <w:rPr>
            <w:rFonts w:ascii="Times New Roman" w:hAnsi="Times New Roman" w:cs="Times New Roman"/>
            <w:noProof/>
            <w:webHidden/>
            <w:sz w:val="24"/>
          </w:rPr>
          <w:t>10</w:t>
        </w:r>
        <w:r w:rsidR="00F028F3" w:rsidRPr="00F028F3">
          <w:rPr>
            <w:rFonts w:ascii="Times New Roman" w:hAnsi="Times New Roman" w:cs="Times New Roman"/>
            <w:noProof/>
            <w:webHidden/>
            <w:sz w:val="24"/>
          </w:rPr>
          <w:fldChar w:fldCharType="end"/>
        </w:r>
      </w:hyperlink>
    </w:p>
    <w:p w:rsidR="0055097C" w:rsidRDefault="0055097C" w:rsidP="0055097C">
      <w:pPr>
        <w:pStyle w:val="NoSpacing"/>
        <w:rPr>
          <w:rFonts w:cs="Times New Roman"/>
          <w:b/>
          <w:szCs w:val="24"/>
        </w:rPr>
      </w:pPr>
      <w:r w:rsidRPr="0055097C">
        <w:rPr>
          <w:rFonts w:cs="Times New Roman"/>
          <w:b/>
          <w:szCs w:val="24"/>
        </w:rPr>
        <w:fldChar w:fldCharType="end"/>
      </w:r>
    </w:p>
    <w:p w:rsidR="0055097C" w:rsidRDefault="0055097C" w:rsidP="0055097C">
      <w:pPr>
        <w:pStyle w:val="NoSpacing"/>
        <w:rPr>
          <w:rFonts w:cs="Times New Roman"/>
          <w:b/>
          <w:szCs w:val="24"/>
        </w:rPr>
      </w:pPr>
    </w:p>
    <w:p w:rsidR="0055097C" w:rsidRDefault="0055097C" w:rsidP="0055097C">
      <w:pPr>
        <w:pStyle w:val="NoSpacing"/>
        <w:rPr>
          <w:rFonts w:cs="Times New Roman"/>
          <w:b/>
          <w:szCs w:val="24"/>
        </w:rPr>
      </w:pPr>
    </w:p>
    <w:p w:rsidR="0055097C" w:rsidRDefault="0055097C" w:rsidP="0055097C">
      <w:pPr>
        <w:pStyle w:val="NoSpacing"/>
        <w:rPr>
          <w:rFonts w:cs="Times New Roman"/>
          <w:b/>
          <w:szCs w:val="24"/>
        </w:rPr>
      </w:pPr>
    </w:p>
    <w:p w:rsidR="0055097C" w:rsidRDefault="0055097C" w:rsidP="0055097C">
      <w:pPr>
        <w:pStyle w:val="NoSpacing"/>
        <w:rPr>
          <w:rFonts w:cs="Times New Roman"/>
          <w:b/>
          <w:szCs w:val="24"/>
        </w:rPr>
      </w:pPr>
    </w:p>
    <w:p w:rsidR="0055097C" w:rsidRDefault="0055097C" w:rsidP="0055097C">
      <w:pPr>
        <w:pStyle w:val="NoSpacing"/>
        <w:rPr>
          <w:rFonts w:cs="Times New Roman"/>
          <w:b/>
          <w:szCs w:val="24"/>
        </w:rPr>
      </w:pPr>
    </w:p>
    <w:p w:rsidR="0055097C" w:rsidRDefault="0055097C" w:rsidP="0055097C">
      <w:pPr>
        <w:pStyle w:val="NoSpacing"/>
        <w:rPr>
          <w:rFonts w:cs="Times New Roman"/>
          <w:b/>
          <w:szCs w:val="24"/>
        </w:rPr>
      </w:pPr>
    </w:p>
    <w:p w:rsidR="0055097C" w:rsidRDefault="0055097C" w:rsidP="0055097C">
      <w:pPr>
        <w:pStyle w:val="NoSpacing"/>
        <w:rPr>
          <w:rFonts w:cs="Times New Roman"/>
          <w:b/>
          <w:szCs w:val="24"/>
        </w:rPr>
      </w:pPr>
    </w:p>
    <w:p w:rsidR="0055097C" w:rsidRDefault="0055097C" w:rsidP="0055097C">
      <w:pPr>
        <w:pStyle w:val="NoSpacing"/>
        <w:rPr>
          <w:rFonts w:cs="Times New Roman"/>
          <w:b/>
          <w:szCs w:val="24"/>
        </w:rPr>
      </w:pPr>
    </w:p>
    <w:p w:rsidR="0055097C" w:rsidRDefault="0055097C" w:rsidP="0055097C">
      <w:pPr>
        <w:pStyle w:val="NoSpacing"/>
        <w:rPr>
          <w:rFonts w:cs="Times New Roman"/>
          <w:b/>
          <w:szCs w:val="24"/>
        </w:rPr>
      </w:pPr>
    </w:p>
    <w:p w:rsidR="0055097C" w:rsidRDefault="0055097C" w:rsidP="0055097C">
      <w:pPr>
        <w:pStyle w:val="NoSpacing"/>
        <w:rPr>
          <w:rFonts w:cs="Times New Roman"/>
          <w:b/>
          <w:szCs w:val="24"/>
        </w:rPr>
      </w:pPr>
    </w:p>
    <w:p w:rsidR="0055097C" w:rsidRDefault="0055097C" w:rsidP="0055097C">
      <w:pPr>
        <w:pStyle w:val="NoSpacing"/>
        <w:rPr>
          <w:rFonts w:cs="Times New Roman"/>
          <w:b/>
          <w:szCs w:val="24"/>
        </w:rPr>
      </w:pPr>
    </w:p>
    <w:p w:rsidR="0055097C" w:rsidRDefault="0055097C" w:rsidP="0055097C">
      <w:pPr>
        <w:pStyle w:val="NoSpacing"/>
        <w:rPr>
          <w:rFonts w:cs="Times New Roman"/>
          <w:b/>
          <w:szCs w:val="24"/>
        </w:rPr>
      </w:pPr>
    </w:p>
    <w:p w:rsidR="0055097C" w:rsidRDefault="0055097C" w:rsidP="0055097C">
      <w:pPr>
        <w:pStyle w:val="NoSpacing"/>
        <w:rPr>
          <w:rFonts w:cs="Times New Roman"/>
          <w:b/>
          <w:szCs w:val="24"/>
        </w:rPr>
      </w:pPr>
    </w:p>
    <w:p w:rsidR="00F028F3" w:rsidRDefault="00F028F3" w:rsidP="0055097C">
      <w:pPr>
        <w:pStyle w:val="NoSpacing"/>
        <w:rPr>
          <w:rFonts w:cs="Times New Roman"/>
          <w:b/>
          <w:szCs w:val="24"/>
        </w:rPr>
      </w:pPr>
    </w:p>
    <w:p w:rsidR="00F028F3" w:rsidRDefault="00F028F3" w:rsidP="0055097C">
      <w:pPr>
        <w:pStyle w:val="NoSpacing"/>
        <w:rPr>
          <w:rFonts w:cs="Times New Roman"/>
          <w:b/>
          <w:szCs w:val="24"/>
        </w:rPr>
      </w:pPr>
    </w:p>
    <w:p w:rsidR="00F028F3" w:rsidRDefault="00F028F3" w:rsidP="0055097C">
      <w:pPr>
        <w:pStyle w:val="NoSpacing"/>
        <w:rPr>
          <w:rFonts w:cs="Times New Roman"/>
          <w:b/>
          <w:szCs w:val="24"/>
        </w:rPr>
      </w:pPr>
    </w:p>
    <w:p w:rsidR="00F028F3" w:rsidRDefault="00F028F3" w:rsidP="0055097C">
      <w:pPr>
        <w:pStyle w:val="NoSpacing"/>
        <w:rPr>
          <w:rFonts w:cs="Times New Roman"/>
          <w:b/>
          <w:szCs w:val="24"/>
        </w:rPr>
      </w:pPr>
    </w:p>
    <w:p w:rsidR="00F028F3" w:rsidRDefault="00F028F3" w:rsidP="0055097C">
      <w:pPr>
        <w:pStyle w:val="NoSpacing"/>
        <w:rPr>
          <w:rFonts w:cs="Times New Roman"/>
          <w:b/>
          <w:szCs w:val="24"/>
        </w:rPr>
      </w:pPr>
    </w:p>
    <w:p w:rsidR="0055097C" w:rsidRDefault="0055097C" w:rsidP="0055097C">
      <w:pPr>
        <w:pStyle w:val="NoSpacing"/>
        <w:rPr>
          <w:b/>
        </w:rPr>
      </w:pPr>
    </w:p>
    <w:p w:rsidR="0055097C" w:rsidRDefault="0055097C" w:rsidP="00AC4C1E">
      <w:pPr>
        <w:pStyle w:val="NoSpacing"/>
        <w:jc w:val="center"/>
        <w:rPr>
          <w:b/>
        </w:rPr>
      </w:pPr>
      <w:r>
        <w:rPr>
          <w:b/>
        </w:rPr>
        <w:t>Table of Figure</w:t>
      </w:r>
    </w:p>
    <w:p w:rsidR="003A11CD" w:rsidRPr="003A11CD" w:rsidRDefault="0055097C" w:rsidP="005949FE">
      <w:pPr>
        <w:pStyle w:val="TableofFigures"/>
        <w:tabs>
          <w:tab w:val="right" w:leader="dot" w:pos="10790"/>
        </w:tabs>
        <w:spacing w:line="360" w:lineRule="auto"/>
        <w:rPr>
          <w:rFonts w:ascii="Times New Roman" w:eastAsiaTheme="minorEastAsia" w:hAnsi="Times New Roman" w:cs="Times New Roman"/>
          <w:noProof/>
          <w:sz w:val="24"/>
          <w:lang w:bidi="ar-SA"/>
        </w:rPr>
      </w:pPr>
      <w:r>
        <w:rPr>
          <w:b/>
        </w:rPr>
        <w:lastRenderedPageBreak/>
        <w:fldChar w:fldCharType="begin"/>
      </w:r>
      <w:r>
        <w:rPr>
          <w:b/>
        </w:rPr>
        <w:instrText xml:space="preserve"> TOC \h \z \c "Figure" </w:instrText>
      </w:r>
      <w:r>
        <w:rPr>
          <w:b/>
        </w:rPr>
        <w:fldChar w:fldCharType="separate"/>
      </w:r>
      <w:hyperlink w:anchor="_Toc530837822" w:history="1">
        <w:r w:rsidR="003A11CD" w:rsidRPr="003A11CD">
          <w:rPr>
            <w:rStyle w:val="Hyperlink"/>
            <w:rFonts w:ascii="Times New Roman" w:hAnsi="Times New Roman" w:cs="Times New Roman"/>
            <w:noProof/>
            <w:sz w:val="24"/>
          </w:rPr>
          <w:t>Figure 1: Gong Cha Competitors</w:t>
        </w:r>
        <w:r w:rsidR="003A11CD" w:rsidRPr="003A11CD">
          <w:rPr>
            <w:rFonts w:ascii="Times New Roman" w:hAnsi="Times New Roman" w:cs="Times New Roman"/>
            <w:noProof/>
            <w:webHidden/>
            <w:sz w:val="24"/>
          </w:rPr>
          <w:tab/>
        </w:r>
        <w:r w:rsidR="003A11CD" w:rsidRPr="003A11CD">
          <w:rPr>
            <w:rFonts w:ascii="Times New Roman" w:hAnsi="Times New Roman" w:cs="Times New Roman"/>
            <w:noProof/>
            <w:webHidden/>
            <w:sz w:val="24"/>
          </w:rPr>
          <w:fldChar w:fldCharType="begin"/>
        </w:r>
        <w:r w:rsidR="003A11CD" w:rsidRPr="003A11CD">
          <w:rPr>
            <w:rFonts w:ascii="Times New Roman" w:hAnsi="Times New Roman" w:cs="Times New Roman"/>
            <w:noProof/>
            <w:webHidden/>
            <w:sz w:val="24"/>
          </w:rPr>
          <w:instrText xml:space="preserve"> PAGEREF _Toc530837822 \h </w:instrText>
        </w:r>
        <w:r w:rsidR="003A11CD" w:rsidRPr="003A11CD">
          <w:rPr>
            <w:rFonts w:ascii="Times New Roman" w:hAnsi="Times New Roman" w:cs="Times New Roman"/>
            <w:noProof/>
            <w:webHidden/>
            <w:sz w:val="24"/>
          </w:rPr>
        </w:r>
        <w:r w:rsidR="003A11CD" w:rsidRPr="003A11CD">
          <w:rPr>
            <w:rFonts w:ascii="Times New Roman" w:hAnsi="Times New Roman" w:cs="Times New Roman"/>
            <w:noProof/>
            <w:webHidden/>
            <w:sz w:val="24"/>
          </w:rPr>
          <w:fldChar w:fldCharType="separate"/>
        </w:r>
        <w:r w:rsidR="003A11CD" w:rsidRPr="003A11CD">
          <w:rPr>
            <w:rFonts w:ascii="Times New Roman" w:hAnsi="Times New Roman" w:cs="Times New Roman"/>
            <w:noProof/>
            <w:webHidden/>
            <w:sz w:val="24"/>
          </w:rPr>
          <w:t>6</w:t>
        </w:r>
        <w:r w:rsidR="003A11CD" w:rsidRPr="003A11CD">
          <w:rPr>
            <w:rFonts w:ascii="Times New Roman" w:hAnsi="Times New Roman" w:cs="Times New Roman"/>
            <w:noProof/>
            <w:webHidden/>
            <w:sz w:val="24"/>
          </w:rPr>
          <w:fldChar w:fldCharType="end"/>
        </w:r>
      </w:hyperlink>
    </w:p>
    <w:p w:rsidR="003A11CD" w:rsidRPr="003A11CD" w:rsidRDefault="00DA6C8E" w:rsidP="005949FE">
      <w:pPr>
        <w:pStyle w:val="TableofFigures"/>
        <w:tabs>
          <w:tab w:val="right" w:leader="dot" w:pos="10790"/>
        </w:tabs>
        <w:spacing w:line="360" w:lineRule="auto"/>
        <w:rPr>
          <w:rFonts w:ascii="Times New Roman" w:eastAsiaTheme="minorEastAsia" w:hAnsi="Times New Roman" w:cs="Times New Roman"/>
          <w:noProof/>
          <w:sz w:val="24"/>
          <w:lang w:bidi="ar-SA"/>
        </w:rPr>
      </w:pPr>
      <w:hyperlink w:anchor="_Toc530837823" w:history="1">
        <w:r w:rsidR="003A11CD" w:rsidRPr="003A11CD">
          <w:rPr>
            <w:rStyle w:val="Hyperlink"/>
            <w:rFonts w:ascii="Times New Roman" w:hAnsi="Times New Roman" w:cs="Times New Roman"/>
            <w:noProof/>
            <w:sz w:val="24"/>
          </w:rPr>
          <w:t xml:space="preserve">Figure 2: </w:t>
        </w:r>
        <w:r w:rsidR="003A11CD" w:rsidRPr="003A11CD">
          <w:rPr>
            <w:rStyle w:val="Hyperlink"/>
            <w:rFonts w:ascii="Times New Roman" w:hAnsi="Times New Roman" w:cs="Times New Roman"/>
            <w:noProof/>
            <w:sz w:val="24"/>
            <w:shd w:val="clear" w:color="auto" w:fill="FFFFFF"/>
          </w:rPr>
          <w:t>Gong Cha Positioning Map</w:t>
        </w:r>
        <w:r w:rsidR="003A11CD" w:rsidRPr="003A11CD">
          <w:rPr>
            <w:rFonts w:ascii="Times New Roman" w:hAnsi="Times New Roman" w:cs="Times New Roman"/>
            <w:noProof/>
            <w:webHidden/>
            <w:sz w:val="24"/>
          </w:rPr>
          <w:tab/>
        </w:r>
        <w:r w:rsidR="003A11CD" w:rsidRPr="003A11CD">
          <w:rPr>
            <w:rFonts w:ascii="Times New Roman" w:hAnsi="Times New Roman" w:cs="Times New Roman"/>
            <w:noProof/>
            <w:webHidden/>
            <w:sz w:val="24"/>
          </w:rPr>
          <w:fldChar w:fldCharType="begin"/>
        </w:r>
        <w:r w:rsidR="003A11CD" w:rsidRPr="003A11CD">
          <w:rPr>
            <w:rFonts w:ascii="Times New Roman" w:hAnsi="Times New Roman" w:cs="Times New Roman"/>
            <w:noProof/>
            <w:webHidden/>
            <w:sz w:val="24"/>
          </w:rPr>
          <w:instrText xml:space="preserve"> PAGEREF _Toc530837823 \h </w:instrText>
        </w:r>
        <w:r w:rsidR="003A11CD" w:rsidRPr="003A11CD">
          <w:rPr>
            <w:rFonts w:ascii="Times New Roman" w:hAnsi="Times New Roman" w:cs="Times New Roman"/>
            <w:noProof/>
            <w:webHidden/>
            <w:sz w:val="24"/>
          </w:rPr>
        </w:r>
        <w:r w:rsidR="003A11CD" w:rsidRPr="003A11CD">
          <w:rPr>
            <w:rFonts w:ascii="Times New Roman" w:hAnsi="Times New Roman" w:cs="Times New Roman"/>
            <w:noProof/>
            <w:webHidden/>
            <w:sz w:val="24"/>
          </w:rPr>
          <w:fldChar w:fldCharType="separate"/>
        </w:r>
        <w:r w:rsidR="003A11CD" w:rsidRPr="003A11CD">
          <w:rPr>
            <w:rFonts w:ascii="Times New Roman" w:hAnsi="Times New Roman" w:cs="Times New Roman"/>
            <w:noProof/>
            <w:webHidden/>
            <w:sz w:val="24"/>
          </w:rPr>
          <w:t>7</w:t>
        </w:r>
        <w:r w:rsidR="003A11CD" w:rsidRPr="003A11CD">
          <w:rPr>
            <w:rFonts w:ascii="Times New Roman" w:hAnsi="Times New Roman" w:cs="Times New Roman"/>
            <w:noProof/>
            <w:webHidden/>
            <w:sz w:val="24"/>
          </w:rPr>
          <w:fldChar w:fldCharType="end"/>
        </w:r>
      </w:hyperlink>
    </w:p>
    <w:p w:rsidR="003A11CD" w:rsidRPr="003A11CD" w:rsidRDefault="00DA6C8E" w:rsidP="005949FE">
      <w:pPr>
        <w:pStyle w:val="TableofFigures"/>
        <w:tabs>
          <w:tab w:val="right" w:leader="dot" w:pos="10790"/>
        </w:tabs>
        <w:spacing w:line="360" w:lineRule="auto"/>
        <w:rPr>
          <w:rFonts w:ascii="Times New Roman" w:eastAsiaTheme="minorEastAsia" w:hAnsi="Times New Roman" w:cs="Times New Roman"/>
          <w:noProof/>
          <w:sz w:val="24"/>
          <w:lang w:bidi="ar-SA"/>
        </w:rPr>
      </w:pPr>
      <w:hyperlink w:anchor="_Toc530837824" w:history="1">
        <w:r w:rsidR="003A11CD" w:rsidRPr="003A11CD">
          <w:rPr>
            <w:rStyle w:val="Hyperlink"/>
            <w:rFonts w:ascii="Times New Roman" w:hAnsi="Times New Roman" w:cs="Times New Roman"/>
            <w:noProof/>
            <w:sz w:val="24"/>
          </w:rPr>
          <w:t>Figure 3: Product Layers</w:t>
        </w:r>
        <w:r w:rsidR="003A11CD" w:rsidRPr="003A11CD">
          <w:rPr>
            <w:rFonts w:ascii="Times New Roman" w:hAnsi="Times New Roman" w:cs="Times New Roman"/>
            <w:noProof/>
            <w:webHidden/>
            <w:sz w:val="24"/>
          </w:rPr>
          <w:tab/>
        </w:r>
        <w:r w:rsidR="003A11CD" w:rsidRPr="003A11CD">
          <w:rPr>
            <w:rFonts w:ascii="Times New Roman" w:hAnsi="Times New Roman" w:cs="Times New Roman"/>
            <w:noProof/>
            <w:webHidden/>
            <w:sz w:val="24"/>
          </w:rPr>
          <w:fldChar w:fldCharType="begin"/>
        </w:r>
        <w:r w:rsidR="003A11CD" w:rsidRPr="003A11CD">
          <w:rPr>
            <w:rFonts w:ascii="Times New Roman" w:hAnsi="Times New Roman" w:cs="Times New Roman"/>
            <w:noProof/>
            <w:webHidden/>
            <w:sz w:val="24"/>
          </w:rPr>
          <w:instrText xml:space="preserve"> PAGEREF _Toc530837824 \h </w:instrText>
        </w:r>
        <w:r w:rsidR="003A11CD" w:rsidRPr="003A11CD">
          <w:rPr>
            <w:rFonts w:ascii="Times New Roman" w:hAnsi="Times New Roman" w:cs="Times New Roman"/>
            <w:noProof/>
            <w:webHidden/>
            <w:sz w:val="24"/>
          </w:rPr>
        </w:r>
        <w:r w:rsidR="003A11CD" w:rsidRPr="003A11CD">
          <w:rPr>
            <w:rFonts w:ascii="Times New Roman" w:hAnsi="Times New Roman" w:cs="Times New Roman"/>
            <w:noProof/>
            <w:webHidden/>
            <w:sz w:val="24"/>
          </w:rPr>
          <w:fldChar w:fldCharType="separate"/>
        </w:r>
        <w:r w:rsidR="003A11CD" w:rsidRPr="003A11CD">
          <w:rPr>
            <w:rFonts w:ascii="Times New Roman" w:hAnsi="Times New Roman" w:cs="Times New Roman"/>
            <w:noProof/>
            <w:webHidden/>
            <w:sz w:val="24"/>
          </w:rPr>
          <w:t>9</w:t>
        </w:r>
        <w:r w:rsidR="003A11CD" w:rsidRPr="003A11CD">
          <w:rPr>
            <w:rFonts w:ascii="Times New Roman" w:hAnsi="Times New Roman" w:cs="Times New Roman"/>
            <w:noProof/>
            <w:webHidden/>
            <w:sz w:val="24"/>
          </w:rPr>
          <w:fldChar w:fldCharType="end"/>
        </w:r>
      </w:hyperlink>
    </w:p>
    <w:p w:rsidR="003A11CD" w:rsidRPr="003A11CD" w:rsidRDefault="00DA6C8E" w:rsidP="005949FE">
      <w:pPr>
        <w:pStyle w:val="TableofFigures"/>
        <w:tabs>
          <w:tab w:val="right" w:leader="dot" w:pos="10790"/>
        </w:tabs>
        <w:spacing w:line="360" w:lineRule="auto"/>
        <w:rPr>
          <w:rFonts w:ascii="Times New Roman" w:eastAsiaTheme="minorEastAsia" w:hAnsi="Times New Roman" w:cs="Times New Roman"/>
          <w:noProof/>
          <w:sz w:val="24"/>
          <w:lang w:bidi="ar-SA"/>
        </w:rPr>
      </w:pPr>
      <w:hyperlink w:anchor="_Toc530837825" w:history="1">
        <w:r w:rsidR="003A11CD" w:rsidRPr="003A11CD">
          <w:rPr>
            <w:rStyle w:val="Hyperlink"/>
            <w:rFonts w:ascii="Times New Roman" w:hAnsi="Times New Roman" w:cs="Times New Roman"/>
            <w:noProof/>
            <w:sz w:val="24"/>
          </w:rPr>
          <w:t>Figure 4: Gong Cha Product Life Cycle</w:t>
        </w:r>
        <w:r w:rsidR="003A11CD" w:rsidRPr="003A11CD">
          <w:rPr>
            <w:rFonts w:ascii="Times New Roman" w:hAnsi="Times New Roman" w:cs="Times New Roman"/>
            <w:noProof/>
            <w:webHidden/>
            <w:sz w:val="24"/>
          </w:rPr>
          <w:tab/>
        </w:r>
        <w:r w:rsidR="003A11CD" w:rsidRPr="003A11CD">
          <w:rPr>
            <w:rFonts w:ascii="Times New Roman" w:hAnsi="Times New Roman" w:cs="Times New Roman"/>
            <w:noProof/>
            <w:webHidden/>
            <w:sz w:val="24"/>
          </w:rPr>
          <w:fldChar w:fldCharType="begin"/>
        </w:r>
        <w:r w:rsidR="003A11CD" w:rsidRPr="003A11CD">
          <w:rPr>
            <w:rFonts w:ascii="Times New Roman" w:hAnsi="Times New Roman" w:cs="Times New Roman"/>
            <w:noProof/>
            <w:webHidden/>
            <w:sz w:val="24"/>
          </w:rPr>
          <w:instrText xml:space="preserve"> PAGEREF _Toc530837825 \h </w:instrText>
        </w:r>
        <w:r w:rsidR="003A11CD" w:rsidRPr="003A11CD">
          <w:rPr>
            <w:rFonts w:ascii="Times New Roman" w:hAnsi="Times New Roman" w:cs="Times New Roman"/>
            <w:noProof/>
            <w:webHidden/>
            <w:sz w:val="24"/>
          </w:rPr>
        </w:r>
        <w:r w:rsidR="003A11CD" w:rsidRPr="003A11CD">
          <w:rPr>
            <w:rFonts w:ascii="Times New Roman" w:hAnsi="Times New Roman" w:cs="Times New Roman"/>
            <w:noProof/>
            <w:webHidden/>
            <w:sz w:val="24"/>
          </w:rPr>
          <w:fldChar w:fldCharType="separate"/>
        </w:r>
        <w:r w:rsidR="003A11CD" w:rsidRPr="003A11CD">
          <w:rPr>
            <w:rFonts w:ascii="Times New Roman" w:hAnsi="Times New Roman" w:cs="Times New Roman"/>
            <w:noProof/>
            <w:webHidden/>
            <w:sz w:val="24"/>
          </w:rPr>
          <w:t>9</w:t>
        </w:r>
        <w:r w:rsidR="003A11CD" w:rsidRPr="003A11CD">
          <w:rPr>
            <w:rFonts w:ascii="Times New Roman" w:hAnsi="Times New Roman" w:cs="Times New Roman"/>
            <w:noProof/>
            <w:webHidden/>
            <w:sz w:val="24"/>
          </w:rPr>
          <w:fldChar w:fldCharType="end"/>
        </w:r>
      </w:hyperlink>
    </w:p>
    <w:p w:rsidR="003A11CD" w:rsidRDefault="00DA6C8E" w:rsidP="005949FE">
      <w:pPr>
        <w:pStyle w:val="TableofFigures"/>
        <w:tabs>
          <w:tab w:val="right" w:leader="dot" w:pos="10790"/>
        </w:tabs>
        <w:spacing w:line="360" w:lineRule="auto"/>
        <w:rPr>
          <w:rFonts w:asciiTheme="minorHAnsi" w:eastAsiaTheme="minorEastAsia" w:hAnsiTheme="minorHAnsi" w:cstheme="minorBidi"/>
          <w:noProof/>
          <w:lang w:bidi="ar-SA"/>
        </w:rPr>
      </w:pPr>
      <w:hyperlink w:anchor="_Toc530837826" w:history="1">
        <w:r w:rsidR="003A11CD" w:rsidRPr="003A11CD">
          <w:rPr>
            <w:rStyle w:val="Hyperlink"/>
            <w:rFonts w:ascii="Times New Roman" w:hAnsi="Times New Roman" w:cs="Times New Roman"/>
            <w:noProof/>
            <w:sz w:val="24"/>
          </w:rPr>
          <w:t>Figure 5: Target Market Segmentation</w:t>
        </w:r>
        <w:r w:rsidR="003A11CD" w:rsidRPr="003A11CD">
          <w:rPr>
            <w:rFonts w:ascii="Times New Roman" w:hAnsi="Times New Roman" w:cs="Times New Roman"/>
            <w:noProof/>
            <w:webHidden/>
            <w:sz w:val="24"/>
          </w:rPr>
          <w:tab/>
        </w:r>
        <w:r w:rsidR="003A11CD" w:rsidRPr="003A11CD">
          <w:rPr>
            <w:rFonts w:ascii="Times New Roman" w:hAnsi="Times New Roman" w:cs="Times New Roman"/>
            <w:noProof/>
            <w:webHidden/>
            <w:sz w:val="24"/>
          </w:rPr>
          <w:fldChar w:fldCharType="begin"/>
        </w:r>
        <w:r w:rsidR="003A11CD" w:rsidRPr="003A11CD">
          <w:rPr>
            <w:rFonts w:ascii="Times New Roman" w:hAnsi="Times New Roman" w:cs="Times New Roman"/>
            <w:noProof/>
            <w:webHidden/>
            <w:sz w:val="24"/>
          </w:rPr>
          <w:instrText xml:space="preserve"> PAGEREF _Toc530837826 \h </w:instrText>
        </w:r>
        <w:r w:rsidR="003A11CD" w:rsidRPr="003A11CD">
          <w:rPr>
            <w:rFonts w:ascii="Times New Roman" w:hAnsi="Times New Roman" w:cs="Times New Roman"/>
            <w:noProof/>
            <w:webHidden/>
            <w:sz w:val="24"/>
          </w:rPr>
        </w:r>
        <w:r w:rsidR="003A11CD" w:rsidRPr="003A11CD">
          <w:rPr>
            <w:rFonts w:ascii="Times New Roman" w:hAnsi="Times New Roman" w:cs="Times New Roman"/>
            <w:noProof/>
            <w:webHidden/>
            <w:sz w:val="24"/>
          </w:rPr>
          <w:fldChar w:fldCharType="separate"/>
        </w:r>
        <w:r w:rsidR="003A11CD" w:rsidRPr="003A11CD">
          <w:rPr>
            <w:rFonts w:ascii="Times New Roman" w:hAnsi="Times New Roman" w:cs="Times New Roman"/>
            <w:noProof/>
            <w:webHidden/>
            <w:sz w:val="24"/>
          </w:rPr>
          <w:t>10</w:t>
        </w:r>
        <w:r w:rsidR="003A11CD" w:rsidRPr="003A11CD">
          <w:rPr>
            <w:rFonts w:ascii="Times New Roman" w:hAnsi="Times New Roman" w:cs="Times New Roman"/>
            <w:noProof/>
            <w:webHidden/>
            <w:sz w:val="24"/>
          </w:rPr>
          <w:fldChar w:fldCharType="end"/>
        </w:r>
      </w:hyperlink>
    </w:p>
    <w:p w:rsidR="00AC4C1E" w:rsidRDefault="0055097C" w:rsidP="00AC4C1E">
      <w:pPr>
        <w:pStyle w:val="NoSpacing"/>
        <w:jc w:val="center"/>
        <w:rPr>
          <w:b/>
        </w:rPr>
      </w:pPr>
      <w:r>
        <w:rPr>
          <w:b/>
        </w:rPr>
        <w:fldChar w:fldCharType="end"/>
      </w: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AC4C1E">
      <w:pPr>
        <w:pStyle w:val="NoSpacing"/>
        <w:jc w:val="center"/>
        <w:rPr>
          <w:b/>
        </w:rPr>
      </w:pPr>
    </w:p>
    <w:p w:rsidR="00AC4C1E" w:rsidRDefault="00AC4C1E" w:rsidP="003A11CD">
      <w:pPr>
        <w:pStyle w:val="NoSpacing"/>
        <w:rPr>
          <w:b/>
        </w:rPr>
      </w:pPr>
    </w:p>
    <w:p w:rsidR="00DA6C8E" w:rsidRDefault="00DA6C8E" w:rsidP="003A11CD">
      <w:pPr>
        <w:pStyle w:val="NoSpacing"/>
        <w:rPr>
          <w:b/>
        </w:rPr>
      </w:pPr>
      <w:bookmarkStart w:id="1" w:name="_GoBack"/>
      <w:bookmarkEnd w:id="1"/>
    </w:p>
    <w:p w:rsidR="00F028F3" w:rsidRDefault="00F028F3" w:rsidP="003A11CD">
      <w:pPr>
        <w:pStyle w:val="NoSpacing"/>
        <w:rPr>
          <w:b/>
        </w:rPr>
      </w:pPr>
    </w:p>
    <w:p w:rsidR="00846BF2" w:rsidRPr="007A1AD9" w:rsidRDefault="00665844" w:rsidP="007A1AD9">
      <w:pPr>
        <w:pStyle w:val="Heading1"/>
      </w:pPr>
      <w:bookmarkStart w:id="2" w:name="_Toc531092865"/>
      <w:r>
        <w:lastRenderedPageBreak/>
        <w:t>Introduction</w:t>
      </w:r>
      <w:bookmarkEnd w:id="2"/>
    </w:p>
    <w:p w:rsidR="0067375D" w:rsidRDefault="0067375D" w:rsidP="0067375D">
      <w:pPr>
        <w:pStyle w:val="NoSpacing"/>
        <w:rPr>
          <w:shd w:val="clear" w:color="auto" w:fill="FFFFFF"/>
        </w:rPr>
      </w:pPr>
      <w:r w:rsidRPr="002A6EDA">
        <w:t xml:space="preserve">Gong Cha has become the most favorite F&amp;B brand in Singapore in 2013. </w:t>
      </w:r>
      <w:r w:rsidRPr="002A6EDA">
        <w:rPr>
          <w:shd w:val="clear" w:color="auto" w:fill="FFFFFF"/>
        </w:rPr>
        <w:t>This is a destination to enjoy the bubble tea wi</w:t>
      </w:r>
      <w:r>
        <w:rPr>
          <w:shd w:val="clear" w:color="auto" w:fill="FFFFFF"/>
        </w:rPr>
        <w:t xml:space="preserve">th a several flavor of beverage. In fact, the business also contains some problems when operating the business in relation to service, experience, management, which is often seen on </w:t>
      </w:r>
      <w:proofErr w:type="spellStart"/>
      <w:r>
        <w:rPr>
          <w:shd w:val="clear" w:color="auto" w:fill="FFFFFF"/>
        </w:rPr>
        <w:t>Tripadvisor</w:t>
      </w:r>
      <w:proofErr w:type="spellEnd"/>
      <w:r>
        <w:rPr>
          <w:shd w:val="clear" w:color="auto" w:fill="FFFFFF"/>
        </w:rPr>
        <w:t xml:space="preserve">, </w:t>
      </w:r>
      <w:proofErr w:type="spellStart"/>
      <w:r>
        <w:rPr>
          <w:shd w:val="clear" w:color="auto" w:fill="FFFFFF"/>
        </w:rPr>
        <w:t>FoodPanda</w:t>
      </w:r>
      <w:proofErr w:type="spellEnd"/>
      <w:r>
        <w:rPr>
          <w:shd w:val="clear" w:color="auto" w:fill="FFFFFF"/>
        </w:rPr>
        <w:t xml:space="preserve"> websites. There are some competitors bringing similar </w:t>
      </w:r>
      <w:r w:rsidRPr="00F5762C">
        <w:rPr>
          <w:shd w:val="clear" w:color="auto" w:fill="FFFFFF"/>
        </w:rPr>
        <w:t xml:space="preserve">products about </w:t>
      </w:r>
      <w:r>
        <w:rPr>
          <w:shd w:val="clear" w:color="auto" w:fill="FFFFFF"/>
        </w:rPr>
        <w:t>bubble tea. There are some potential risks that affect directly to the business like food hygiene and safety, customer feedbacks, market trend, weather, global economy, ingredient supply. Hence, the Gong Cha should recognize the market demand combining the macro, micro environment and innovate the solutions to become the sustainable business in the current tough competitive business landscape.</w:t>
      </w:r>
    </w:p>
    <w:p w:rsidR="0067375D" w:rsidRDefault="0067375D" w:rsidP="0067375D">
      <w:pPr>
        <w:pStyle w:val="NoSpacing"/>
      </w:pPr>
    </w:p>
    <w:p w:rsidR="0067375D" w:rsidRPr="00C66A1F" w:rsidRDefault="00644E3F" w:rsidP="0067375D">
      <w:pPr>
        <w:pStyle w:val="NoSpacing"/>
      </w:pPr>
      <w:r>
        <w:t xml:space="preserve">It is interesting to notice that Gong Cha </w:t>
      </w:r>
      <w:r w:rsidR="00C66A1F">
        <w:t xml:space="preserve">just came back in December 2017 after existing in June 2017. Therefore, whether the saturation of bubble tea products in the market will affect the business when they re-opened the business or not? </w:t>
      </w:r>
      <w:r w:rsidR="0067375D">
        <w:t xml:space="preserve">The marketing proposal for </w:t>
      </w:r>
      <w:r w:rsidR="0067375D">
        <w:rPr>
          <w:shd w:val="clear" w:color="auto" w:fill="FFFFFF"/>
        </w:rPr>
        <w:t>the Gong Cha will outline the business position, customers, the discrepancy between Gong Cha and competitors, detailed discovery about product and service analysis, micro-environment, timeframe. The aim of this marketing proposal is to develop the permanent strategic marketing plan in 3 years.</w:t>
      </w:r>
    </w:p>
    <w:p w:rsidR="00846BF2" w:rsidRPr="00846BF2" w:rsidRDefault="00846BF2" w:rsidP="00846BF2"/>
    <w:p w:rsidR="00846BF2" w:rsidRPr="00846BF2" w:rsidRDefault="00665844" w:rsidP="00846BF2">
      <w:pPr>
        <w:pStyle w:val="Heading1"/>
      </w:pPr>
      <w:bookmarkStart w:id="3" w:name="_Toc531092866"/>
      <w:r>
        <w:t>Company and micro-environment</w:t>
      </w:r>
      <w:bookmarkEnd w:id="3"/>
    </w:p>
    <w:p w:rsidR="00564BD8" w:rsidRDefault="00564BD8" w:rsidP="00564BD8">
      <w:pPr>
        <w:pStyle w:val="Heading2"/>
        <w:rPr>
          <w:lang w:bidi="ar-SA"/>
        </w:rPr>
      </w:pPr>
      <w:bookmarkStart w:id="4" w:name="_Toc531092867"/>
      <w:r>
        <w:rPr>
          <w:lang w:bidi="ar-SA"/>
        </w:rPr>
        <w:t>Company description</w:t>
      </w:r>
      <w:bookmarkEnd w:id="4"/>
    </w:p>
    <w:p w:rsidR="0067375D" w:rsidRPr="0039273D" w:rsidRDefault="0067375D" w:rsidP="0067375D">
      <w:pPr>
        <w:pStyle w:val="NoSpacing"/>
        <w:rPr>
          <w:shd w:val="clear" w:color="auto" w:fill="FFFFFF"/>
        </w:rPr>
      </w:pPr>
      <w:r w:rsidRPr="0039273D">
        <w:t>The Gong Cha is famous for delivering the highest quality of tea in the world (</w:t>
      </w:r>
      <w:r w:rsidRPr="0039273D">
        <w:rPr>
          <w:shd w:val="clear" w:color="auto" w:fill="FFFFFF"/>
        </w:rPr>
        <w:t xml:space="preserve">Brand Story, 2018). There are about 17 outlets in Singapore and over 500 stores in Taiwan, Hong Kong, China, Philippines, Cambodia, Korea, USA, Indonesia and Malaysia (About Gong Cha, 2018). </w:t>
      </w:r>
      <w:r>
        <w:t>Gong Cha just came back Singapore in December, 2017 after existing in June, 2017.</w:t>
      </w:r>
    </w:p>
    <w:p w:rsidR="0067375D" w:rsidRPr="0039273D" w:rsidRDefault="0067375D" w:rsidP="0067375D">
      <w:pPr>
        <w:pStyle w:val="NoSpacing"/>
      </w:pPr>
    </w:p>
    <w:p w:rsidR="0067375D" w:rsidRPr="0039273D" w:rsidRDefault="0067375D" w:rsidP="0067375D">
      <w:pPr>
        <w:pStyle w:val="NoSpacing"/>
        <w:rPr>
          <w:shd w:val="clear" w:color="auto" w:fill="FFFFFF"/>
        </w:rPr>
      </w:pPr>
      <w:r w:rsidRPr="0039273D">
        <w:t>The Gong Cha has successfully brought about the concept of offering best tea quality in Singapore not only for local people but also for foreigners. The mission contributing to the success of its business is to ensure the ingredient quality, followed by taste and flavor, satisfy he customers’ demands and establish the steady and innovative firm (</w:t>
      </w:r>
      <w:r w:rsidRPr="0039273D">
        <w:rPr>
          <w:shd w:val="clear" w:color="auto" w:fill="FFFFFF"/>
        </w:rPr>
        <w:t xml:space="preserve">Mission &amp; Vision, 2018). </w:t>
      </w:r>
    </w:p>
    <w:p w:rsidR="0067375D" w:rsidRPr="0039273D" w:rsidRDefault="0067375D" w:rsidP="0067375D">
      <w:pPr>
        <w:pStyle w:val="NoSpacing"/>
        <w:rPr>
          <w:shd w:val="clear" w:color="auto" w:fill="FFFFFF"/>
        </w:rPr>
      </w:pPr>
    </w:p>
    <w:p w:rsidR="0067375D" w:rsidRPr="0039273D" w:rsidRDefault="0067375D" w:rsidP="0067375D">
      <w:pPr>
        <w:pStyle w:val="NoSpacing"/>
        <w:rPr>
          <w:shd w:val="clear" w:color="auto" w:fill="FFFFFF"/>
        </w:rPr>
      </w:pPr>
      <w:r w:rsidRPr="0039273D">
        <w:rPr>
          <w:shd w:val="clear" w:color="auto" w:fill="FFFFFF"/>
        </w:rPr>
        <w:t xml:space="preserve">The vision is to become the reliable providers of tea quality in the world </w:t>
      </w:r>
      <w:r w:rsidRPr="0039273D">
        <w:t>(</w:t>
      </w:r>
      <w:r w:rsidRPr="0039273D">
        <w:rPr>
          <w:shd w:val="clear" w:color="auto" w:fill="FFFFFF"/>
        </w:rPr>
        <w:t xml:space="preserve">Mission &amp; Vision, 2018). Every tea batch must undergo the strict international SGS examination before processing the products. The water with purification standard is used to make ice cubes and drinks. This makes consumers assure about the food hygiene </w:t>
      </w:r>
      <w:r w:rsidRPr="0039273D">
        <w:t>(</w:t>
      </w:r>
      <w:r w:rsidRPr="0039273D">
        <w:rPr>
          <w:shd w:val="clear" w:color="auto" w:fill="FFFFFF"/>
        </w:rPr>
        <w:t>Mission &amp; Vision, 2018).</w:t>
      </w:r>
    </w:p>
    <w:p w:rsidR="0067375D" w:rsidRPr="0039273D" w:rsidRDefault="0067375D" w:rsidP="0067375D">
      <w:pPr>
        <w:pStyle w:val="NoSpacing"/>
        <w:rPr>
          <w:shd w:val="clear" w:color="auto" w:fill="FFFFFF"/>
        </w:rPr>
      </w:pPr>
    </w:p>
    <w:p w:rsidR="00430645" w:rsidRPr="0039273D" w:rsidRDefault="0067375D" w:rsidP="0067375D">
      <w:pPr>
        <w:pStyle w:val="NoSpacing"/>
        <w:rPr>
          <w:shd w:val="clear" w:color="auto" w:fill="FFFFFF"/>
        </w:rPr>
      </w:pPr>
      <w:r w:rsidRPr="0039273D">
        <w:rPr>
          <w:shd w:val="clear" w:color="auto" w:fill="FFFFFF"/>
        </w:rPr>
        <w:t xml:space="preserve">It is interesting to notice that during the second quarter of 2017 in Singapore, the business decided to transform </w:t>
      </w:r>
      <w:r w:rsidR="00A53F15">
        <w:rPr>
          <w:shd w:val="clear" w:color="auto" w:fill="FFFFFF"/>
        </w:rPr>
        <w:t xml:space="preserve">the business brand into the </w:t>
      </w:r>
      <w:proofErr w:type="spellStart"/>
      <w:r w:rsidR="00A53F15">
        <w:rPr>
          <w:shd w:val="clear" w:color="auto" w:fill="FFFFFF"/>
        </w:rPr>
        <w:t>LiHO</w:t>
      </w:r>
      <w:proofErr w:type="spellEnd"/>
      <w:r w:rsidRPr="0039273D">
        <w:rPr>
          <w:shd w:val="clear" w:color="auto" w:fill="FFFFFF"/>
        </w:rPr>
        <w:t xml:space="preserve"> brand, which marked the withdrawal from the business (</w:t>
      </w:r>
      <w:proofErr w:type="spellStart"/>
      <w:r w:rsidRPr="0039273D">
        <w:rPr>
          <w:shd w:val="clear" w:color="auto" w:fill="FFFFFF"/>
        </w:rPr>
        <w:t>Yahya</w:t>
      </w:r>
      <w:proofErr w:type="spellEnd"/>
      <w:r w:rsidRPr="0039273D">
        <w:rPr>
          <w:shd w:val="clear" w:color="auto" w:fill="FFFFFF"/>
        </w:rPr>
        <w:t>, 2017).  However, on 2</w:t>
      </w:r>
      <w:r w:rsidRPr="0039273D">
        <w:rPr>
          <w:shd w:val="clear" w:color="auto" w:fill="FFFFFF"/>
          <w:vertAlign w:val="superscript"/>
        </w:rPr>
        <w:t>nd</w:t>
      </w:r>
      <w:r w:rsidRPr="0039273D">
        <w:rPr>
          <w:shd w:val="clear" w:color="auto" w:fill="FFFFFF"/>
        </w:rPr>
        <w:t xml:space="preserve"> December, 2017, Gong Cha brand came back after existing Singapore. This drew a significant </w:t>
      </w:r>
      <w:r w:rsidRPr="0039273D">
        <w:rPr>
          <w:shd w:val="clear" w:color="auto" w:fill="FFFFFF"/>
        </w:rPr>
        <w:lastRenderedPageBreak/>
        <w:t xml:space="preserve">attention in Singapore market through the queuing participation of more than 150 people at </w:t>
      </w:r>
      <w:proofErr w:type="spellStart"/>
      <w:r w:rsidRPr="0039273D">
        <w:rPr>
          <w:shd w:val="clear" w:color="auto" w:fill="FFFFFF"/>
        </w:rPr>
        <w:t>SingPost</w:t>
      </w:r>
      <w:proofErr w:type="spellEnd"/>
      <w:r w:rsidRPr="0039273D">
        <w:rPr>
          <w:shd w:val="clear" w:color="auto" w:fill="FFFFFF"/>
        </w:rPr>
        <w:t xml:space="preserve"> Centre (Tan, 2017). In 2017, the business gained about $30 million in revenue (</w:t>
      </w:r>
      <w:proofErr w:type="spellStart"/>
      <w:r w:rsidRPr="0039273D">
        <w:rPr>
          <w:shd w:val="clear" w:color="auto" w:fill="FFFFFF"/>
        </w:rPr>
        <w:t>Yahya</w:t>
      </w:r>
      <w:proofErr w:type="spellEnd"/>
      <w:r w:rsidRPr="0039273D">
        <w:rPr>
          <w:shd w:val="clear" w:color="auto" w:fill="FFFFFF"/>
        </w:rPr>
        <w:t xml:space="preserve">, 2017).  </w:t>
      </w:r>
    </w:p>
    <w:p w:rsidR="005C3EB3" w:rsidRDefault="00A53F15" w:rsidP="003A695E">
      <w:pPr>
        <w:pStyle w:val="Heading2"/>
        <w:rPr>
          <w:lang w:bidi="ar-SA"/>
        </w:rPr>
      </w:pPr>
      <w:bookmarkStart w:id="5" w:name="_Toc531092868"/>
      <w:r>
        <w:rPr>
          <w:lang w:bidi="ar-SA"/>
        </w:rPr>
        <w:t>SWOT analysis</w:t>
      </w:r>
      <w:bookmarkEnd w:id="5"/>
    </w:p>
    <w:tbl>
      <w:tblPr>
        <w:tblStyle w:val="TableGrid"/>
        <w:tblW w:w="0" w:type="auto"/>
        <w:tblLook w:val="04A0" w:firstRow="1" w:lastRow="0" w:firstColumn="1" w:lastColumn="0" w:noHBand="0" w:noVBand="1"/>
      </w:tblPr>
      <w:tblGrid>
        <w:gridCol w:w="5508"/>
        <w:gridCol w:w="5508"/>
      </w:tblGrid>
      <w:tr w:rsidR="00A53F15" w:rsidTr="00A53F15">
        <w:tc>
          <w:tcPr>
            <w:tcW w:w="5508" w:type="dxa"/>
          </w:tcPr>
          <w:p w:rsidR="00A53F15" w:rsidRDefault="00A53F15" w:rsidP="00A53F15">
            <w:pPr>
              <w:pStyle w:val="NoSpacing"/>
              <w:jc w:val="center"/>
              <w:rPr>
                <w:lang w:bidi="ar-SA"/>
              </w:rPr>
            </w:pPr>
            <w:r>
              <w:rPr>
                <w:lang w:bidi="ar-SA"/>
              </w:rPr>
              <w:t>Strengths</w:t>
            </w:r>
          </w:p>
          <w:p w:rsidR="00A53F15" w:rsidRDefault="004966C0" w:rsidP="004966C0">
            <w:pPr>
              <w:pStyle w:val="NoSpacing"/>
              <w:numPr>
                <w:ilvl w:val="0"/>
                <w:numId w:val="20"/>
              </w:numPr>
              <w:rPr>
                <w:lang w:bidi="ar-SA"/>
              </w:rPr>
            </w:pPr>
            <w:r>
              <w:rPr>
                <w:lang w:bidi="ar-SA"/>
              </w:rPr>
              <w:t>Provide sitting space for customers</w:t>
            </w:r>
          </w:p>
          <w:p w:rsidR="004966C0" w:rsidRDefault="004966C0" w:rsidP="004966C0">
            <w:pPr>
              <w:pStyle w:val="NoSpacing"/>
              <w:numPr>
                <w:ilvl w:val="0"/>
                <w:numId w:val="20"/>
              </w:numPr>
              <w:rPr>
                <w:lang w:bidi="ar-SA"/>
              </w:rPr>
            </w:pPr>
            <w:r>
              <w:rPr>
                <w:lang w:bidi="ar-SA"/>
              </w:rPr>
              <w:t xml:space="preserve">Provide quick service </w:t>
            </w:r>
          </w:p>
          <w:p w:rsidR="00430645" w:rsidRDefault="00430645" w:rsidP="004966C0">
            <w:pPr>
              <w:pStyle w:val="NoSpacing"/>
              <w:numPr>
                <w:ilvl w:val="0"/>
                <w:numId w:val="20"/>
              </w:numPr>
              <w:rPr>
                <w:lang w:bidi="ar-SA"/>
              </w:rPr>
            </w:pPr>
            <w:r>
              <w:rPr>
                <w:lang w:bidi="ar-SA"/>
              </w:rPr>
              <w:t>Locate in shopping areas</w:t>
            </w:r>
          </w:p>
        </w:tc>
        <w:tc>
          <w:tcPr>
            <w:tcW w:w="5508" w:type="dxa"/>
          </w:tcPr>
          <w:p w:rsidR="00A53F15" w:rsidRDefault="00A53F15" w:rsidP="00A53F15">
            <w:pPr>
              <w:pStyle w:val="NoSpacing"/>
              <w:jc w:val="center"/>
              <w:rPr>
                <w:lang w:bidi="ar-SA"/>
              </w:rPr>
            </w:pPr>
            <w:r>
              <w:rPr>
                <w:lang w:bidi="ar-SA"/>
              </w:rPr>
              <w:t>Weaknesses</w:t>
            </w:r>
          </w:p>
          <w:p w:rsidR="000653F7" w:rsidRDefault="00430645" w:rsidP="004966C0">
            <w:pPr>
              <w:pStyle w:val="NoSpacing"/>
              <w:numPr>
                <w:ilvl w:val="0"/>
                <w:numId w:val="21"/>
              </w:numPr>
              <w:rPr>
                <w:lang w:bidi="ar-SA"/>
              </w:rPr>
            </w:pPr>
            <w:r>
              <w:rPr>
                <w:lang w:bidi="ar-SA"/>
              </w:rPr>
              <w:t xml:space="preserve">Bad </w:t>
            </w:r>
            <w:r w:rsidR="000653F7">
              <w:rPr>
                <w:lang w:bidi="ar-SA"/>
              </w:rPr>
              <w:t>customer service</w:t>
            </w:r>
          </w:p>
          <w:p w:rsidR="00430645" w:rsidRDefault="000653F7" w:rsidP="004966C0">
            <w:pPr>
              <w:pStyle w:val="NoSpacing"/>
              <w:numPr>
                <w:ilvl w:val="0"/>
                <w:numId w:val="21"/>
              </w:numPr>
              <w:rPr>
                <w:lang w:bidi="ar-SA"/>
              </w:rPr>
            </w:pPr>
            <w:r>
              <w:rPr>
                <w:lang w:bidi="ar-SA"/>
              </w:rPr>
              <w:t>P</w:t>
            </w:r>
            <w:r w:rsidR="00430645">
              <w:rPr>
                <w:lang w:bidi="ar-SA"/>
              </w:rPr>
              <w:t>oor service staff attitude at Marina Bay Sands</w:t>
            </w:r>
          </w:p>
        </w:tc>
      </w:tr>
      <w:tr w:rsidR="00A53F15" w:rsidTr="00A53F15">
        <w:tc>
          <w:tcPr>
            <w:tcW w:w="5508" w:type="dxa"/>
          </w:tcPr>
          <w:p w:rsidR="00A53F15" w:rsidRDefault="00A53F15" w:rsidP="00430645">
            <w:pPr>
              <w:pStyle w:val="NoSpacing"/>
              <w:jc w:val="center"/>
              <w:rPr>
                <w:lang w:bidi="ar-SA"/>
              </w:rPr>
            </w:pPr>
            <w:r>
              <w:rPr>
                <w:lang w:bidi="ar-SA"/>
              </w:rPr>
              <w:t>Opportunities</w:t>
            </w:r>
          </w:p>
          <w:p w:rsidR="00430645" w:rsidRDefault="00430645" w:rsidP="00430645">
            <w:pPr>
              <w:pStyle w:val="NoSpacing"/>
              <w:numPr>
                <w:ilvl w:val="0"/>
                <w:numId w:val="22"/>
              </w:numPr>
              <w:rPr>
                <w:lang w:bidi="ar-SA"/>
              </w:rPr>
            </w:pPr>
            <w:r>
              <w:rPr>
                <w:lang w:bidi="ar-SA"/>
              </w:rPr>
              <w:t>Some outlets provide sitting space</w:t>
            </w:r>
            <w:r w:rsidR="00542CF8">
              <w:rPr>
                <w:lang w:bidi="ar-SA"/>
              </w:rPr>
              <w:t xml:space="preserve"> rather than KOI or </w:t>
            </w:r>
            <w:proofErr w:type="spellStart"/>
            <w:r w:rsidR="00542CF8">
              <w:rPr>
                <w:lang w:bidi="ar-SA"/>
              </w:rPr>
              <w:t>LiHO</w:t>
            </w:r>
            <w:proofErr w:type="spellEnd"/>
          </w:p>
          <w:p w:rsidR="00542CF8" w:rsidRDefault="00542CF8" w:rsidP="00430645">
            <w:pPr>
              <w:pStyle w:val="NoSpacing"/>
              <w:numPr>
                <w:ilvl w:val="0"/>
                <w:numId w:val="22"/>
              </w:numPr>
              <w:rPr>
                <w:lang w:bidi="ar-SA"/>
              </w:rPr>
            </w:pPr>
            <w:r>
              <w:rPr>
                <w:lang w:bidi="ar-SA"/>
              </w:rPr>
              <w:t>There are some self-service kiosks to provide quick service</w:t>
            </w:r>
          </w:p>
        </w:tc>
        <w:tc>
          <w:tcPr>
            <w:tcW w:w="5508" w:type="dxa"/>
          </w:tcPr>
          <w:p w:rsidR="00A53F15" w:rsidRDefault="00A53F15" w:rsidP="00A53F15">
            <w:pPr>
              <w:pStyle w:val="NoSpacing"/>
              <w:jc w:val="center"/>
              <w:rPr>
                <w:lang w:bidi="ar-SA"/>
              </w:rPr>
            </w:pPr>
            <w:r>
              <w:rPr>
                <w:lang w:bidi="ar-SA"/>
              </w:rPr>
              <w:t>Threats</w:t>
            </w:r>
          </w:p>
          <w:p w:rsidR="004966C0" w:rsidRDefault="004966C0" w:rsidP="004966C0">
            <w:pPr>
              <w:pStyle w:val="NoSpacing"/>
              <w:numPr>
                <w:ilvl w:val="0"/>
                <w:numId w:val="20"/>
              </w:numPr>
              <w:rPr>
                <w:lang w:bidi="ar-SA"/>
              </w:rPr>
            </w:pPr>
            <w:r>
              <w:rPr>
                <w:lang w:bidi="ar-SA"/>
              </w:rPr>
              <w:t xml:space="preserve">Competitors offer similar products </w:t>
            </w:r>
          </w:p>
          <w:p w:rsidR="00DB4D58" w:rsidRDefault="00DB4D58" w:rsidP="004966C0">
            <w:pPr>
              <w:pStyle w:val="NoSpacing"/>
              <w:numPr>
                <w:ilvl w:val="0"/>
                <w:numId w:val="20"/>
              </w:numPr>
              <w:rPr>
                <w:lang w:bidi="ar-SA"/>
              </w:rPr>
            </w:pPr>
            <w:r>
              <w:rPr>
                <w:lang w:bidi="ar-SA"/>
              </w:rPr>
              <w:t>Cause milk tea addiction for young people</w:t>
            </w:r>
          </w:p>
        </w:tc>
      </w:tr>
    </w:tbl>
    <w:p w:rsidR="00A53F15" w:rsidRPr="00A53F15" w:rsidRDefault="00A53F15" w:rsidP="00A53F15">
      <w:pPr>
        <w:rPr>
          <w:lang w:bidi="ar-SA"/>
        </w:rPr>
      </w:pPr>
    </w:p>
    <w:p w:rsidR="00564BD8" w:rsidRDefault="00564BD8" w:rsidP="00564BD8">
      <w:pPr>
        <w:pStyle w:val="Heading2"/>
        <w:rPr>
          <w:lang w:bidi="ar-SA"/>
        </w:rPr>
      </w:pPr>
      <w:bookmarkStart w:id="6" w:name="_Toc531092869"/>
      <w:r>
        <w:rPr>
          <w:lang w:bidi="ar-SA"/>
        </w:rPr>
        <w:t>Micro-environment</w:t>
      </w:r>
      <w:bookmarkEnd w:id="6"/>
    </w:p>
    <w:p w:rsidR="00564BD8" w:rsidRDefault="00564BD8" w:rsidP="00564BD8">
      <w:pPr>
        <w:pStyle w:val="Heading3"/>
        <w:rPr>
          <w:lang w:bidi="ar-SA"/>
        </w:rPr>
      </w:pPr>
      <w:bookmarkStart w:id="7" w:name="_Toc531092870"/>
      <w:r>
        <w:rPr>
          <w:lang w:bidi="ar-SA"/>
        </w:rPr>
        <w:t>Competitors</w:t>
      </w:r>
      <w:bookmarkEnd w:id="7"/>
    </w:p>
    <w:tbl>
      <w:tblPr>
        <w:tblStyle w:val="TableGrid1"/>
        <w:tblW w:w="0" w:type="auto"/>
        <w:tblLook w:val="04A0" w:firstRow="1" w:lastRow="0" w:firstColumn="1" w:lastColumn="0" w:noHBand="0" w:noVBand="1"/>
      </w:tblPr>
      <w:tblGrid>
        <w:gridCol w:w="3708"/>
        <w:gridCol w:w="3420"/>
        <w:gridCol w:w="3330"/>
      </w:tblGrid>
      <w:tr w:rsidR="007A1AD9" w:rsidRPr="007A1AD9" w:rsidTr="009F4C71">
        <w:tc>
          <w:tcPr>
            <w:tcW w:w="3708" w:type="dxa"/>
            <w:vAlign w:val="center"/>
          </w:tcPr>
          <w:p w:rsidR="007A1AD9" w:rsidRPr="007A1AD9" w:rsidRDefault="007A1AD9" w:rsidP="007A1AD9">
            <w:pPr>
              <w:spacing w:line="360" w:lineRule="auto"/>
              <w:jc w:val="center"/>
              <w:rPr>
                <w:rFonts w:ascii="Times New Roman" w:eastAsia="Calibri" w:hAnsi="Times New Roman" w:cs="Times New Roman"/>
                <w:lang w:bidi="ar-SA"/>
              </w:rPr>
            </w:pPr>
            <w:r w:rsidRPr="007A1AD9">
              <w:rPr>
                <w:rFonts w:ascii="Times New Roman" w:eastAsia="Calibri" w:hAnsi="Times New Roman" w:cs="Times New Roman"/>
                <w:lang w:bidi="ar-SA"/>
              </w:rPr>
              <w:t>Direct competitors</w:t>
            </w:r>
          </w:p>
        </w:tc>
        <w:tc>
          <w:tcPr>
            <w:tcW w:w="3420" w:type="dxa"/>
            <w:vAlign w:val="center"/>
          </w:tcPr>
          <w:p w:rsidR="007A1AD9" w:rsidRPr="007A1AD9" w:rsidRDefault="007A1AD9" w:rsidP="007A1AD9">
            <w:pPr>
              <w:spacing w:line="360" w:lineRule="auto"/>
              <w:jc w:val="center"/>
              <w:rPr>
                <w:rFonts w:ascii="Times New Roman" w:eastAsia="Calibri" w:hAnsi="Times New Roman" w:cs="Times New Roman"/>
                <w:lang w:bidi="ar-SA"/>
              </w:rPr>
            </w:pPr>
            <w:r w:rsidRPr="007A1AD9">
              <w:rPr>
                <w:rFonts w:ascii="Times New Roman" w:eastAsia="Calibri" w:hAnsi="Times New Roman" w:cs="Times New Roman"/>
                <w:lang w:bidi="ar-SA"/>
              </w:rPr>
              <w:t>Indirect competitors</w:t>
            </w:r>
          </w:p>
        </w:tc>
        <w:tc>
          <w:tcPr>
            <w:tcW w:w="3330" w:type="dxa"/>
            <w:vAlign w:val="center"/>
          </w:tcPr>
          <w:p w:rsidR="007A1AD9" w:rsidRPr="007A1AD9" w:rsidRDefault="007A1AD9" w:rsidP="007A1AD9">
            <w:pPr>
              <w:spacing w:line="360" w:lineRule="auto"/>
              <w:jc w:val="center"/>
              <w:rPr>
                <w:rFonts w:ascii="Times New Roman" w:eastAsia="Calibri" w:hAnsi="Times New Roman" w:cs="Times New Roman"/>
                <w:lang w:bidi="ar-SA"/>
              </w:rPr>
            </w:pPr>
            <w:r w:rsidRPr="007A1AD9">
              <w:rPr>
                <w:rFonts w:ascii="Times New Roman" w:eastAsia="Calibri" w:hAnsi="Times New Roman" w:cs="Times New Roman"/>
                <w:lang w:bidi="ar-SA"/>
              </w:rPr>
              <w:t>Replacement competitor</w:t>
            </w:r>
          </w:p>
        </w:tc>
      </w:tr>
      <w:tr w:rsidR="007A1AD9" w:rsidRPr="007A1AD9" w:rsidTr="009F4C71">
        <w:tc>
          <w:tcPr>
            <w:tcW w:w="3708" w:type="dxa"/>
          </w:tcPr>
          <w:p w:rsidR="007A1AD9" w:rsidRPr="007A1AD9" w:rsidRDefault="007A1AD9" w:rsidP="007A1AD9">
            <w:pPr>
              <w:spacing w:line="360" w:lineRule="auto"/>
              <w:jc w:val="both"/>
              <w:rPr>
                <w:rFonts w:ascii="Times New Roman" w:eastAsia="Calibri" w:hAnsi="Times New Roman" w:cs="Times New Roman"/>
                <w:lang w:bidi="ar-SA"/>
              </w:rPr>
            </w:pPr>
            <w:r w:rsidRPr="007A1AD9">
              <w:rPr>
                <w:rFonts w:ascii="Times New Roman" w:eastAsia="Calibri" w:hAnsi="Times New Roman" w:cs="Times New Roman"/>
                <w:lang w:bidi="ar-SA"/>
              </w:rPr>
              <w:t xml:space="preserve">Become the market leader of Taiwanese bubble milk tea in operating the business </w:t>
            </w:r>
          </w:p>
          <w:p w:rsidR="007A1AD9" w:rsidRPr="007A1AD9" w:rsidRDefault="007A1AD9" w:rsidP="007A1AD9">
            <w:pPr>
              <w:numPr>
                <w:ilvl w:val="0"/>
                <w:numId w:val="10"/>
              </w:numPr>
              <w:spacing w:line="360" w:lineRule="auto"/>
              <w:contextualSpacing/>
              <w:jc w:val="both"/>
              <w:rPr>
                <w:rFonts w:ascii="Times New Roman" w:eastAsia="Calibri" w:hAnsi="Times New Roman" w:cs="Times New Roman"/>
                <w:lang w:bidi="ar-SA"/>
              </w:rPr>
            </w:pPr>
            <w:proofErr w:type="spellStart"/>
            <w:r w:rsidRPr="007A1AD9">
              <w:rPr>
                <w:rFonts w:ascii="Times New Roman" w:eastAsia="Calibri" w:hAnsi="Times New Roman" w:cs="Times New Roman"/>
                <w:lang w:bidi="ar-SA"/>
              </w:rPr>
              <w:t>LiHO</w:t>
            </w:r>
            <w:proofErr w:type="spellEnd"/>
          </w:p>
          <w:p w:rsidR="007A1AD9" w:rsidRPr="007A1AD9" w:rsidRDefault="007A1AD9" w:rsidP="007A1AD9">
            <w:pPr>
              <w:numPr>
                <w:ilvl w:val="0"/>
                <w:numId w:val="10"/>
              </w:numPr>
              <w:spacing w:line="360" w:lineRule="auto"/>
              <w:contextualSpacing/>
              <w:jc w:val="both"/>
              <w:rPr>
                <w:rFonts w:ascii="Times New Roman" w:eastAsia="Calibri" w:hAnsi="Times New Roman" w:cs="Times New Roman"/>
                <w:lang w:bidi="ar-SA"/>
              </w:rPr>
            </w:pPr>
            <w:r w:rsidRPr="007A1AD9">
              <w:rPr>
                <w:rFonts w:ascii="Times New Roman" w:eastAsia="Calibri" w:hAnsi="Times New Roman" w:cs="Times New Roman"/>
                <w:lang w:bidi="ar-SA"/>
              </w:rPr>
              <w:t>KOI</w:t>
            </w:r>
          </w:p>
          <w:p w:rsidR="007A1AD9" w:rsidRPr="007A1AD9" w:rsidRDefault="007A1AD9" w:rsidP="007A1AD9">
            <w:pPr>
              <w:spacing w:line="360" w:lineRule="auto"/>
              <w:ind w:left="360"/>
              <w:contextualSpacing/>
              <w:jc w:val="both"/>
              <w:rPr>
                <w:rFonts w:ascii="Times New Roman" w:eastAsia="Calibri" w:hAnsi="Times New Roman" w:cs="Times New Roman"/>
                <w:lang w:bidi="ar-SA"/>
              </w:rPr>
            </w:pPr>
          </w:p>
        </w:tc>
        <w:tc>
          <w:tcPr>
            <w:tcW w:w="3420" w:type="dxa"/>
          </w:tcPr>
          <w:p w:rsidR="007A1AD9" w:rsidRPr="007A1AD9" w:rsidRDefault="007A1AD9" w:rsidP="007A1AD9">
            <w:pPr>
              <w:numPr>
                <w:ilvl w:val="0"/>
                <w:numId w:val="11"/>
              </w:numPr>
              <w:spacing w:line="360" w:lineRule="auto"/>
              <w:contextualSpacing/>
              <w:jc w:val="both"/>
              <w:rPr>
                <w:rFonts w:ascii="Times New Roman" w:eastAsia="Calibri" w:hAnsi="Times New Roman" w:cs="Times New Roman"/>
                <w:lang w:bidi="ar-SA"/>
              </w:rPr>
            </w:pPr>
            <w:proofErr w:type="spellStart"/>
            <w:r w:rsidRPr="007A1AD9">
              <w:rPr>
                <w:rFonts w:ascii="Times New Roman" w:eastAsia="Calibri" w:hAnsi="Times New Roman" w:cs="Times New Roman"/>
                <w:lang w:bidi="ar-SA"/>
              </w:rPr>
              <w:t>Hollin</w:t>
            </w:r>
            <w:proofErr w:type="spellEnd"/>
            <w:r w:rsidRPr="007A1AD9">
              <w:rPr>
                <w:rFonts w:ascii="Times New Roman" w:eastAsia="Calibri" w:hAnsi="Times New Roman" w:cs="Times New Roman"/>
                <w:lang w:bidi="ar-SA"/>
              </w:rPr>
              <w:t xml:space="preserve"> uses homemade pearls to attract customers</w:t>
            </w:r>
          </w:p>
          <w:p w:rsidR="007A1AD9" w:rsidRPr="007A1AD9" w:rsidRDefault="007A1AD9" w:rsidP="007A1AD9">
            <w:pPr>
              <w:numPr>
                <w:ilvl w:val="0"/>
                <w:numId w:val="11"/>
              </w:numPr>
              <w:spacing w:line="360" w:lineRule="auto"/>
              <w:contextualSpacing/>
              <w:jc w:val="both"/>
              <w:rPr>
                <w:rFonts w:ascii="Times New Roman" w:eastAsia="Calibri" w:hAnsi="Times New Roman" w:cs="Times New Roman"/>
                <w:lang w:bidi="ar-SA"/>
              </w:rPr>
            </w:pPr>
            <w:proofErr w:type="spellStart"/>
            <w:r w:rsidRPr="007A1AD9">
              <w:rPr>
                <w:rFonts w:ascii="Times New Roman" w:eastAsia="Calibri" w:hAnsi="Times New Roman" w:cs="Times New Roman"/>
                <w:lang w:bidi="ar-SA"/>
              </w:rPr>
              <w:t>Teafolia</w:t>
            </w:r>
            <w:proofErr w:type="spellEnd"/>
            <w:r w:rsidRPr="007A1AD9">
              <w:rPr>
                <w:rFonts w:ascii="Times New Roman" w:eastAsia="Calibri" w:hAnsi="Times New Roman" w:cs="Times New Roman"/>
                <w:lang w:bidi="ar-SA"/>
              </w:rPr>
              <w:t xml:space="preserve"> uses both fresh fruits and tea to process the products (</w:t>
            </w:r>
            <w:r w:rsidRPr="007A1AD9">
              <w:rPr>
                <w:rFonts w:ascii="Times New Roman" w:eastAsia="Calibri" w:hAnsi="Times New Roman" w:cs="Times New Roman"/>
                <w:shd w:val="clear" w:color="auto" w:fill="FFFFFF"/>
                <w:lang w:bidi="ar-SA"/>
              </w:rPr>
              <w:t xml:space="preserve">The </w:t>
            </w:r>
            <w:proofErr w:type="spellStart"/>
            <w:r w:rsidRPr="007A1AD9">
              <w:rPr>
                <w:rFonts w:ascii="Times New Roman" w:eastAsia="Calibri" w:hAnsi="Times New Roman" w:cs="Times New Roman"/>
                <w:shd w:val="clear" w:color="auto" w:fill="FFFFFF"/>
                <w:lang w:bidi="ar-SA"/>
              </w:rPr>
              <w:t>Teafolia</w:t>
            </w:r>
            <w:proofErr w:type="spellEnd"/>
            <w:r w:rsidRPr="007A1AD9">
              <w:rPr>
                <w:rFonts w:ascii="Times New Roman" w:eastAsia="Calibri" w:hAnsi="Times New Roman" w:cs="Times New Roman"/>
                <w:shd w:val="clear" w:color="auto" w:fill="FFFFFF"/>
                <w:lang w:bidi="ar-SA"/>
              </w:rPr>
              <w:t xml:space="preserve"> Story, 2018).</w:t>
            </w:r>
          </w:p>
          <w:p w:rsidR="007A1AD9" w:rsidRPr="007A1AD9" w:rsidRDefault="007A1AD9" w:rsidP="007A1AD9">
            <w:pPr>
              <w:numPr>
                <w:ilvl w:val="0"/>
                <w:numId w:val="11"/>
              </w:numPr>
              <w:spacing w:line="360" w:lineRule="auto"/>
              <w:contextualSpacing/>
              <w:jc w:val="both"/>
              <w:rPr>
                <w:rFonts w:ascii="Times New Roman" w:eastAsia="Calibri" w:hAnsi="Times New Roman" w:cs="Times New Roman"/>
                <w:lang w:bidi="ar-SA"/>
              </w:rPr>
            </w:pPr>
            <w:proofErr w:type="spellStart"/>
            <w:r w:rsidRPr="007A1AD9">
              <w:rPr>
                <w:rFonts w:ascii="Times New Roman" w:eastAsia="Calibri" w:hAnsi="Times New Roman" w:cs="Times New Roman"/>
                <w:lang w:bidi="ar-SA"/>
              </w:rPr>
              <w:t>Woobbee</w:t>
            </w:r>
            <w:proofErr w:type="spellEnd"/>
            <w:r w:rsidRPr="007A1AD9">
              <w:rPr>
                <w:rFonts w:ascii="Times New Roman" w:eastAsia="Calibri" w:hAnsi="Times New Roman" w:cs="Times New Roman"/>
                <w:lang w:bidi="ar-SA"/>
              </w:rPr>
              <w:t xml:space="preserve"> applies the method of serving premium and healthy tea and using raw sugar to process the products (</w:t>
            </w:r>
            <w:r w:rsidRPr="007A1AD9">
              <w:rPr>
                <w:rFonts w:ascii="Times New Roman" w:eastAsia="Calibri" w:hAnsi="Times New Roman" w:cs="Times New Roman"/>
                <w:shd w:val="clear" w:color="auto" w:fill="FFFFFF"/>
                <w:lang w:bidi="ar-SA"/>
              </w:rPr>
              <w:t xml:space="preserve">About </w:t>
            </w:r>
            <w:proofErr w:type="spellStart"/>
            <w:r w:rsidRPr="007A1AD9">
              <w:rPr>
                <w:rFonts w:ascii="Times New Roman" w:eastAsia="Calibri" w:hAnsi="Times New Roman" w:cs="Times New Roman"/>
                <w:shd w:val="clear" w:color="auto" w:fill="FFFFFF"/>
                <w:lang w:bidi="ar-SA"/>
              </w:rPr>
              <w:t>Woobbee</w:t>
            </w:r>
            <w:proofErr w:type="spellEnd"/>
            <w:r w:rsidRPr="007A1AD9">
              <w:rPr>
                <w:rFonts w:ascii="Times New Roman" w:eastAsia="Calibri" w:hAnsi="Times New Roman" w:cs="Times New Roman"/>
                <w:shd w:val="clear" w:color="auto" w:fill="FFFFFF"/>
                <w:lang w:bidi="ar-SA"/>
              </w:rPr>
              <w:t>, 2018).</w:t>
            </w:r>
          </w:p>
          <w:p w:rsidR="007A1AD9" w:rsidRPr="007A1AD9" w:rsidRDefault="007A1AD9" w:rsidP="007A1AD9">
            <w:pPr>
              <w:numPr>
                <w:ilvl w:val="0"/>
                <w:numId w:val="11"/>
              </w:numPr>
              <w:spacing w:line="360" w:lineRule="auto"/>
              <w:contextualSpacing/>
              <w:jc w:val="both"/>
              <w:rPr>
                <w:rFonts w:ascii="Times New Roman" w:eastAsia="Calibri" w:hAnsi="Times New Roman" w:cs="Times New Roman"/>
                <w:lang w:bidi="ar-SA"/>
              </w:rPr>
            </w:pPr>
            <w:r w:rsidRPr="007A1AD9">
              <w:rPr>
                <w:rFonts w:ascii="Times New Roman" w:eastAsia="Calibri" w:hAnsi="Times New Roman" w:cs="Times New Roman"/>
                <w:lang w:bidi="ar-SA"/>
              </w:rPr>
              <w:t xml:space="preserve">R&amp;B products use the </w:t>
            </w:r>
            <w:proofErr w:type="spellStart"/>
            <w:r w:rsidRPr="007A1AD9">
              <w:rPr>
                <w:rFonts w:ascii="Times New Roman" w:eastAsia="Calibri" w:hAnsi="Times New Roman" w:cs="Times New Roman"/>
                <w:lang w:bidi="ar-SA"/>
              </w:rPr>
              <w:t>finiest</w:t>
            </w:r>
            <w:proofErr w:type="spellEnd"/>
            <w:r w:rsidRPr="007A1AD9">
              <w:rPr>
                <w:rFonts w:ascii="Times New Roman" w:eastAsia="Calibri" w:hAnsi="Times New Roman" w:cs="Times New Roman"/>
                <w:lang w:bidi="ar-SA"/>
              </w:rPr>
              <w:t xml:space="preserve"> Oolong tea leaves, fresh fruit juices and all-natural ingredients to run the business (</w:t>
            </w:r>
            <w:r w:rsidRPr="007A1AD9">
              <w:rPr>
                <w:rFonts w:ascii="Times New Roman" w:eastAsia="Calibri" w:hAnsi="Times New Roman" w:cs="Times New Roman"/>
                <w:shd w:val="clear" w:color="auto" w:fill="FFFFFF"/>
                <w:lang w:bidi="ar-SA"/>
              </w:rPr>
              <w:t>R&amp;B Tea Singapore, 2018).</w:t>
            </w:r>
          </w:p>
          <w:p w:rsidR="007A1AD9" w:rsidRPr="007A1AD9" w:rsidRDefault="007A1AD9" w:rsidP="007A1AD9">
            <w:pPr>
              <w:numPr>
                <w:ilvl w:val="0"/>
                <w:numId w:val="11"/>
              </w:numPr>
              <w:spacing w:line="360" w:lineRule="auto"/>
              <w:contextualSpacing/>
              <w:jc w:val="both"/>
              <w:rPr>
                <w:rFonts w:ascii="Times New Roman" w:eastAsia="Calibri" w:hAnsi="Times New Roman" w:cs="Times New Roman"/>
                <w:lang w:bidi="ar-SA"/>
              </w:rPr>
            </w:pPr>
            <w:proofErr w:type="spellStart"/>
            <w:r w:rsidRPr="007A1AD9">
              <w:rPr>
                <w:rFonts w:ascii="Times New Roman" w:eastAsia="Calibri" w:hAnsi="Times New Roman" w:cs="Times New Roman"/>
                <w:lang w:bidi="ar-SA"/>
              </w:rPr>
              <w:t>Bobii</w:t>
            </w:r>
            <w:proofErr w:type="spellEnd"/>
            <w:r w:rsidRPr="007A1AD9">
              <w:rPr>
                <w:rFonts w:ascii="Times New Roman" w:eastAsia="Calibri" w:hAnsi="Times New Roman" w:cs="Times New Roman"/>
                <w:lang w:bidi="ar-SA"/>
              </w:rPr>
              <w:t xml:space="preserve"> </w:t>
            </w:r>
            <w:proofErr w:type="spellStart"/>
            <w:r w:rsidRPr="007A1AD9">
              <w:rPr>
                <w:rFonts w:ascii="Times New Roman" w:eastAsia="Calibri" w:hAnsi="Times New Roman" w:cs="Times New Roman"/>
                <w:lang w:bidi="ar-SA"/>
              </w:rPr>
              <w:t>Frutti</w:t>
            </w:r>
            <w:proofErr w:type="spellEnd"/>
            <w:r w:rsidRPr="007A1AD9">
              <w:rPr>
                <w:rFonts w:ascii="Times New Roman" w:eastAsia="Calibri" w:hAnsi="Times New Roman" w:cs="Times New Roman"/>
                <w:lang w:bidi="ar-SA"/>
              </w:rPr>
              <w:t xml:space="preserve"> uses a slogan “Each Cup is an Art” to gain the desired revenue (</w:t>
            </w:r>
            <w:r w:rsidRPr="007A1AD9">
              <w:rPr>
                <w:rFonts w:ascii="Times New Roman" w:eastAsia="Calibri" w:hAnsi="Times New Roman" w:cs="Times New Roman"/>
                <w:shd w:val="clear" w:color="auto" w:fill="FFFFFF"/>
                <w:lang w:bidi="ar-SA"/>
              </w:rPr>
              <w:t>The Ultimate Bubble Tea, 2018).</w:t>
            </w:r>
          </w:p>
          <w:p w:rsidR="007A1AD9" w:rsidRPr="007A1AD9" w:rsidRDefault="007A1AD9" w:rsidP="007A1AD9">
            <w:pPr>
              <w:numPr>
                <w:ilvl w:val="0"/>
                <w:numId w:val="11"/>
              </w:numPr>
              <w:spacing w:line="360" w:lineRule="auto"/>
              <w:contextualSpacing/>
              <w:jc w:val="both"/>
              <w:rPr>
                <w:rFonts w:ascii="Times New Roman" w:eastAsia="Calibri" w:hAnsi="Times New Roman" w:cs="Times New Roman"/>
                <w:lang w:bidi="ar-SA"/>
              </w:rPr>
            </w:pPr>
            <w:r w:rsidRPr="007A1AD9">
              <w:rPr>
                <w:rFonts w:ascii="Times New Roman" w:eastAsia="Calibri" w:hAnsi="Times New Roman" w:cs="Times New Roman"/>
                <w:lang w:bidi="ar-SA"/>
              </w:rPr>
              <w:t xml:space="preserve">I Love </w:t>
            </w:r>
            <w:proofErr w:type="spellStart"/>
            <w:r w:rsidRPr="007A1AD9">
              <w:rPr>
                <w:rFonts w:ascii="Times New Roman" w:eastAsia="Calibri" w:hAnsi="Times New Roman" w:cs="Times New Roman"/>
                <w:lang w:bidi="ar-SA"/>
              </w:rPr>
              <w:t>Taimei</w:t>
            </w:r>
            <w:proofErr w:type="spellEnd"/>
            <w:r w:rsidRPr="007A1AD9">
              <w:rPr>
                <w:rFonts w:ascii="Times New Roman" w:eastAsia="Calibri" w:hAnsi="Times New Roman" w:cs="Times New Roman"/>
                <w:lang w:bidi="ar-SA"/>
              </w:rPr>
              <w:t xml:space="preserve"> use the message of delivering the flavor of love through passion and good food to increase the revenue (About </w:t>
            </w:r>
            <w:r w:rsidRPr="007A1AD9">
              <w:rPr>
                <w:rFonts w:ascii="Times New Roman" w:eastAsia="Calibri" w:hAnsi="Times New Roman" w:cs="Times New Roman"/>
                <w:lang w:bidi="ar-SA"/>
              </w:rPr>
              <w:lastRenderedPageBreak/>
              <w:t>Us, 2018).</w:t>
            </w:r>
          </w:p>
          <w:p w:rsidR="007A1AD9" w:rsidRPr="007A1AD9" w:rsidRDefault="007A1AD9" w:rsidP="007A1AD9">
            <w:pPr>
              <w:numPr>
                <w:ilvl w:val="0"/>
                <w:numId w:val="11"/>
              </w:numPr>
              <w:spacing w:line="360" w:lineRule="auto"/>
              <w:contextualSpacing/>
              <w:jc w:val="both"/>
              <w:rPr>
                <w:rFonts w:ascii="Times New Roman" w:eastAsia="Calibri" w:hAnsi="Times New Roman" w:cs="Times New Roman"/>
                <w:lang w:bidi="ar-SA"/>
              </w:rPr>
            </w:pPr>
            <w:r w:rsidRPr="007A1AD9">
              <w:rPr>
                <w:rFonts w:ascii="Times New Roman" w:eastAsia="Calibri" w:hAnsi="Times New Roman" w:cs="Times New Roman"/>
                <w:lang w:bidi="ar-SA"/>
              </w:rPr>
              <w:t>Each-a-Cup uses a strategy “The goodness of each cup” to gain the revenue (</w:t>
            </w:r>
            <w:r w:rsidRPr="007A1AD9">
              <w:rPr>
                <w:rFonts w:ascii="Times New Roman" w:eastAsia="Calibri" w:hAnsi="Times New Roman" w:cs="Times New Roman"/>
                <w:shd w:val="clear" w:color="auto" w:fill="FFFFFF"/>
                <w:lang w:bidi="ar-SA"/>
              </w:rPr>
              <w:t>Weight Lite, 2018).</w:t>
            </w:r>
          </w:p>
        </w:tc>
        <w:tc>
          <w:tcPr>
            <w:tcW w:w="3330" w:type="dxa"/>
          </w:tcPr>
          <w:p w:rsidR="007A1AD9" w:rsidRPr="007A1AD9" w:rsidRDefault="007A1AD9" w:rsidP="007A1AD9">
            <w:pPr>
              <w:spacing w:line="360" w:lineRule="auto"/>
              <w:jc w:val="both"/>
              <w:rPr>
                <w:rFonts w:ascii="Times New Roman" w:eastAsia="Calibri" w:hAnsi="Times New Roman" w:cs="Times New Roman"/>
                <w:color w:val="FF0000"/>
                <w:lang w:bidi="ar-SA"/>
              </w:rPr>
            </w:pPr>
            <w:r w:rsidRPr="007A1AD9">
              <w:rPr>
                <w:rFonts w:ascii="Times New Roman" w:eastAsia="Calibri" w:hAnsi="Times New Roman" w:cs="Times New Roman"/>
                <w:lang w:bidi="ar-SA"/>
              </w:rPr>
              <w:lastRenderedPageBreak/>
              <w:t xml:space="preserve"> The restaurants provide different forms of drinks to serve the customers in Singapore like soft drinks, Mojito, Cocktail</w:t>
            </w:r>
            <w:r w:rsidR="00430645">
              <w:rPr>
                <w:rFonts w:ascii="Times New Roman" w:eastAsia="Calibri" w:hAnsi="Times New Roman" w:cs="Times New Roman"/>
                <w:lang w:bidi="ar-SA"/>
              </w:rPr>
              <w:t xml:space="preserve">s, </w:t>
            </w:r>
            <w:proofErr w:type="spellStart"/>
            <w:r w:rsidR="00430645">
              <w:rPr>
                <w:rFonts w:ascii="Times New Roman" w:eastAsia="Calibri" w:hAnsi="Times New Roman" w:cs="Times New Roman"/>
                <w:lang w:bidi="ar-SA"/>
              </w:rPr>
              <w:t>Mocktails</w:t>
            </w:r>
            <w:proofErr w:type="spellEnd"/>
            <w:r w:rsidR="00430645">
              <w:rPr>
                <w:rFonts w:ascii="Times New Roman" w:eastAsia="Calibri" w:hAnsi="Times New Roman" w:cs="Times New Roman"/>
                <w:lang w:bidi="ar-SA"/>
              </w:rPr>
              <w:t xml:space="preserve">. </w:t>
            </w:r>
          </w:p>
        </w:tc>
      </w:tr>
    </w:tbl>
    <w:p w:rsidR="009F4C71" w:rsidRPr="005C3EB3" w:rsidRDefault="009F4C71" w:rsidP="00F028F3">
      <w:pPr>
        <w:pStyle w:val="Caption"/>
        <w:keepNext/>
        <w:rPr>
          <w:lang w:bidi="ar-SA"/>
        </w:rPr>
      </w:pPr>
      <w:bookmarkStart w:id="8" w:name="_Toc530837822"/>
      <w:r>
        <w:lastRenderedPageBreak/>
        <w:t xml:space="preserve">Figure </w:t>
      </w:r>
      <w:fldSimple w:instr=" SEQ Figure \* ARABIC ">
        <w:r>
          <w:rPr>
            <w:noProof/>
          </w:rPr>
          <w:t>1</w:t>
        </w:r>
      </w:fldSimple>
      <w:r>
        <w:t xml:space="preserve">: </w:t>
      </w:r>
      <w:r w:rsidR="0055097C">
        <w:rPr>
          <w:lang w:bidi="ar-SA"/>
        </w:rPr>
        <w:t>Gong Cha C</w:t>
      </w:r>
      <w:r>
        <w:rPr>
          <w:lang w:bidi="ar-SA"/>
        </w:rPr>
        <w:t>ompetitors</w:t>
      </w:r>
      <w:bookmarkEnd w:id="8"/>
    </w:p>
    <w:p w:rsidR="00564BD8" w:rsidRDefault="00564BD8" w:rsidP="00564BD8">
      <w:pPr>
        <w:pStyle w:val="Heading3"/>
        <w:rPr>
          <w:lang w:bidi="ar-SA"/>
        </w:rPr>
      </w:pPr>
      <w:bookmarkStart w:id="9" w:name="_Toc531092871"/>
      <w:r>
        <w:rPr>
          <w:lang w:bidi="ar-SA"/>
        </w:rPr>
        <w:t>Current position</w:t>
      </w:r>
      <w:bookmarkEnd w:id="9"/>
    </w:p>
    <w:p w:rsidR="005C3EB3" w:rsidRDefault="0067375D" w:rsidP="005C3EB3">
      <w:pPr>
        <w:pStyle w:val="NoSpacing"/>
        <w:rPr>
          <w:shd w:val="clear" w:color="auto" w:fill="FFFFFF"/>
        </w:rPr>
      </w:pPr>
      <w:r>
        <w:t xml:space="preserve">Due to the high competitive feature of the industry and competitors, the Gong Cha will be positioned as service and location. The utilization of self-service kiosks technology enhances business performance. However, this model just appears in some outlets like National University of Singapore’s U Town, </w:t>
      </w:r>
      <w:proofErr w:type="spellStart"/>
      <w:r>
        <w:t>SingPost</w:t>
      </w:r>
      <w:proofErr w:type="spellEnd"/>
      <w:r>
        <w:t xml:space="preserve"> Centre. </w:t>
      </w:r>
      <w:r w:rsidRPr="000B01BD">
        <w:rPr>
          <w:shd w:val="clear" w:color="auto" w:fill="FFFFFF"/>
        </w:rPr>
        <w:t xml:space="preserve">The </w:t>
      </w:r>
      <w:r>
        <w:rPr>
          <w:shd w:val="clear" w:color="auto" w:fill="FFFFFF"/>
        </w:rPr>
        <w:t xml:space="preserve">high standard drinks, service, ideal location are synthetic benefits compared to other competitors. </w:t>
      </w:r>
    </w:p>
    <w:p w:rsidR="005C3EB3" w:rsidRDefault="00DA6C8E" w:rsidP="005C3EB3">
      <w:pPr>
        <w:pStyle w:val="NoSpacing"/>
        <w:jc w:val="center"/>
        <w:rPr>
          <w:shd w:val="clear" w:color="auto" w:fill="FFFFFF"/>
        </w:rPr>
      </w:pPr>
      <w:r>
        <w:rPr>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39.5pt;height:344.5pt">
            <v:imagedata r:id="rId10" o:title="POSITIONING"/>
          </v:shape>
        </w:pict>
      </w:r>
    </w:p>
    <w:p w:rsidR="005C3EB3" w:rsidRPr="009F4C71" w:rsidRDefault="009F4C71" w:rsidP="009F4C71">
      <w:pPr>
        <w:pStyle w:val="Caption"/>
        <w:keepNext/>
        <w:rPr>
          <w:shd w:val="clear" w:color="auto" w:fill="FFFFFF"/>
        </w:rPr>
      </w:pPr>
      <w:bookmarkStart w:id="10" w:name="_Toc530837823"/>
      <w:r>
        <w:t xml:space="preserve">Figure </w:t>
      </w:r>
      <w:fldSimple w:instr=" SEQ Figure \* ARABIC ">
        <w:r>
          <w:rPr>
            <w:noProof/>
          </w:rPr>
          <w:t>2</w:t>
        </w:r>
      </w:fldSimple>
      <w:r>
        <w:t xml:space="preserve">: </w:t>
      </w:r>
      <w:r>
        <w:rPr>
          <w:shd w:val="clear" w:color="auto" w:fill="FFFFFF"/>
        </w:rPr>
        <w:t>Gong Cha Positioning Map</w:t>
      </w:r>
      <w:bookmarkEnd w:id="10"/>
    </w:p>
    <w:p w:rsidR="00564BD8" w:rsidRPr="00564BD8" w:rsidRDefault="00564BD8" w:rsidP="00564BD8">
      <w:pPr>
        <w:pStyle w:val="Heading3"/>
        <w:rPr>
          <w:lang w:bidi="ar-SA"/>
        </w:rPr>
      </w:pPr>
      <w:bookmarkStart w:id="11" w:name="_Toc531092872"/>
      <w:r>
        <w:rPr>
          <w:lang w:bidi="ar-SA"/>
        </w:rPr>
        <w:t>Success of marketing strategies</w:t>
      </w:r>
      <w:bookmarkEnd w:id="11"/>
    </w:p>
    <w:p w:rsidR="005C3EB3" w:rsidRDefault="006D0E6A" w:rsidP="006D0E6A">
      <w:pPr>
        <w:pStyle w:val="Heading5"/>
      </w:pPr>
      <w:bookmarkStart w:id="12" w:name="_Toc531092873"/>
      <w:r w:rsidRPr="001273FA">
        <w:t>P</w:t>
      </w:r>
      <w:r w:rsidR="005C3EB3" w:rsidRPr="001273FA">
        <w:t>roduct</w:t>
      </w:r>
      <w:bookmarkEnd w:id="12"/>
      <w:r>
        <w:t xml:space="preserve"> </w:t>
      </w:r>
    </w:p>
    <w:p w:rsidR="0067375D" w:rsidRDefault="0067375D" w:rsidP="0067375D">
      <w:pPr>
        <w:pStyle w:val="NoSpacing"/>
        <w:rPr>
          <w:shd w:val="clear" w:color="auto" w:fill="FFFFFF"/>
        </w:rPr>
      </w:pPr>
      <w:r>
        <w:t>The Gong Cha offers the high quality of each tea batch to customers. The business best seller product is knowns as Gong Cha Milk Foam Series, which combines the milk foam from Coffee Latte and the flavor of salt.</w:t>
      </w:r>
      <w:r>
        <w:rPr>
          <w:shd w:val="clear" w:color="auto" w:fill="FFFFFF"/>
        </w:rPr>
        <w:t xml:space="preserve"> The business provides a variety kind of beverage like </w:t>
      </w:r>
      <w:r w:rsidRPr="002A6EDA">
        <w:rPr>
          <w:shd w:val="clear" w:color="auto" w:fill="FFFFFF"/>
        </w:rPr>
        <w:t xml:space="preserve">Hot Drink, Milk Tea, </w:t>
      </w:r>
      <w:r>
        <w:rPr>
          <w:shd w:val="clear" w:color="auto" w:fill="FFFFFF"/>
        </w:rPr>
        <w:t xml:space="preserve">Latte, </w:t>
      </w:r>
      <w:r w:rsidRPr="002A6EDA">
        <w:rPr>
          <w:shd w:val="clear" w:color="auto" w:fill="FFFFFF"/>
        </w:rPr>
        <w:t>Signature, Brewed Tea, Crafted Extract Tea, Refreshing Choice, and Creative Mix (Products, 2018).</w:t>
      </w:r>
    </w:p>
    <w:p w:rsidR="005C3EB3" w:rsidRDefault="005C3EB3" w:rsidP="005C3EB3">
      <w:pPr>
        <w:pStyle w:val="NoSpacing"/>
      </w:pPr>
    </w:p>
    <w:p w:rsidR="005C3EB3" w:rsidRDefault="005C3EB3" w:rsidP="006D0E6A">
      <w:pPr>
        <w:pStyle w:val="Heading5"/>
      </w:pPr>
      <w:bookmarkStart w:id="13" w:name="_Toc531092874"/>
      <w:r>
        <w:lastRenderedPageBreak/>
        <w:t>Promotion</w:t>
      </w:r>
      <w:bookmarkEnd w:id="13"/>
    </w:p>
    <w:p w:rsidR="0067375D" w:rsidRDefault="0067375D" w:rsidP="0067375D">
      <w:pPr>
        <w:pStyle w:val="NoSpacing"/>
        <w:rPr>
          <w:shd w:val="clear" w:color="auto" w:fill="FFFFFF"/>
        </w:rPr>
      </w:pPr>
      <w:r>
        <w:t xml:space="preserve">The Gong Cha has used lots of methods to promote the products like using Word-of-mouth strategy, Facebook, Instagram, business website and the primary stakeholder – DBS Bank which offers the discount price when the </w:t>
      </w:r>
      <w:r w:rsidRPr="004016BC">
        <w:t xml:space="preserve">customers become the Gong Cha member and use payment method through </w:t>
      </w:r>
      <w:proofErr w:type="spellStart"/>
      <w:r w:rsidRPr="004016BC">
        <w:t>PayLah</w:t>
      </w:r>
      <w:proofErr w:type="spellEnd"/>
      <w:r w:rsidRPr="004016BC">
        <w:t xml:space="preserve"> until 19</w:t>
      </w:r>
      <w:r w:rsidRPr="004016BC">
        <w:rPr>
          <w:vertAlign w:val="superscript"/>
        </w:rPr>
        <w:t>th</w:t>
      </w:r>
      <w:r w:rsidRPr="004016BC">
        <w:t xml:space="preserve"> January 2019 (</w:t>
      </w:r>
      <w:r w:rsidRPr="004016BC">
        <w:rPr>
          <w:shd w:val="clear" w:color="auto" w:fill="FFFFFF"/>
        </w:rPr>
        <w:t xml:space="preserve">News &amp; Events, </w:t>
      </w:r>
      <w:r>
        <w:rPr>
          <w:shd w:val="clear" w:color="auto" w:fill="FFFFFF"/>
        </w:rPr>
        <w:t>2018). The firm uses online marketing communication which providing online feedback or enquiry. These channels help the customers directly express their feeling, experience about the products consumed at the outlet. This will help the firm obviously aware of their performance.</w:t>
      </w:r>
    </w:p>
    <w:p w:rsidR="005C3EB3" w:rsidRDefault="005C3EB3" w:rsidP="005C3EB3">
      <w:pPr>
        <w:pStyle w:val="NoSpacing"/>
      </w:pPr>
    </w:p>
    <w:p w:rsidR="005C3EB3" w:rsidRDefault="005C3EB3" w:rsidP="006D0E6A">
      <w:pPr>
        <w:pStyle w:val="Heading5"/>
      </w:pPr>
      <w:bookmarkStart w:id="14" w:name="_Toc531092875"/>
      <w:r>
        <w:t>Place</w:t>
      </w:r>
      <w:bookmarkEnd w:id="14"/>
    </w:p>
    <w:p w:rsidR="0067375D" w:rsidRDefault="0067375D" w:rsidP="0067375D">
      <w:pPr>
        <w:pStyle w:val="NoSpacing"/>
      </w:pPr>
      <w:r>
        <w:t xml:space="preserve">The Gong Cha has about 17 outlets in Singapore. The clients can take the public transportation like bus or MRT, drive a private car or use GRAB to get there. The outlets are in the prime location such as Raffles Place, </w:t>
      </w:r>
      <w:proofErr w:type="spellStart"/>
      <w:r>
        <w:t>Bugis</w:t>
      </w:r>
      <w:proofErr w:type="spellEnd"/>
      <w:r>
        <w:t xml:space="preserve"> Junction, Century Square, NUS </w:t>
      </w:r>
      <w:proofErr w:type="spellStart"/>
      <w:r>
        <w:t>UTown</w:t>
      </w:r>
      <w:proofErr w:type="spellEnd"/>
      <w:r>
        <w:t xml:space="preserve">, </w:t>
      </w:r>
      <w:proofErr w:type="spellStart"/>
      <w:r>
        <w:t>Eunos</w:t>
      </w:r>
      <w:proofErr w:type="spellEnd"/>
      <w:r>
        <w:t xml:space="preserve"> MRT, Compass One (COM), Northpoint (NP), </w:t>
      </w:r>
      <w:proofErr w:type="spellStart"/>
      <w:r>
        <w:t>Pasir</w:t>
      </w:r>
      <w:proofErr w:type="spellEnd"/>
      <w:r>
        <w:t xml:space="preserve"> </w:t>
      </w:r>
      <w:proofErr w:type="spellStart"/>
      <w:r>
        <w:t>Ris</w:t>
      </w:r>
      <w:proofErr w:type="spellEnd"/>
      <w:r>
        <w:t xml:space="preserve"> MRT (PRM), Plaza Sing (PZS), </w:t>
      </w:r>
      <w:proofErr w:type="spellStart"/>
      <w:r>
        <w:t>Simei</w:t>
      </w:r>
      <w:proofErr w:type="spellEnd"/>
      <w:r>
        <w:t xml:space="preserve"> MRT (SMM), Signpost (SP), SMU café 2.0 (SMU), Takashimaya (TAKA), Tan Tock Seng Hospital (TTSH), Toa </w:t>
      </w:r>
      <w:proofErr w:type="spellStart"/>
      <w:r>
        <w:t>Payoh</w:t>
      </w:r>
      <w:proofErr w:type="spellEnd"/>
      <w:r>
        <w:t xml:space="preserve"> (TPY), Westgate (WG). Woodlands M</w:t>
      </w:r>
      <w:r w:rsidR="00F045E6">
        <w:t xml:space="preserve">RT (WLM). </w:t>
      </w:r>
    </w:p>
    <w:p w:rsidR="005C3EB3" w:rsidRDefault="005C3EB3" w:rsidP="005C3EB3">
      <w:pPr>
        <w:pStyle w:val="NoSpacing"/>
      </w:pPr>
    </w:p>
    <w:p w:rsidR="005C3EB3" w:rsidRDefault="005C3EB3" w:rsidP="006D0E6A">
      <w:pPr>
        <w:pStyle w:val="Heading5"/>
      </w:pPr>
      <w:bookmarkStart w:id="15" w:name="_Toc531092876"/>
      <w:r>
        <w:t>Price</w:t>
      </w:r>
      <w:bookmarkEnd w:id="15"/>
    </w:p>
    <w:p w:rsidR="005C3EB3" w:rsidRDefault="0067375D" w:rsidP="007A1AD9">
      <w:pPr>
        <w:pStyle w:val="NoSpacing"/>
      </w:pPr>
      <w:r>
        <w:t xml:space="preserve">The price of Gong Cha is competitive based on the competition. For instance, the flavors of milk tea worth about 3.20 SGD to 5 SGD at Gong Cha, while </w:t>
      </w:r>
      <w:proofErr w:type="spellStart"/>
      <w:r>
        <w:t>LiHO</w:t>
      </w:r>
      <w:proofErr w:type="spellEnd"/>
      <w:r>
        <w:t xml:space="preserve"> is about 2.8 SGD to 5.20 SGD, KOI costs about 2.9 SGD to 4.9 SGD. When the Gong Cha relaunched the store at </w:t>
      </w:r>
      <w:proofErr w:type="spellStart"/>
      <w:r>
        <w:t>SingPost</w:t>
      </w:r>
      <w:proofErr w:type="spellEnd"/>
      <w:r>
        <w:t xml:space="preserve"> Centre, the business provided some special </w:t>
      </w:r>
      <w:r w:rsidRPr="00915B63">
        <w:t>deals. For example, the 1</w:t>
      </w:r>
      <w:r w:rsidRPr="00915B63">
        <w:rPr>
          <w:vertAlign w:val="superscript"/>
        </w:rPr>
        <w:t>st</w:t>
      </w:r>
      <w:r w:rsidRPr="00915B63">
        <w:t xml:space="preserve"> customer would win the 99 free Gong Cha drinks with special opportunity to be part of the official launch when they were entitled to 99 vouchers worth $3.50 each (</w:t>
      </w:r>
      <w:r w:rsidRPr="00915B63">
        <w:rPr>
          <w:shd w:val="clear" w:color="auto" w:fill="FFFFFF"/>
        </w:rPr>
        <w:t>Opening Day Specials, 2017).</w:t>
      </w:r>
    </w:p>
    <w:p w:rsidR="00846BF2" w:rsidRPr="00846BF2" w:rsidRDefault="00846BF2" w:rsidP="00846BF2"/>
    <w:p w:rsidR="00846BF2" w:rsidRPr="00846BF2" w:rsidRDefault="00665844" w:rsidP="00846BF2">
      <w:pPr>
        <w:pStyle w:val="Heading1"/>
      </w:pPr>
      <w:bookmarkStart w:id="16" w:name="_Toc531092877"/>
      <w:r>
        <w:t>Product/Service Analysis</w:t>
      </w:r>
      <w:bookmarkEnd w:id="16"/>
    </w:p>
    <w:p w:rsidR="00262BC8" w:rsidRDefault="00262BC8" w:rsidP="00E45EBB">
      <w:pPr>
        <w:pStyle w:val="Heading4"/>
        <w:rPr>
          <w:lang w:bidi="ar-SA"/>
        </w:rPr>
      </w:pPr>
      <w:bookmarkStart w:id="17" w:name="_Toc531092878"/>
      <w:r>
        <w:rPr>
          <w:lang w:bidi="ar-SA"/>
        </w:rPr>
        <w:t>Product analysis</w:t>
      </w:r>
      <w:bookmarkEnd w:id="17"/>
    </w:p>
    <w:tbl>
      <w:tblPr>
        <w:tblStyle w:val="TableGrid"/>
        <w:tblW w:w="0" w:type="auto"/>
        <w:tblLook w:val="04A0" w:firstRow="1" w:lastRow="0" w:firstColumn="1" w:lastColumn="0" w:noHBand="0" w:noVBand="1"/>
      </w:tblPr>
      <w:tblGrid>
        <w:gridCol w:w="2155"/>
        <w:gridCol w:w="8393"/>
      </w:tblGrid>
      <w:tr w:rsidR="003E6394" w:rsidRPr="003E6394" w:rsidTr="003E6394">
        <w:tc>
          <w:tcPr>
            <w:tcW w:w="2155" w:type="dxa"/>
            <w:vAlign w:val="center"/>
          </w:tcPr>
          <w:p w:rsidR="003E6394" w:rsidRPr="003E6394" w:rsidRDefault="003E6394" w:rsidP="00B92014">
            <w:pPr>
              <w:jc w:val="center"/>
              <w:rPr>
                <w:rFonts w:ascii="Times New Roman" w:hAnsi="Times New Roman" w:cs="Times New Roman"/>
                <w:b/>
                <w:sz w:val="24"/>
                <w:szCs w:val="24"/>
              </w:rPr>
            </w:pPr>
            <w:r w:rsidRPr="003E6394">
              <w:rPr>
                <w:rFonts w:ascii="Times New Roman" w:hAnsi="Times New Roman" w:cs="Times New Roman"/>
                <w:b/>
                <w:sz w:val="24"/>
                <w:szCs w:val="24"/>
              </w:rPr>
              <w:t>Level of product</w:t>
            </w:r>
          </w:p>
        </w:tc>
        <w:tc>
          <w:tcPr>
            <w:tcW w:w="8393" w:type="dxa"/>
            <w:vAlign w:val="center"/>
          </w:tcPr>
          <w:p w:rsidR="003E6394" w:rsidRPr="003E6394" w:rsidRDefault="003E6394" w:rsidP="00B92014">
            <w:pPr>
              <w:jc w:val="center"/>
              <w:rPr>
                <w:rFonts w:ascii="Times New Roman" w:hAnsi="Times New Roman" w:cs="Times New Roman"/>
                <w:b/>
                <w:sz w:val="24"/>
                <w:szCs w:val="24"/>
              </w:rPr>
            </w:pPr>
            <w:r w:rsidRPr="003E6394">
              <w:rPr>
                <w:rFonts w:ascii="Times New Roman" w:hAnsi="Times New Roman" w:cs="Times New Roman"/>
                <w:b/>
                <w:sz w:val="24"/>
                <w:szCs w:val="24"/>
              </w:rPr>
              <w:t>Description</w:t>
            </w:r>
          </w:p>
        </w:tc>
      </w:tr>
      <w:tr w:rsidR="003E6394" w:rsidRPr="003E6394" w:rsidTr="003E6394">
        <w:tc>
          <w:tcPr>
            <w:tcW w:w="2155" w:type="dxa"/>
            <w:vAlign w:val="center"/>
          </w:tcPr>
          <w:p w:rsidR="003E6394" w:rsidRPr="003E6394" w:rsidRDefault="003E6394" w:rsidP="00B92014">
            <w:pPr>
              <w:rPr>
                <w:rFonts w:ascii="Times New Roman" w:hAnsi="Times New Roman" w:cs="Times New Roman"/>
                <w:sz w:val="24"/>
                <w:szCs w:val="24"/>
              </w:rPr>
            </w:pPr>
            <w:r w:rsidRPr="003E6394">
              <w:rPr>
                <w:rFonts w:ascii="Times New Roman" w:hAnsi="Times New Roman" w:cs="Times New Roman"/>
                <w:sz w:val="24"/>
                <w:szCs w:val="24"/>
              </w:rPr>
              <w:t>Core</w:t>
            </w:r>
          </w:p>
        </w:tc>
        <w:tc>
          <w:tcPr>
            <w:tcW w:w="8393" w:type="dxa"/>
            <w:vAlign w:val="center"/>
          </w:tcPr>
          <w:p w:rsidR="003E6394" w:rsidRPr="003E6394" w:rsidRDefault="003E6394" w:rsidP="003E6394">
            <w:pPr>
              <w:pStyle w:val="ListParagraph"/>
              <w:widowControl/>
              <w:numPr>
                <w:ilvl w:val="0"/>
                <w:numId w:val="16"/>
              </w:numPr>
              <w:autoSpaceDE/>
              <w:autoSpaceDN/>
              <w:spacing w:line="360" w:lineRule="auto"/>
              <w:contextualSpacing/>
              <w:rPr>
                <w:rFonts w:ascii="Times New Roman" w:hAnsi="Times New Roman" w:cs="Times New Roman"/>
                <w:sz w:val="24"/>
                <w:szCs w:val="24"/>
              </w:rPr>
            </w:pPr>
            <w:r w:rsidRPr="003E6394">
              <w:rPr>
                <w:rFonts w:ascii="Times New Roman" w:hAnsi="Times New Roman" w:cs="Times New Roman"/>
                <w:sz w:val="24"/>
                <w:szCs w:val="24"/>
              </w:rPr>
              <w:t>Bringing the premium and refined tea with purified water, milk and toppings to the hands of customers.</w:t>
            </w:r>
          </w:p>
          <w:p w:rsidR="003E6394" w:rsidRPr="003E6394" w:rsidRDefault="003E6394" w:rsidP="003E6394">
            <w:pPr>
              <w:pStyle w:val="ListParagraph"/>
              <w:widowControl/>
              <w:numPr>
                <w:ilvl w:val="0"/>
                <w:numId w:val="16"/>
              </w:numPr>
              <w:autoSpaceDE/>
              <w:autoSpaceDN/>
              <w:spacing w:line="360" w:lineRule="auto"/>
              <w:contextualSpacing/>
              <w:rPr>
                <w:rFonts w:ascii="Times New Roman" w:hAnsi="Times New Roman" w:cs="Times New Roman"/>
                <w:sz w:val="24"/>
                <w:szCs w:val="24"/>
              </w:rPr>
            </w:pPr>
            <w:r w:rsidRPr="003E6394">
              <w:rPr>
                <w:rFonts w:ascii="Times New Roman" w:hAnsi="Times New Roman" w:cs="Times New Roman"/>
                <w:sz w:val="24"/>
                <w:szCs w:val="24"/>
              </w:rPr>
              <w:t>The series of products includes Hot Drink, Gong Cha Milk Tea, Gong Cha Signature, Creative Mix, Brewed Tea, Crafted Extract Tea, Refreshing Choice, Latte, Coffee.</w:t>
            </w:r>
          </w:p>
        </w:tc>
      </w:tr>
      <w:tr w:rsidR="003E6394" w:rsidRPr="003E6394" w:rsidTr="003E6394">
        <w:tc>
          <w:tcPr>
            <w:tcW w:w="2155" w:type="dxa"/>
            <w:vAlign w:val="center"/>
          </w:tcPr>
          <w:p w:rsidR="003E6394" w:rsidRPr="003E6394" w:rsidRDefault="003E6394" w:rsidP="00B92014">
            <w:pPr>
              <w:rPr>
                <w:rFonts w:ascii="Times New Roman" w:hAnsi="Times New Roman" w:cs="Times New Roman"/>
                <w:sz w:val="24"/>
                <w:szCs w:val="24"/>
              </w:rPr>
            </w:pPr>
            <w:r w:rsidRPr="003E6394">
              <w:rPr>
                <w:rFonts w:ascii="Times New Roman" w:hAnsi="Times New Roman" w:cs="Times New Roman"/>
                <w:sz w:val="24"/>
                <w:szCs w:val="24"/>
              </w:rPr>
              <w:t>Actual</w:t>
            </w:r>
          </w:p>
        </w:tc>
        <w:tc>
          <w:tcPr>
            <w:tcW w:w="8393" w:type="dxa"/>
            <w:vAlign w:val="center"/>
          </w:tcPr>
          <w:p w:rsidR="003E6394" w:rsidRPr="003E6394" w:rsidRDefault="003E6394" w:rsidP="003E6394">
            <w:pPr>
              <w:pStyle w:val="ListParagraph"/>
              <w:widowControl/>
              <w:numPr>
                <w:ilvl w:val="0"/>
                <w:numId w:val="17"/>
              </w:numPr>
              <w:autoSpaceDE/>
              <w:autoSpaceDN/>
              <w:spacing w:line="360" w:lineRule="auto"/>
              <w:contextualSpacing/>
              <w:rPr>
                <w:rFonts w:ascii="Times New Roman" w:hAnsi="Times New Roman" w:cs="Times New Roman"/>
                <w:sz w:val="24"/>
                <w:szCs w:val="24"/>
              </w:rPr>
            </w:pPr>
            <w:r w:rsidRPr="003E6394">
              <w:rPr>
                <w:rFonts w:ascii="Times New Roman" w:hAnsi="Times New Roman" w:cs="Times New Roman"/>
                <w:sz w:val="24"/>
                <w:szCs w:val="24"/>
              </w:rPr>
              <w:t>Every cup is covered with brand name, which makes customers easy to recognize and packaged carefully.</w:t>
            </w:r>
          </w:p>
          <w:p w:rsidR="003E6394" w:rsidRPr="003E6394" w:rsidRDefault="003E6394" w:rsidP="003E6394">
            <w:pPr>
              <w:pStyle w:val="ListParagraph"/>
              <w:widowControl/>
              <w:numPr>
                <w:ilvl w:val="0"/>
                <w:numId w:val="17"/>
              </w:numPr>
              <w:autoSpaceDE/>
              <w:autoSpaceDN/>
              <w:spacing w:line="360" w:lineRule="auto"/>
              <w:contextualSpacing/>
              <w:rPr>
                <w:rFonts w:ascii="Times New Roman" w:hAnsi="Times New Roman" w:cs="Times New Roman"/>
                <w:sz w:val="24"/>
                <w:szCs w:val="24"/>
              </w:rPr>
            </w:pPr>
            <w:r w:rsidRPr="003E6394">
              <w:rPr>
                <w:rFonts w:ascii="Times New Roman" w:hAnsi="Times New Roman" w:cs="Times New Roman"/>
                <w:sz w:val="24"/>
                <w:szCs w:val="24"/>
              </w:rPr>
              <w:t xml:space="preserve">There are 2 cup sizes </w:t>
            </w:r>
          </w:p>
          <w:p w:rsidR="003E6394" w:rsidRPr="003E6394" w:rsidRDefault="003E6394" w:rsidP="003E6394">
            <w:pPr>
              <w:pStyle w:val="ListParagraph"/>
              <w:widowControl/>
              <w:numPr>
                <w:ilvl w:val="0"/>
                <w:numId w:val="17"/>
              </w:numPr>
              <w:autoSpaceDE/>
              <w:autoSpaceDN/>
              <w:spacing w:line="360" w:lineRule="auto"/>
              <w:contextualSpacing/>
              <w:rPr>
                <w:rFonts w:ascii="Times New Roman" w:hAnsi="Times New Roman" w:cs="Times New Roman"/>
                <w:sz w:val="24"/>
                <w:szCs w:val="24"/>
              </w:rPr>
            </w:pPr>
            <w:r w:rsidRPr="003E6394">
              <w:rPr>
                <w:rFonts w:ascii="Times New Roman" w:hAnsi="Times New Roman" w:cs="Times New Roman"/>
                <w:sz w:val="24"/>
                <w:szCs w:val="24"/>
              </w:rPr>
              <w:t>There are the textures to indicate the hot or ice products</w:t>
            </w:r>
          </w:p>
          <w:p w:rsidR="003E6394" w:rsidRPr="003E6394" w:rsidRDefault="003E6394" w:rsidP="003E6394">
            <w:pPr>
              <w:pStyle w:val="ListParagraph"/>
              <w:widowControl/>
              <w:numPr>
                <w:ilvl w:val="0"/>
                <w:numId w:val="17"/>
              </w:numPr>
              <w:autoSpaceDE/>
              <w:autoSpaceDN/>
              <w:spacing w:line="360" w:lineRule="auto"/>
              <w:contextualSpacing/>
              <w:rPr>
                <w:rFonts w:ascii="Times New Roman" w:hAnsi="Times New Roman" w:cs="Times New Roman"/>
                <w:sz w:val="24"/>
                <w:szCs w:val="24"/>
              </w:rPr>
            </w:pPr>
            <w:r w:rsidRPr="003E6394">
              <w:rPr>
                <w:rFonts w:ascii="Times New Roman" w:hAnsi="Times New Roman" w:cs="Times New Roman"/>
                <w:sz w:val="24"/>
                <w:szCs w:val="24"/>
              </w:rPr>
              <w:t xml:space="preserve">Customers can choose the level of ice and sugar depending on their needs </w:t>
            </w:r>
          </w:p>
          <w:p w:rsidR="003E6394" w:rsidRPr="003E6394" w:rsidRDefault="003E6394" w:rsidP="003E6394">
            <w:pPr>
              <w:pStyle w:val="ListParagraph"/>
              <w:widowControl/>
              <w:numPr>
                <w:ilvl w:val="0"/>
                <w:numId w:val="17"/>
              </w:numPr>
              <w:autoSpaceDE/>
              <w:autoSpaceDN/>
              <w:spacing w:line="360" w:lineRule="auto"/>
              <w:contextualSpacing/>
              <w:rPr>
                <w:rFonts w:ascii="Times New Roman" w:hAnsi="Times New Roman" w:cs="Times New Roman"/>
                <w:sz w:val="24"/>
                <w:szCs w:val="24"/>
              </w:rPr>
            </w:pPr>
            <w:r w:rsidRPr="003E6394">
              <w:rPr>
                <w:rFonts w:ascii="Times New Roman" w:hAnsi="Times New Roman" w:cs="Times New Roman"/>
                <w:sz w:val="24"/>
                <w:szCs w:val="24"/>
              </w:rPr>
              <w:t xml:space="preserve">Each cup has different color depending on the flavor. </w:t>
            </w:r>
          </w:p>
        </w:tc>
      </w:tr>
      <w:tr w:rsidR="003E6394" w:rsidRPr="003E6394" w:rsidTr="003E6394">
        <w:tc>
          <w:tcPr>
            <w:tcW w:w="2155" w:type="dxa"/>
            <w:vAlign w:val="center"/>
          </w:tcPr>
          <w:p w:rsidR="003E6394" w:rsidRPr="003E6394" w:rsidRDefault="003E6394" w:rsidP="00B92014">
            <w:pPr>
              <w:rPr>
                <w:rFonts w:ascii="Times New Roman" w:hAnsi="Times New Roman" w:cs="Times New Roman"/>
                <w:sz w:val="24"/>
                <w:szCs w:val="24"/>
              </w:rPr>
            </w:pPr>
            <w:r w:rsidRPr="003E6394">
              <w:rPr>
                <w:rFonts w:ascii="Times New Roman" w:hAnsi="Times New Roman" w:cs="Times New Roman"/>
                <w:sz w:val="24"/>
                <w:szCs w:val="24"/>
              </w:rPr>
              <w:t xml:space="preserve">Augmented </w:t>
            </w:r>
          </w:p>
        </w:tc>
        <w:tc>
          <w:tcPr>
            <w:tcW w:w="8393" w:type="dxa"/>
            <w:vAlign w:val="center"/>
          </w:tcPr>
          <w:p w:rsidR="003E6394" w:rsidRPr="003E6394" w:rsidRDefault="003E6394" w:rsidP="003E6394">
            <w:pPr>
              <w:pStyle w:val="ListParagraph"/>
              <w:widowControl/>
              <w:numPr>
                <w:ilvl w:val="0"/>
                <w:numId w:val="18"/>
              </w:numPr>
              <w:autoSpaceDE/>
              <w:autoSpaceDN/>
              <w:spacing w:line="360" w:lineRule="auto"/>
              <w:contextualSpacing/>
              <w:rPr>
                <w:rFonts w:ascii="Times New Roman" w:hAnsi="Times New Roman" w:cs="Times New Roman"/>
                <w:sz w:val="24"/>
                <w:szCs w:val="24"/>
              </w:rPr>
            </w:pPr>
            <w:r w:rsidRPr="003E6394">
              <w:rPr>
                <w:rFonts w:ascii="Times New Roman" w:hAnsi="Times New Roman" w:cs="Times New Roman"/>
                <w:sz w:val="24"/>
                <w:szCs w:val="24"/>
              </w:rPr>
              <w:t xml:space="preserve">Gong Cha cooperates with some stakeholders to deliver the products like </w:t>
            </w:r>
            <w:proofErr w:type="spellStart"/>
            <w:r w:rsidRPr="003E6394">
              <w:rPr>
                <w:rFonts w:ascii="Times New Roman" w:hAnsi="Times New Roman" w:cs="Times New Roman"/>
                <w:sz w:val="24"/>
                <w:szCs w:val="24"/>
              </w:rPr>
              <w:lastRenderedPageBreak/>
              <w:t>FoodPanda</w:t>
            </w:r>
            <w:proofErr w:type="spellEnd"/>
            <w:r w:rsidRPr="003E6394">
              <w:rPr>
                <w:rFonts w:ascii="Times New Roman" w:hAnsi="Times New Roman" w:cs="Times New Roman"/>
                <w:sz w:val="24"/>
                <w:szCs w:val="24"/>
              </w:rPr>
              <w:t xml:space="preserve">, </w:t>
            </w:r>
            <w:proofErr w:type="spellStart"/>
            <w:r w:rsidRPr="003E6394">
              <w:rPr>
                <w:rFonts w:ascii="Times New Roman" w:hAnsi="Times New Roman" w:cs="Times New Roman"/>
                <w:sz w:val="24"/>
                <w:szCs w:val="24"/>
                <w:shd w:val="clear" w:color="auto" w:fill="FFFFFF"/>
              </w:rPr>
              <w:t>Deliveroo</w:t>
            </w:r>
            <w:proofErr w:type="spellEnd"/>
            <w:r w:rsidRPr="003E6394">
              <w:rPr>
                <w:rFonts w:ascii="Times New Roman" w:hAnsi="Times New Roman" w:cs="Times New Roman"/>
                <w:sz w:val="24"/>
                <w:szCs w:val="24"/>
                <w:shd w:val="clear" w:color="auto" w:fill="FFFFFF"/>
              </w:rPr>
              <w:t xml:space="preserve">, </w:t>
            </w:r>
            <w:proofErr w:type="spellStart"/>
            <w:r w:rsidRPr="003E6394">
              <w:rPr>
                <w:rFonts w:ascii="Times New Roman" w:hAnsi="Times New Roman" w:cs="Times New Roman"/>
                <w:sz w:val="24"/>
                <w:szCs w:val="24"/>
                <w:shd w:val="clear" w:color="auto" w:fill="FFFFFF"/>
              </w:rPr>
              <w:t>DoorDash</w:t>
            </w:r>
            <w:proofErr w:type="spellEnd"/>
            <w:r w:rsidRPr="003E6394">
              <w:rPr>
                <w:rFonts w:ascii="Times New Roman" w:hAnsi="Times New Roman" w:cs="Times New Roman"/>
                <w:sz w:val="24"/>
                <w:szCs w:val="24"/>
                <w:shd w:val="clear" w:color="auto" w:fill="FFFFFF"/>
              </w:rPr>
              <w:t>.</w:t>
            </w:r>
          </w:p>
          <w:p w:rsidR="003E6394" w:rsidRPr="003E6394" w:rsidRDefault="003E6394" w:rsidP="003E6394">
            <w:pPr>
              <w:pStyle w:val="ListParagraph"/>
              <w:widowControl/>
              <w:numPr>
                <w:ilvl w:val="0"/>
                <w:numId w:val="18"/>
              </w:numPr>
              <w:autoSpaceDE/>
              <w:autoSpaceDN/>
              <w:spacing w:line="360" w:lineRule="auto"/>
              <w:contextualSpacing/>
              <w:rPr>
                <w:rFonts w:ascii="Times New Roman" w:hAnsi="Times New Roman" w:cs="Times New Roman"/>
                <w:sz w:val="24"/>
                <w:szCs w:val="24"/>
              </w:rPr>
            </w:pPr>
            <w:r w:rsidRPr="003E6394">
              <w:rPr>
                <w:rFonts w:ascii="Times New Roman" w:hAnsi="Times New Roman" w:cs="Times New Roman"/>
                <w:sz w:val="24"/>
                <w:szCs w:val="24"/>
                <w:shd w:val="clear" w:color="auto" w:fill="FFFFFF"/>
              </w:rPr>
              <w:t xml:space="preserve">The outlets accept different types of payment like VISA, Nets, Nets </w:t>
            </w:r>
            <w:proofErr w:type="spellStart"/>
            <w:r w:rsidRPr="003E6394">
              <w:rPr>
                <w:rFonts w:ascii="Times New Roman" w:hAnsi="Times New Roman" w:cs="Times New Roman"/>
                <w:sz w:val="24"/>
                <w:szCs w:val="24"/>
                <w:shd w:val="clear" w:color="auto" w:fill="FFFFFF"/>
              </w:rPr>
              <w:t>FlashPay</w:t>
            </w:r>
            <w:proofErr w:type="spellEnd"/>
            <w:r w:rsidRPr="003E6394">
              <w:rPr>
                <w:rFonts w:ascii="Times New Roman" w:hAnsi="Times New Roman" w:cs="Times New Roman"/>
                <w:sz w:val="24"/>
                <w:szCs w:val="24"/>
                <w:shd w:val="clear" w:color="auto" w:fill="FFFFFF"/>
              </w:rPr>
              <w:t xml:space="preserve"> or EZ-link card.</w:t>
            </w:r>
          </w:p>
          <w:p w:rsidR="003E6394" w:rsidRPr="003E6394" w:rsidRDefault="003E6394" w:rsidP="003E6394">
            <w:pPr>
              <w:pStyle w:val="ListParagraph"/>
              <w:widowControl/>
              <w:numPr>
                <w:ilvl w:val="0"/>
                <w:numId w:val="18"/>
              </w:numPr>
              <w:autoSpaceDE/>
              <w:autoSpaceDN/>
              <w:spacing w:line="360" w:lineRule="auto"/>
              <w:contextualSpacing/>
              <w:rPr>
                <w:rFonts w:ascii="Times New Roman" w:hAnsi="Times New Roman" w:cs="Times New Roman"/>
                <w:sz w:val="24"/>
                <w:szCs w:val="24"/>
              </w:rPr>
            </w:pPr>
            <w:r w:rsidRPr="003E6394">
              <w:rPr>
                <w:rFonts w:ascii="Times New Roman" w:hAnsi="Times New Roman" w:cs="Times New Roman"/>
                <w:sz w:val="24"/>
                <w:szCs w:val="24"/>
                <w:shd w:val="clear" w:color="auto" w:fill="FFFFFF"/>
              </w:rPr>
              <w:t>The customer can give their feedbacks on the firm website, self-service kiosks.</w:t>
            </w:r>
          </w:p>
        </w:tc>
      </w:tr>
    </w:tbl>
    <w:p w:rsidR="009F4C71" w:rsidRDefault="009F4C71" w:rsidP="009F4C71">
      <w:pPr>
        <w:pStyle w:val="Caption"/>
        <w:keepNext/>
        <w:rPr>
          <w:lang w:bidi="ar-SA"/>
        </w:rPr>
      </w:pPr>
      <w:bookmarkStart w:id="18" w:name="_Toc530837824"/>
      <w:r>
        <w:lastRenderedPageBreak/>
        <w:t xml:space="preserve">Figure </w:t>
      </w:r>
      <w:fldSimple w:instr=" SEQ Figure \* ARABIC ">
        <w:r>
          <w:rPr>
            <w:noProof/>
          </w:rPr>
          <w:t>3</w:t>
        </w:r>
      </w:fldSimple>
      <w:r>
        <w:t xml:space="preserve">: </w:t>
      </w:r>
      <w:r>
        <w:rPr>
          <w:lang w:bidi="ar-SA"/>
        </w:rPr>
        <w:t xml:space="preserve">Product </w:t>
      </w:r>
      <w:r w:rsidR="0055097C">
        <w:rPr>
          <w:lang w:bidi="ar-SA"/>
        </w:rPr>
        <w:t>L</w:t>
      </w:r>
      <w:r>
        <w:rPr>
          <w:lang w:bidi="ar-SA"/>
        </w:rPr>
        <w:t>ayers</w:t>
      </w:r>
      <w:bookmarkEnd w:id="18"/>
    </w:p>
    <w:p w:rsidR="00262BC8" w:rsidRDefault="00262BC8" w:rsidP="00E45EBB">
      <w:pPr>
        <w:pStyle w:val="Heading4"/>
        <w:rPr>
          <w:lang w:bidi="ar-SA"/>
        </w:rPr>
      </w:pPr>
      <w:bookmarkStart w:id="19" w:name="_Toc531092879"/>
      <w:r>
        <w:rPr>
          <w:lang w:bidi="ar-SA"/>
        </w:rPr>
        <w:t>Product life cycle</w:t>
      </w:r>
      <w:bookmarkEnd w:id="19"/>
    </w:p>
    <w:p w:rsidR="003E6394" w:rsidRDefault="003E6394" w:rsidP="003A695E">
      <w:pPr>
        <w:pStyle w:val="NoSpacing"/>
      </w:pPr>
      <w:r>
        <w:t xml:space="preserve">Gong Cha just came back Singapore in December, 2017 after existing in June, 2017. The revenue was $30 million in 2017. To welcome the return of Gong Cha, there were a queue of about 150 people at </w:t>
      </w:r>
      <w:proofErr w:type="spellStart"/>
      <w:r>
        <w:t>SingPost</w:t>
      </w:r>
      <w:proofErr w:type="spellEnd"/>
      <w:r>
        <w:t xml:space="preserve"> Center (Tan, 2017). Hence, the Gong </w:t>
      </w:r>
      <w:proofErr w:type="spellStart"/>
      <w:r>
        <w:t>Cha’s</w:t>
      </w:r>
      <w:proofErr w:type="spellEnd"/>
      <w:r>
        <w:t xml:space="preserve"> product life cycle is between introduction and growth. It means that Gong Cha has successfully gained brand awareness from the public. The Gong Cha needs to strengthen their position due to the fierce competition in the bubble tea market.</w:t>
      </w:r>
    </w:p>
    <w:p w:rsidR="003E6394" w:rsidRDefault="00DA6C8E" w:rsidP="003E6394">
      <w:pPr>
        <w:jc w:val="center"/>
        <w:rPr>
          <w:lang w:bidi="ar-SA"/>
        </w:rPr>
      </w:pPr>
      <w:r>
        <w:rPr>
          <w:lang w:bidi="ar-SA"/>
        </w:rPr>
        <w:pict>
          <v:shape id="_x0000_i1027" type="#_x0000_t75" style="width:405.5pt;height:238.5pt">
            <v:imagedata r:id="rId11" o:title="plc gc"/>
          </v:shape>
        </w:pict>
      </w:r>
    </w:p>
    <w:p w:rsidR="009F4C71" w:rsidRPr="003E6394" w:rsidRDefault="009F4C71" w:rsidP="00430645">
      <w:pPr>
        <w:pStyle w:val="Caption"/>
        <w:rPr>
          <w:rFonts w:cs="Times New Roman"/>
        </w:rPr>
      </w:pPr>
      <w:bookmarkStart w:id="20" w:name="_Toc530837825"/>
      <w:r>
        <w:t xml:space="preserve">Figure </w:t>
      </w:r>
      <w:fldSimple w:instr=" SEQ Figure \* ARABIC ">
        <w:r>
          <w:rPr>
            <w:noProof/>
          </w:rPr>
          <w:t>4</w:t>
        </w:r>
      </w:fldSimple>
      <w:r>
        <w:t xml:space="preserve">: </w:t>
      </w:r>
      <w:r w:rsidRPr="003E6394">
        <w:rPr>
          <w:rFonts w:cs="Times New Roman"/>
        </w:rPr>
        <w:t>Gong Cha Product Life Cycle</w:t>
      </w:r>
      <w:bookmarkEnd w:id="20"/>
    </w:p>
    <w:p w:rsidR="00846BF2" w:rsidRPr="00846BF2" w:rsidRDefault="00846BF2" w:rsidP="00846BF2"/>
    <w:p w:rsidR="00846BF2" w:rsidRPr="0067375D" w:rsidRDefault="00665844" w:rsidP="00846BF2">
      <w:pPr>
        <w:pStyle w:val="Heading1"/>
      </w:pPr>
      <w:bookmarkStart w:id="21" w:name="_Toc531092880"/>
      <w:r>
        <w:t>Target Market</w:t>
      </w:r>
      <w:bookmarkEnd w:id="21"/>
    </w:p>
    <w:tbl>
      <w:tblPr>
        <w:tblStyle w:val="TableGrid"/>
        <w:tblW w:w="0" w:type="auto"/>
        <w:tblLook w:val="04A0" w:firstRow="1" w:lastRow="0" w:firstColumn="1" w:lastColumn="0" w:noHBand="0" w:noVBand="1"/>
      </w:tblPr>
      <w:tblGrid>
        <w:gridCol w:w="1638"/>
        <w:gridCol w:w="9378"/>
      </w:tblGrid>
      <w:tr w:rsidR="000E0F2F" w:rsidRPr="00E45EBB" w:rsidTr="00C04A1D">
        <w:tc>
          <w:tcPr>
            <w:tcW w:w="1638" w:type="dxa"/>
            <w:vAlign w:val="center"/>
          </w:tcPr>
          <w:p w:rsidR="000E0F2F" w:rsidRPr="00E45EBB" w:rsidRDefault="000E0F2F" w:rsidP="00C04A1D">
            <w:pPr>
              <w:pStyle w:val="NoSpacing"/>
              <w:jc w:val="center"/>
              <w:rPr>
                <w:b/>
                <w:lang w:bidi="ar-SA"/>
              </w:rPr>
            </w:pPr>
            <w:r w:rsidRPr="00E45EBB">
              <w:rPr>
                <w:b/>
                <w:lang w:bidi="ar-SA"/>
              </w:rPr>
              <w:t>Segmentation</w:t>
            </w:r>
          </w:p>
        </w:tc>
        <w:tc>
          <w:tcPr>
            <w:tcW w:w="9378" w:type="dxa"/>
            <w:vAlign w:val="center"/>
          </w:tcPr>
          <w:p w:rsidR="000E0F2F" w:rsidRPr="00E45EBB" w:rsidRDefault="000E0F2F" w:rsidP="00C04A1D">
            <w:pPr>
              <w:pStyle w:val="NoSpacing"/>
              <w:jc w:val="center"/>
              <w:rPr>
                <w:b/>
                <w:lang w:bidi="ar-SA"/>
              </w:rPr>
            </w:pPr>
            <w:r w:rsidRPr="00E45EBB">
              <w:rPr>
                <w:b/>
                <w:lang w:bidi="ar-SA"/>
              </w:rPr>
              <w:t>Description</w:t>
            </w:r>
          </w:p>
        </w:tc>
      </w:tr>
      <w:tr w:rsidR="000E0F2F" w:rsidTr="00C04A1D">
        <w:tc>
          <w:tcPr>
            <w:tcW w:w="1638" w:type="dxa"/>
            <w:vAlign w:val="center"/>
          </w:tcPr>
          <w:p w:rsidR="000E0F2F" w:rsidRDefault="000E0F2F" w:rsidP="00C04A1D">
            <w:pPr>
              <w:pStyle w:val="NoSpacing"/>
              <w:jc w:val="left"/>
              <w:rPr>
                <w:lang w:bidi="ar-SA"/>
              </w:rPr>
            </w:pPr>
            <w:r>
              <w:rPr>
                <w:lang w:bidi="ar-SA"/>
              </w:rPr>
              <w:t>Demographic</w:t>
            </w:r>
          </w:p>
        </w:tc>
        <w:tc>
          <w:tcPr>
            <w:tcW w:w="9378" w:type="dxa"/>
            <w:vAlign w:val="center"/>
          </w:tcPr>
          <w:p w:rsidR="000E0F2F" w:rsidRDefault="000E0F2F" w:rsidP="000E0F2F">
            <w:pPr>
              <w:pStyle w:val="NoSpacing"/>
              <w:numPr>
                <w:ilvl w:val="0"/>
                <w:numId w:val="12"/>
              </w:numPr>
              <w:jc w:val="left"/>
              <w:rPr>
                <w:lang w:bidi="ar-SA"/>
              </w:rPr>
            </w:pPr>
            <w:r>
              <w:rPr>
                <w:lang w:bidi="ar-SA"/>
              </w:rPr>
              <w:t>People live in Singapore ranging from the tourists to local people</w:t>
            </w:r>
          </w:p>
          <w:p w:rsidR="000E0F2F" w:rsidRDefault="000E0F2F" w:rsidP="000E0F2F">
            <w:pPr>
              <w:pStyle w:val="NoSpacing"/>
              <w:numPr>
                <w:ilvl w:val="0"/>
                <w:numId w:val="12"/>
              </w:numPr>
              <w:jc w:val="left"/>
              <w:rPr>
                <w:lang w:bidi="ar-SA"/>
              </w:rPr>
            </w:pPr>
            <w:r>
              <w:rPr>
                <w:lang w:bidi="ar-SA"/>
              </w:rPr>
              <w:t>Males and females</w:t>
            </w:r>
          </w:p>
          <w:p w:rsidR="000E0F2F" w:rsidRDefault="000E0F2F" w:rsidP="000E0F2F">
            <w:pPr>
              <w:pStyle w:val="NoSpacing"/>
              <w:numPr>
                <w:ilvl w:val="0"/>
                <w:numId w:val="12"/>
              </w:numPr>
              <w:jc w:val="left"/>
              <w:rPr>
                <w:lang w:bidi="ar-SA"/>
              </w:rPr>
            </w:pPr>
            <w:r>
              <w:rPr>
                <w:lang w:bidi="ar-SA"/>
              </w:rPr>
              <w:t>15 to 30 years-old</w:t>
            </w:r>
          </w:p>
          <w:p w:rsidR="000E0F2F" w:rsidRDefault="000E0F2F" w:rsidP="000E0F2F">
            <w:pPr>
              <w:pStyle w:val="NoSpacing"/>
              <w:numPr>
                <w:ilvl w:val="0"/>
                <w:numId w:val="12"/>
              </w:numPr>
              <w:jc w:val="left"/>
              <w:rPr>
                <w:lang w:bidi="ar-SA"/>
              </w:rPr>
            </w:pPr>
            <w:r>
              <w:rPr>
                <w:lang w:bidi="ar-SA"/>
              </w:rPr>
              <w:t>Any marital status and ethnicity</w:t>
            </w:r>
          </w:p>
          <w:p w:rsidR="000E0F2F" w:rsidRDefault="000E0F2F" w:rsidP="000E0F2F">
            <w:pPr>
              <w:pStyle w:val="NoSpacing"/>
              <w:numPr>
                <w:ilvl w:val="0"/>
                <w:numId w:val="12"/>
              </w:numPr>
              <w:jc w:val="left"/>
              <w:rPr>
                <w:lang w:bidi="ar-SA"/>
              </w:rPr>
            </w:pPr>
            <w:r>
              <w:rPr>
                <w:lang w:bidi="ar-SA"/>
              </w:rPr>
              <w:t>Working professional – students, white-collar workers</w:t>
            </w:r>
          </w:p>
          <w:p w:rsidR="000E0F2F" w:rsidRDefault="000E0F2F" w:rsidP="000E0F2F">
            <w:pPr>
              <w:pStyle w:val="NoSpacing"/>
              <w:numPr>
                <w:ilvl w:val="0"/>
                <w:numId w:val="12"/>
              </w:numPr>
              <w:jc w:val="left"/>
              <w:rPr>
                <w:lang w:bidi="ar-SA"/>
              </w:rPr>
            </w:pPr>
            <w:r>
              <w:rPr>
                <w:lang w:bidi="ar-SA"/>
              </w:rPr>
              <w:t>Low to middle income</w:t>
            </w:r>
          </w:p>
          <w:p w:rsidR="000E0F2F" w:rsidRDefault="000E0F2F" w:rsidP="000E0F2F">
            <w:pPr>
              <w:pStyle w:val="NoSpacing"/>
              <w:numPr>
                <w:ilvl w:val="0"/>
                <w:numId w:val="12"/>
              </w:numPr>
              <w:jc w:val="left"/>
              <w:rPr>
                <w:lang w:bidi="ar-SA"/>
              </w:rPr>
            </w:pPr>
            <w:r>
              <w:rPr>
                <w:lang w:bidi="ar-SA"/>
              </w:rPr>
              <w:t>From high school education to graduates</w:t>
            </w:r>
          </w:p>
        </w:tc>
      </w:tr>
      <w:tr w:rsidR="000E0F2F" w:rsidTr="00C04A1D">
        <w:tc>
          <w:tcPr>
            <w:tcW w:w="1638" w:type="dxa"/>
            <w:vAlign w:val="center"/>
          </w:tcPr>
          <w:p w:rsidR="000E0F2F" w:rsidRDefault="000E0F2F" w:rsidP="00C04A1D">
            <w:pPr>
              <w:pStyle w:val="NoSpacing"/>
              <w:jc w:val="left"/>
              <w:rPr>
                <w:lang w:bidi="ar-SA"/>
              </w:rPr>
            </w:pPr>
            <w:r>
              <w:rPr>
                <w:lang w:bidi="ar-SA"/>
              </w:rPr>
              <w:t>Geographic</w:t>
            </w:r>
          </w:p>
        </w:tc>
        <w:tc>
          <w:tcPr>
            <w:tcW w:w="9378" w:type="dxa"/>
            <w:vAlign w:val="center"/>
          </w:tcPr>
          <w:p w:rsidR="000E0F2F" w:rsidRDefault="000E0F2F" w:rsidP="000E0F2F">
            <w:pPr>
              <w:pStyle w:val="NoSpacing"/>
              <w:numPr>
                <w:ilvl w:val="0"/>
                <w:numId w:val="13"/>
              </w:numPr>
              <w:jc w:val="left"/>
              <w:rPr>
                <w:lang w:bidi="ar-SA"/>
              </w:rPr>
            </w:pPr>
            <w:r>
              <w:rPr>
                <w:lang w:bidi="ar-SA"/>
              </w:rPr>
              <w:t>Overseas: Hong Kong, Macau, South Korea, New Zealand, Australia, Mainland China. Canada, The United States, Philippines, Myanmar, Vietnam, Brunei</w:t>
            </w:r>
          </w:p>
          <w:p w:rsidR="000E0F2F" w:rsidRDefault="000E0F2F" w:rsidP="000E0F2F">
            <w:pPr>
              <w:pStyle w:val="NoSpacing"/>
              <w:numPr>
                <w:ilvl w:val="0"/>
                <w:numId w:val="13"/>
              </w:numPr>
              <w:jc w:val="left"/>
              <w:rPr>
                <w:lang w:bidi="ar-SA"/>
              </w:rPr>
            </w:pPr>
            <w:r>
              <w:rPr>
                <w:lang w:bidi="ar-SA"/>
              </w:rPr>
              <w:t>Local: Singapore</w:t>
            </w:r>
          </w:p>
        </w:tc>
      </w:tr>
      <w:tr w:rsidR="000E0F2F" w:rsidTr="00C04A1D">
        <w:tc>
          <w:tcPr>
            <w:tcW w:w="1638" w:type="dxa"/>
            <w:vAlign w:val="center"/>
          </w:tcPr>
          <w:p w:rsidR="000E0F2F" w:rsidRDefault="000E0F2F" w:rsidP="00C04A1D">
            <w:pPr>
              <w:pStyle w:val="NoSpacing"/>
              <w:jc w:val="left"/>
              <w:rPr>
                <w:lang w:bidi="ar-SA"/>
              </w:rPr>
            </w:pPr>
            <w:r>
              <w:rPr>
                <w:lang w:bidi="ar-SA"/>
              </w:rPr>
              <w:lastRenderedPageBreak/>
              <w:t>Psychographic</w:t>
            </w:r>
          </w:p>
        </w:tc>
        <w:tc>
          <w:tcPr>
            <w:tcW w:w="9378" w:type="dxa"/>
            <w:vAlign w:val="center"/>
          </w:tcPr>
          <w:p w:rsidR="000E0F2F" w:rsidRDefault="000E0F2F" w:rsidP="000E0F2F">
            <w:pPr>
              <w:pStyle w:val="NoSpacing"/>
              <w:numPr>
                <w:ilvl w:val="0"/>
                <w:numId w:val="14"/>
              </w:numPr>
              <w:jc w:val="left"/>
              <w:rPr>
                <w:lang w:bidi="ar-SA"/>
              </w:rPr>
            </w:pPr>
            <w:r>
              <w:rPr>
                <w:lang w:bidi="ar-SA"/>
              </w:rPr>
              <w:t>Those are adventurous and outgoing, enjoy value time with friends and relatives</w:t>
            </w:r>
          </w:p>
          <w:p w:rsidR="000E0F2F" w:rsidRDefault="000E0F2F" w:rsidP="000E0F2F">
            <w:pPr>
              <w:pStyle w:val="NoSpacing"/>
              <w:numPr>
                <w:ilvl w:val="0"/>
                <w:numId w:val="14"/>
              </w:numPr>
              <w:jc w:val="left"/>
              <w:rPr>
                <w:lang w:bidi="ar-SA"/>
              </w:rPr>
            </w:pPr>
            <w:r>
              <w:rPr>
                <w:lang w:bidi="ar-SA"/>
              </w:rPr>
              <w:t>Enjoys active or sedentary lifestyle, seek to relax during leisure time</w:t>
            </w:r>
          </w:p>
          <w:p w:rsidR="000E0F2F" w:rsidRDefault="000E0F2F" w:rsidP="000E0F2F">
            <w:pPr>
              <w:pStyle w:val="NoSpacing"/>
              <w:numPr>
                <w:ilvl w:val="0"/>
                <w:numId w:val="14"/>
              </w:numPr>
              <w:jc w:val="left"/>
              <w:rPr>
                <w:lang w:bidi="ar-SA"/>
              </w:rPr>
            </w:pPr>
            <w:r>
              <w:rPr>
                <w:lang w:bidi="ar-SA"/>
              </w:rPr>
              <w:t>Have interests and hobbies about F&amp;B industry</w:t>
            </w:r>
          </w:p>
          <w:p w:rsidR="000E0F2F" w:rsidRDefault="000E0F2F" w:rsidP="000E0F2F">
            <w:pPr>
              <w:pStyle w:val="NoSpacing"/>
              <w:numPr>
                <w:ilvl w:val="0"/>
                <w:numId w:val="14"/>
              </w:numPr>
              <w:jc w:val="left"/>
              <w:rPr>
                <w:lang w:bidi="ar-SA"/>
              </w:rPr>
            </w:pPr>
            <w:r>
              <w:rPr>
                <w:lang w:bidi="ar-SA"/>
              </w:rPr>
              <w:t>Have an attitude of taking a break from school or work to rejuvenate themselves.</w:t>
            </w:r>
          </w:p>
        </w:tc>
      </w:tr>
      <w:tr w:rsidR="000E0F2F" w:rsidTr="00C04A1D">
        <w:tc>
          <w:tcPr>
            <w:tcW w:w="1638" w:type="dxa"/>
            <w:vAlign w:val="center"/>
          </w:tcPr>
          <w:p w:rsidR="000E0F2F" w:rsidRDefault="000E0F2F" w:rsidP="00C04A1D">
            <w:pPr>
              <w:pStyle w:val="NoSpacing"/>
              <w:jc w:val="left"/>
              <w:rPr>
                <w:lang w:bidi="ar-SA"/>
              </w:rPr>
            </w:pPr>
            <w:r>
              <w:rPr>
                <w:lang w:bidi="ar-SA"/>
              </w:rPr>
              <w:t>Behavioral</w:t>
            </w:r>
          </w:p>
        </w:tc>
        <w:tc>
          <w:tcPr>
            <w:tcW w:w="9378" w:type="dxa"/>
            <w:vAlign w:val="center"/>
          </w:tcPr>
          <w:p w:rsidR="000E0F2F" w:rsidRDefault="000E0F2F" w:rsidP="000E0F2F">
            <w:pPr>
              <w:pStyle w:val="NoSpacing"/>
              <w:numPr>
                <w:ilvl w:val="0"/>
                <w:numId w:val="15"/>
              </w:numPr>
              <w:jc w:val="left"/>
              <w:rPr>
                <w:lang w:bidi="ar-SA"/>
              </w:rPr>
            </w:pPr>
            <w:r>
              <w:rPr>
                <w:lang w:bidi="ar-SA"/>
              </w:rPr>
              <w:t>Take-away products when the outlets are full or they want to wander about the streets.</w:t>
            </w:r>
          </w:p>
          <w:p w:rsidR="000E0F2F" w:rsidRDefault="000E0F2F" w:rsidP="000E0F2F">
            <w:pPr>
              <w:pStyle w:val="NoSpacing"/>
              <w:numPr>
                <w:ilvl w:val="0"/>
                <w:numId w:val="15"/>
              </w:numPr>
              <w:jc w:val="left"/>
              <w:rPr>
                <w:lang w:bidi="ar-SA"/>
              </w:rPr>
            </w:pPr>
            <w:r>
              <w:rPr>
                <w:lang w:bidi="ar-SA"/>
              </w:rPr>
              <w:t>Enjoy the beverage at the outlets in the air-conditioned room</w:t>
            </w:r>
          </w:p>
          <w:p w:rsidR="000E0F2F" w:rsidRDefault="000E0F2F" w:rsidP="000E0F2F">
            <w:pPr>
              <w:pStyle w:val="NoSpacing"/>
              <w:numPr>
                <w:ilvl w:val="0"/>
                <w:numId w:val="15"/>
              </w:numPr>
              <w:jc w:val="left"/>
              <w:rPr>
                <w:lang w:bidi="ar-SA"/>
              </w:rPr>
            </w:pPr>
            <w:r>
              <w:rPr>
                <w:lang w:bidi="ar-SA"/>
              </w:rPr>
              <w:t>Those are milk tea addiction</w:t>
            </w:r>
          </w:p>
        </w:tc>
      </w:tr>
    </w:tbl>
    <w:p w:rsidR="009F4C71" w:rsidRPr="00846BF2" w:rsidRDefault="009F4C71" w:rsidP="009F4C71">
      <w:pPr>
        <w:pStyle w:val="NoSpacing"/>
        <w:keepNext/>
        <w:jc w:val="center"/>
        <w:rPr>
          <w:lang w:bidi="ar-SA"/>
        </w:rPr>
      </w:pPr>
      <w:bookmarkStart w:id="22" w:name="_Toc530837826"/>
      <w:r>
        <w:t xml:space="preserve">Figure </w:t>
      </w:r>
      <w:fldSimple w:instr=" SEQ Figure \* ARABIC ">
        <w:r>
          <w:rPr>
            <w:noProof/>
          </w:rPr>
          <w:t>5</w:t>
        </w:r>
      </w:fldSimple>
      <w:r>
        <w:t xml:space="preserve">: </w:t>
      </w:r>
      <w:r w:rsidR="0055097C">
        <w:rPr>
          <w:lang w:bidi="ar-SA"/>
        </w:rPr>
        <w:t>Target Market S</w:t>
      </w:r>
      <w:r>
        <w:rPr>
          <w:lang w:bidi="ar-SA"/>
        </w:rPr>
        <w:t>egmentation</w:t>
      </w:r>
      <w:bookmarkEnd w:id="22"/>
    </w:p>
    <w:p w:rsidR="00846BF2" w:rsidRPr="00846BF2" w:rsidRDefault="00846BF2" w:rsidP="009F4C71">
      <w:pPr>
        <w:pStyle w:val="Caption"/>
      </w:pPr>
    </w:p>
    <w:p w:rsidR="00665844" w:rsidRDefault="00665844" w:rsidP="00665844">
      <w:pPr>
        <w:pStyle w:val="Heading1"/>
      </w:pPr>
      <w:bookmarkStart w:id="23" w:name="_Toc531092881"/>
      <w:r>
        <w:t>Timeframe: Gantt Chart</w:t>
      </w:r>
      <w:bookmarkEnd w:id="23"/>
    </w:p>
    <w:p w:rsidR="008A4F4F" w:rsidRDefault="00DA6C8E" w:rsidP="008A4F4F">
      <w:r>
        <w:pict>
          <v:shape id="_x0000_i1028" type="#_x0000_t75" style="width:540pt;height:282.5pt">
            <v:imagedata r:id="rId12" o:title="gant chart"/>
          </v:shape>
        </w:pict>
      </w:r>
    </w:p>
    <w:p w:rsidR="0067375D" w:rsidRDefault="0067375D" w:rsidP="008A4F4F"/>
    <w:p w:rsidR="00846BF2" w:rsidRPr="00846BF2" w:rsidRDefault="00846BF2" w:rsidP="00846BF2"/>
    <w:p w:rsidR="00846BF2" w:rsidRPr="00846BF2" w:rsidRDefault="00665844" w:rsidP="00846BF2">
      <w:pPr>
        <w:pStyle w:val="Heading1"/>
      </w:pPr>
      <w:bookmarkStart w:id="24" w:name="_Toc531092882"/>
      <w:r>
        <w:t>Conclusion</w:t>
      </w:r>
      <w:bookmarkEnd w:id="24"/>
    </w:p>
    <w:p w:rsidR="008D7780" w:rsidRPr="000653F7" w:rsidRDefault="0067375D" w:rsidP="000653F7">
      <w:pPr>
        <w:pStyle w:val="NoSpacing"/>
      </w:pPr>
      <w:r>
        <w:t xml:space="preserve">Gong Cha is one of the famous brand in the bubble tea market in Singapore. In the industry of tea market, there are some noticeable competitors like </w:t>
      </w:r>
      <w:proofErr w:type="spellStart"/>
      <w:r>
        <w:t>LiHO</w:t>
      </w:r>
      <w:proofErr w:type="spellEnd"/>
      <w:r>
        <w:t xml:space="preserve">, KOI, R&amp;B, which affects the business revenue. Gong Cha positions in the high quality &amp; service and the primary location. It successfully relaunched the business brand in December 2017 after existing in June 2017. Therefore, Gong </w:t>
      </w:r>
      <w:proofErr w:type="spellStart"/>
      <w:r>
        <w:t>Cha’s</w:t>
      </w:r>
      <w:proofErr w:type="spellEnd"/>
      <w:r>
        <w:t xml:space="preserve"> product life cycle is between introduction and growth stage and there are great efforts to boost the business from the perspectives of management level. To increase the business revenue and performance, the firm must invent unique products to attract not only yo</w:t>
      </w:r>
      <w:r w:rsidR="003A695E">
        <w:t>ung people but also the elderly, train the staffs’ attitude.</w:t>
      </w:r>
      <w:r>
        <w:t xml:space="preserve"> This creates the breakthrough in business as well as makes Gong Cha become the leader in the bubble tea market. </w:t>
      </w:r>
    </w:p>
    <w:p w:rsidR="00846BF2" w:rsidRDefault="00077218" w:rsidP="00846BF2">
      <w:r>
        <w:rPr>
          <w:b/>
          <w:bCs/>
          <w:color w:val="FFFFFF"/>
          <w:sz w:val="19"/>
          <w:szCs w:val="19"/>
          <w:shd w:val="clear" w:color="auto" w:fill="C56FD5"/>
        </w:rPr>
        <w:t>Success! Your submission appears on this page. The submission confirmation number is 22decdb5-527d-4652-978b-6a8b1cbea20e. Copy and save this number as proof of your submission. </w:t>
      </w:r>
      <w:hyperlink r:id="rId13" w:history="1">
        <w:r>
          <w:rPr>
            <w:rStyle w:val="Hyperlink"/>
            <w:b/>
            <w:bCs/>
            <w:color w:val="1874A4"/>
            <w:sz w:val="19"/>
            <w:szCs w:val="19"/>
            <w:bdr w:val="none" w:sz="0" w:space="0" w:color="auto" w:frame="1"/>
            <w:shd w:val="clear" w:color="auto" w:fill="C56FD5"/>
          </w:rPr>
          <w:t>View all of your submission receipts in My Grades.</w:t>
        </w:r>
      </w:hyperlink>
    </w:p>
    <w:p w:rsidR="003A695E" w:rsidRDefault="003A695E" w:rsidP="00846BF2"/>
    <w:p w:rsidR="00F028F3" w:rsidRDefault="00F028F3" w:rsidP="00846BF2"/>
    <w:p w:rsidR="003A695E" w:rsidRPr="00846BF2" w:rsidRDefault="003A695E" w:rsidP="00846BF2"/>
    <w:p w:rsidR="00AC4C1E" w:rsidRDefault="00AC4C1E" w:rsidP="00AC4C1E">
      <w:pPr>
        <w:pStyle w:val="NoSpacing"/>
        <w:jc w:val="center"/>
        <w:rPr>
          <w:b/>
        </w:rPr>
      </w:pPr>
      <w:r w:rsidRPr="00AC4C1E">
        <w:rPr>
          <w:b/>
        </w:rPr>
        <w:t>Reference</w:t>
      </w:r>
    </w:p>
    <w:p w:rsidR="00C07533" w:rsidRPr="00C07533" w:rsidRDefault="00C07533" w:rsidP="00C07533">
      <w:pPr>
        <w:spacing w:line="360" w:lineRule="auto"/>
        <w:rPr>
          <w:rFonts w:ascii="Times New Roman" w:hAnsi="Times New Roman" w:cs="Times New Roman"/>
          <w:color w:val="333333"/>
          <w:sz w:val="24"/>
          <w:shd w:val="clear" w:color="auto" w:fill="FFFFFF"/>
        </w:rPr>
      </w:pPr>
      <w:r w:rsidRPr="00C07533">
        <w:rPr>
          <w:rFonts w:ascii="Times New Roman" w:hAnsi="Times New Roman" w:cs="Times New Roman"/>
          <w:sz w:val="24"/>
          <w:shd w:val="clear" w:color="auto" w:fill="FFFFFF"/>
        </w:rPr>
        <w:t xml:space="preserve">About Gong Cha. (2018). Retrieved from </w:t>
      </w:r>
      <w:hyperlink r:id="rId14" w:history="1">
        <w:r w:rsidRPr="00C07533">
          <w:rPr>
            <w:rStyle w:val="Hyperlink"/>
            <w:rFonts w:ascii="Times New Roman" w:hAnsi="Times New Roman" w:cs="Times New Roman"/>
            <w:sz w:val="24"/>
            <w:shd w:val="clear" w:color="auto" w:fill="FFFFFF"/>
          </w:rPr>
          <w:t>https://www.gongchatea.com.au/about-us/</w:t>
        </w:r>
      </w:hyperlink>
      <w:r w:rsidRPr="00C07533">
        <w:rPr>
          <w:rFonts w:ascii="Times New Roman" w:hAnsi="Times New Roman" w:cs="Times New Roman"/>
          <w:color w:val="333333"/>
          <w:sz w:val="24"/>
          <w:shd w:val="clear" w:color="auto" w:fill="FFFFFF"/>
        </w:rPr>
        <w:t xml:space="preserve"> </w:t>
      </w:r>
    </w:p>
    <w:p w:rsidR="00C07533" w:rsidRPr="00C07533" w:rsidRDefault="00C07533" w:rsidP="00C07533">
      <w:pPr>
        <w:spacing w:line="360" w:lineRule="auto"/>
        <w:rPr>
          <w:rFonts w:ascii="Times New Roman" w:hAnsi="Times New Roman" w:cs="Times New Roman"/>
          <w:color w:val="333333"/>
          <w:sz w:val="24"/>
          <w:shd w:val="clear" w:color="auto" w:fill="FFFFFF"/>
        </w:rPr>
      </w:pPr>
    </w:p>
    <w:p w:rsidR="00C07533" w:rsidRPr="00C07533" w:rsidRDefault="00C07533" w:rsidP="00C07533">
      <w:pPr>
        <w:spacing w:line="360" w:lineRule="auto"/>
        <w:rPr>
          <w:rFonts w:ascii="Times New Roman" w:hAnsi="Times New Roman" w:cs="Times New Roman"/>
          <w:color w:val="333333"/>
          <w:sz w:val="24"/>
          <w:shd w:val="clear" w:color="auto" w:fill="FFFFFF"/>
        </w:rPr>
      </w:pPr>
      <w:r w:rsidRPr="00C07533">
        <w:rPr>
          <w:rFonts w:ascii="Times New Roman" w:hAnsi="Times New Roman" w:cs="Times New Roman"/>
          <w:sz w:val="24"/>
          <w:shd w:val="clear" w:color="auto" w:fill="FFFFFF"/>
        </w:rPr>
        <w:t xml:space="preserve">About Us. (2018). Retrieved from </w:t>
      </w:r>
      <w:hyperlink r:id="rId15" w:history="1">
        <w:r w:rsidRPr="00C07533">
          <w:rPr>
            <w:rStyle w:val="Hyperlink"/>
            <w:rFonts w:ascii="Times New Roman" w:hAnsi="Times New Roman" w:cs="Times New Roman"/>
            <w:sz w:val="24"/>
            <w:shd w:val="clear" w:color="auto" w:fill="FFFFFF"/>
          </w:rPr>
          <w:t>http://www.ilovetaimei.com/about-us01/</w:t>
        </w:r>
      </w:hyperlink>
      <w:r w:rsidRPr="00C07533">
        <w:rPr>
          <w:rFonts w:ascii="Times New Roman" w:hAnsi="Times New Roman" w:cs="Times New Roman"/>
          <w:color w:val="333333"/>
          <w:sz w:val="24"/>
          <w:shd w:val="clear" w:color="auto" w:fill="FFFFFF"/>
        </w:rPr>
        <w:t xml:space="preserve"> </w:t>
      </w:r>
    </w:p>
    <w:p w:rsidR="00C07533" w:rsidRPr="00C07533" w:rsidRDefault="00C07533" w:rsidP="00C07533">
      <w:pPr>
        <w:spacing w:line="360" w:lineRule="auto"/>
        <w:rPr>
          <w:rFonts w:ascii="Times New Roman" w:hAnsi="Times New Roman" w:cs="Times New Roman"/>
          <w:color w:val="333333"/>
          <w:sz w:val="24"/>
          <w:shd w:val="clear" w:color="auto" w:fill="FFFFFF"/>
        </w:rPr>
      </w:pPr>
    </w:p>
    <w:p w:rsidR="00C07533" w:rsidRPr="00C07533" w:rsidRDefault="00C07533" w:rsidP="00C07533">
      <w:pPr>
        <w:spacing w:line="360" w:lineRule="auto"/>
        <w:rPr>
          <w:rFonts w:ascii="Times New Roman" w:hAnsi="Times New Roman" w:cs="Times New Roman"/>
          <w:color w:val="333333"/>
          <w:sz w:val="24"/>
          <w:shd w:val="clear" w:color="auto" w:fill="FFFFFF"/>
        </w:rPr>
      </w:pPr>
      <w:r w:rsidRPr="00C07533">
        <w:rPr>
          <w:rFonts w:ascii="Times New Roman" w:hAnsi="Times New Roman" w:cs="Times New Roman"/>
          <w:sz w:val="24"/>
          <w:shd w:val="clear" w:color="auto" w:fill="FFFFFF"/>
        </w:rPr>
        <w:t xml:space="preserve">About </w:t>
      </w:r>
      <w:proofErr w:type="spellStart"/>
      <w:r w:rsidRPr="00C07533">
        <w:rPr>
          <w:rFonts w:ascii="Times New Roman" w:hAnsi="Times New Roman" w:cs="Times New Roman"/>
          <w:sz w:val="24"/>
          <w:shd w:val="clear" w:color="auto" w:fill="FFFFFF"/>
        </w:rPr>
        <w:t>Woobbee</w:t>
      </w:r>
      <w:proofErr w:type="spellEnd"/>
      <w:r w:rsidRPr="00C07533">
        <w:rPr>
          <w:rFonts w:ascii="Times New Roman" w:hAnsi="Times New Roman" w:cs="Times New Roman"/>
          <w:sz w:val="24"/>
          <w:shd w:val="clear" w:color="auto" w:fill="FFFFFF"/>
        </w:rPr>
        <w:t xml:space="preserve">. (2018). Retrieved from </w:t>
      </w:r>
      <w:hyperlink r:id="rId16" w:history="1">
        <w:r w:rsidRPr="00C07533">
          <w:rPr>
            <w:rStyle w:val="Hyperlink"/>
            <w:rFonts w:ascii="Times New Roman" w:hAnsi="Times New Roman" w:cs="Times New Roman"/>
            <w:sz w:val="24"/>
            <w:shd w:val="clear" w:color="auto" w:fill="FFFFFF"/>
          </w:rPr>
          <w:t>http://www.woobbee.qeeple.com/about</w:t>
        </w:r>
      </w:hyperlink>
      <w:r w:rsidRPr="00C07533">
        <w:rPr>
          <w:rFonts w:ascii="Times New Roman" w:hAnsi="Times New Roman" w:cs="Times New Roman"/>
          <w:color w:val="333333"/>
          <w:sz w:val="24"/>
          <w:shd w:val="clear" w:color="auto" w:fill="FFFFFF"/>
        </w:rPr>
        <w:t xml:space="preserve"> </w:t>
      </w:r>
    </w:p>
    <w:p w:rsidR="00C07533" w:rsidRPr="00C07533" w:rsidRDefault="00C07533" w:rsidP="00C07533">
      <w:pPr>
        <w:spacing w:line="360" w:lineRule="auto"/>
        <w:rPr>
          <w:rFonts w:ascii="Times New Roman" w:hAnsi="Times New Roman" w:cs="Times New Roman"/>
          <w:color w:val="333333"/>
          <w:sz w:val="24"/>
          <w:shd w:val="clear" w:color="auto" w:fill="FFFFFF"/>
        </w:rPr>
      </w:pPr>
    </w:p>
    <w:p w:rsidR="00C07533" w:rsidRPr="00C07533" w:rsidRDefault="00C07533" w:rsidP="00C07533">
      <w:pPr>
        <w:spacing w:line="360" w:lineRule="auto"/>
        <w:rPr>
          <w:rFonts w:ascii="Times New Roman" w:hAnsi="Times New Roman" w:cs="Times New Roman"/>
          <w:color w:val="333333"/>
          <w:sz w:val="24"/>
          <w:shd w:val="clear" w:color="auto" w:fill="FFFFFF"/>
        </w:rPr>
      </w:pPr>
      <w:r w:rsidRPr="00C07533">
        <w:rPr>
          <w:rFonts w:ascii="Times New Roman" w:hAnsi="Times New Roman" w:cs="Times New Roman"/>
          <w:sz w:val="24"/>
          <w:shd w:val="clear" w:color="auto" w:fill="FFFFFF"/>
        </w:rPr>
        <w:t xml:space="preserve">Brand Story. (2018). Retrieved from </w:t>
      </w:r>
      <w:hyperlink r:id="rId17" w:history="1">
        <w:r w:rsidRPr="00C07533">
          <w:rPr>
            <w:rStyle w:val="Hyperlink"/>
            <w:rFonts w:ascii="Times New Roman" w:hAnsi="Times New Roman" w:cs="Times New Roman"/>
            <w:sz w:val="24"/>
            <w:shd w:val="clear" w:color="auto" w:fill="FFFFFF"/>
          </w:rPr>
          <w:t>http://www.gong-cha-sg.com/about-us/brand-story/</w:t>
        </w:r>
      </w:hyperlink>
      <w:r w:rsidRPr="00C07533">
        <w:rPr>
          <w:rFonts w:ascii="Times New Roman" w:hAnsi="Times New Roman" w:cs="Times New Roman"/>
          <w:color w:val="333333"/>
          <w:sz w:val="24"/>
          <w:shd w:val="clear" w:color="auto" w:fill="FFFFFF"/>
        </w:rPr>
        <w:t xml:space="preserve"> </w:t>
      </w:r>
    </w:p>
    <w:p w:rsidR="00C07533" w:rsidRPr="00C07533" w:rsidRDefault="00C07533" w:rsidP="00C07533">
      <w:pPr>
        <w:spacing w:line="360" w:lineRule="auto"/>
        <w:rPr>
          <w:rFonts w:ascii="Times New Roman" w:hAnsi="Times New Roman" w:cs="Times New Roman"/>
          <w:color w:val="333333"/>
          <w:sz w:val="24"/>
          <w:shd w:val="clear" w:color="auto" w:fill="FFFFFF"/>
        </w:rPr>
      </w:pPr>
    </w:p>
    <w:p w:rsidR="00C07533" w:rsidRPr="00C07533" w:rsidRDefault="00C07533" w:rsidP="00C07533">
      <w:pPr>
        <w:spacing w:line="360" w:lineRule="auto"/>
        <w:ind w:left="720" w:hanging="720"/>
        <w:rPr>
          <w:rFonts w:ascii="Times New Roman" w:hAnsi="Times New Roman" w:cs="Times New Roman"/>
          <w:sz w:val="24"/>
        </w:rPr>
      </w:pPr>
      <w:proofErr w:type="spellStart"/>
      <w:r w:rsidRPr="00C07533">
        <w:rPr>
          <w:rFonts w:ascii="Times New Roman" w:hAnsi="Times New Roman" w:cs="Times New Roman"/>
          <w:sz w:val="24"/>
          <w:shd w:val="clear" w:color="auto" w:fill="FFFFFF"/>
        </w:rPr>
        <w:t>Liew</w:t>
      </w:r>
      <w:proofErr w:type="spellEnd"/>
      <w:r w:rsidRPr="00C07533">
        <w:rPr>
          <w:rFonts w:ascii="Times New Roman" w:hAnsi="Times New Roman" w:cs="Times New Roman"/>
          <w:sz w:val="24"/>
          <w:shd w:val="clear" w:color="auto" w:fill="FFFFFF"/>
        </w:rPr>
        <w:t xml:space="preserve">, E. (2018). </w:t>
      </w:r>
      <w:r w:rsidRPr="00C07533">
        <w:rPr>
          <w:rFonts w:ascii="Times New Roman" w:hAnsi="Times New Roman" w:cs="Times New Roman"/>
          <w:i/>
          <w:sz w:val="24"/>
          <w:shd w:val="clear" w:color="auto" w:fill="FFFFFF"/>
        </w:rPr>
        <w:t xml:space="preserve">Bubble Tea in Singapore: KOI vs </w:t>
      </w:r>
      <w:proofErr w:type="spellStart"/>
      <w:r w:rsidRPr="00C07533">
        <w:rPr>
          <w:rFonts w:ascii="Times New Roman" w:hAnsi="Times New Roman" w:cs="Times New Roman"/>
          <w:i/>
          <w:sz w:val="24"/>
          <w:shd w:val="clear" w:color="auto" w:fill="FFFFFF"/>
        </w:rPr>
        <w:t>LiHo</w:t>
      </w:r>
      <w:proofErr w:type="spellEnd"/>
      <w:r w:rsidRPr="00C07533">
        <w:rPr>
          <w:rFonts w:ascii="Times New Roman" w:hAnsi="Times New Roman" w:cs="Times New Roman"/>
          <w:i/>
          <w:sz w:val="24"/>
          <w:shd w:val="clear" w:color="auto" w:fill="FFFFFF"/>
        </w:rPr>
        <w:t xml:space="preserve"> vs Gong Cha vs </w:t>
      </w:r>
      <w:proofErr w:type="spellStart"/>
      <w:r w:rsidRPr="00C07533">
        <w:rPr>
          <w:rFonts w:ascii="Times New Roman" w:hAnsi="Times New Roman" w:cs="Times New Roman"/>
          <w:i/>
          <w:sz w:val="24"/>
          <w:shd w:val="clear" w:color="auto" w:fill="FFFFFF"/>
        </w:rPr>
        <w:t>TaiGai</w:t>
      </w:r>
      <w:proofErr w:type="spellEnd"/>
      <w:r w:rsidRPr="00C07533">
        <w:rPr>
          <w:rFonts w:ascii="Times New Roman" w:hAnsi="Times New Roman" w:cs="Times New Roman"/>
          <w:i/>
          <w:sz w:val="24"/>
          <w:shd w:val="clear" w:color="auto" w:fill="FFFFFF"/>
        </w:rPr>
        <w:t xml:space="preserve"> &amp; More</w:t>
      </w:r>
      <w:r w:rsidRPr="00C07533">
        <w:rPr>
          <w:rFonts w:ascii="Times New Roman" w:hAnsi="Times New Roman" w:cs="Times New Roman"/>
          <w:sz w:val="24"/>
          <w:shd w:val="clear" w:color="auto" w:fill="FFFFFF"/>
        </w:rPr>
        <w:t xml:space="preserve">. Retrieved from </w:t>
      </w:r>
      <w:hyperlink r:id="rId18" w:history="1">
        <w:r w:rsidRPr="00C07533">
          <w:rPr>
            <w:rStyle w:val="Hyperlink"/>
            <w:rFonts w:ascii="Times New Roman" w:hAnsi="Times New Roman" w:cs="Times New Roman"/>
            <w:sz w:val="24"/>
            <w:shd w:val="clear" w:color="auto" w:fill="FFFFFF"/>
          </w:rPr>
          <w:t>https://blog.moneysmart.sg/dining/bubble-tea-price-koi-liho-gongcha-taigai/</w:t>
        </w:r>
      </w:hyperlink>
      <w:r w:rsidRPr="00C07533">
        <w:rPr>
          <w:rFonts w:ascii="Times New Roman" w:hAnsi="Times New Roman" w:cs="Times New Roman"/>
          <w:color w:val="333333"/>
          <w:sz w:val="24"/>
          <w:shd w:val="clear" w:color="auto" w:fill="FFFFFF"/>
        </w:rPr>
        <w:t xml:space="preserve"> </w:t>
      </w:r>
    </w:p>
    <w:p w:rsidR="00C07533" w:rsidRPr="00C07533" w:rsidRDefault="00C07533" w:rsidP="00C07533">
      <w:pPr>
        <w:spacing w:line="360" w:lineRule="auto"/>
        <w:rPr>
          <w:rFonts w:ascii="Times New Roman" w:hAnsi="Times New Roman" w:cs="Times New Roman"/>
          <w:color w:val="333333"/>
          <w:sz w:val="24"/>
          <w:shd w:val="clear" w:color="auto" w:fill="FFFFFF"/>
        </w:rPr>
      </w:pPr>
      <w:r w:rsidRPr="00C07533">
        <w:rPr>
          <w:rFonts w:ascii="Times New Roman" w:hAnsi="Times New Roman" w:cs="Times New Roman"/>
          <w:color w:val="333333"/>
          <w:sz w:val="24"/>
          <w:shd w:val="clear" w:color="auto" w:fill="FFFFFF"/>
        </w:rPr>
        <w:t xml:space="preserve"> </w:t>
      </w:r>
    </w:p>
    <w:p w:rsidR="00C07533" w:rsidRPr="00C07533" w:rsidRDefault="00C07533" w:rsidP="00C07533">
      <w:pPr>
        <w:spacing w:line="360" w:lineRule="auto"/>
        <w:rPr>
          <w:rFonts w:ascii="Times New Roman" w:hAnsi="Times New Roman" w:cs="Times New Roman"/>
          <w:color w:val="333333"/>
          <w:sz w:val="24"/>
          <w:shd w:val="clear" w:color="auto" w:fill="FFFFFF"/>
        </w:rPr>
      </w:pPr>
      <w:r w:rsidRPr="00C07533">
        <w:rPr>
          <w:rFonts w:ascii="Times New Roman" w:hAnsi="Times New Roman" w:cs="Times New Roman"/>
          <w:sz w:val="24"/>
          <w:shd w:val="clear" w:color="auto" w:fill="FFFFFF"/>
        </w:rPr>
        <w:t xml:space="preserve">Mission &amp; Vision. (2018). Retrieved from </w:t>
      </w:r>
      <w:hyperlink r:id="rId19" w:history="1">
        <w:r w:rsidRPr="00C07533">
          <w:rPr>
            <w:rStyle w:val="Hyperlink"/>
            <w:rFonts w:ascii="Times New Roman" w:hAnsi="Times New Roman" w:cs="Times New Roman"/>
            <w:sz w:val="24"/>
            <w:shd w:val="clear" w:color="auto" w:fill="FFFFFF"/>
          </w:rPr>
          <w:t>http://www.gong-cha-sg.com/about-us/mission-vision/</w:t>
        </w:r>
      </w:hyperlink>
      <w:r w:rsidRPr="00C07533">
        <w:rPr>
          <w:rFonts w:ascii="Times New Roman" w:hAnsi="Times New Roman" w:cs="Times New Roman"/>
          <w:color w:val="333333"/>
          <w:sz w:val="24"/>
          <w:shd w:val="clear" w:color="auto" w:fill="FFFFFF"/>
        </w:rPr>
        <w:t xml:space="preserve"> </w:t>
      </w:r>
    </w:p>
    <w:p w:rsidR="00C07533" w:rsidRPr="00C07533" w:rsidRDefault="00C07533" w:rsidP="00C07533">
      <w:pPr>
        <w:spacing w:line="360" w:lineRule="auto"/>
        <w:rPr>
          <w:rFonts w:ascii="Times New Roman" w:hAnsi="Times New Roman" w:cs="Times New Roman"/>
          <w:color w:val="333333"/>
          <w:sz w:val="24"/>
          <w:shd w:val="clear" w:color="auto" w:fill="FFFFFF"/>
        </w:rPr>
      </w:pPr>
    </w:p>
    <w:p w:rsidR="00C07533" w:rsidRPr="00C07533" w:rsidRDefault="00C07533" w:rsidP="00C07533">
      <w:pPr>
        <w:spacing w:line="360" w:lineRule="auto"/>
        <w:ind w:left="720" w:hanging="720"/>
        <w:rPr>
          <w:rFonts w:ascii="Times New Roman" w:hAnsi="Times New Roman" w:cs="Times New Roman"/>
          <w:color w:val="333333"/>
          <w:sz w:val="24"/>
          <w:shd w:val="clear" w:color="auto" w:fill="FFFFFF"/>
        </w:rPr>
      </w:pPr>
      <w:r w:rsidRPr="000E5840">
        <w:rPr>
          <w:rFonts w:ascii="Times New Roman" w:hAnsi="Times New Roman" w:cs="Times New Roman"/>
          <w:sz w:val="24"/>
          <w:shd w:val="clear" w:color="auto" w:fill="FFFFFF"/>
        </w:rPr>
        <w:t>News &amp; Events</w:t>
      </w:r>
      <w:r w:rsidRPr="00C07533">
        <w:rPr>
          <w:rFonts w:ascii="Times New Roman" w:hAnsi="Times New Roman" w:cs="Times New Roman"/>
          <w:sz w:val="24"/>
          <w:shd w:val="clear" w:color="auto" w:fill="FFFFFF"/>
        </w:rPr>
        <w:t xml:space="preserve">. (2018). </w:t>
      </w:r>
      <w:r w:rsidRPr="00C07533">
        <w:rPr>
          <w:rFonts w:ascii="Times New Roman" w:hAnsi="Times New Roman" w:cs="Times New Roman"/>
          <w:i/>
          <w:sz w:val="24"/>
          <w:shd w:val="clear" w:color="auto" w:fill="FFFFFF"/>
        </w:rPr>
        <w:t>10% Rebate for Ordering from Pre Order Apps (From 7 Nov 2018).</w:t>
      </w:r>
      <w:r w:rsidRPr="00C07533">
        <w:rPr>
          <w:rFonts w:ascii="Times New Roman" w:hAnsi="Times New Roman" w:cs="Times New Roman"/>
          <w:sz w:val="24"/>
          <w:shd w:val="clear" w:color="auto" w:fill="FFFFFF"/>
        </w:rPr>
        <w:t xml:space="preserve"> Retrieved from </w:t>
      </w:r>
      <w:hyperlink r:id="rId20" w:history="1">
        <w:r w:rsidRPr="00C07533">
          <w:rPr>
            <w:rStyle w:val="Hyperlink"/>
            <w:rFonts w:ascii="Times New Roman" w:hAnsi="Times New Roman" w:cs="Times New Roman"/>
            <w:sz w:val="24"/>
            <w:shd w:val="clear" w:color="auto" w:fill="FFFFFF"/>
          </w:rPr>
          <w:t>http://www.gong-cha-sg.com/2018/11/09/10-rebate-for-ordering-from-pre-order-apps-from-7-nov-2018/</w:t>
        </w:r>
      </w:hyperlink>
      <w:r w:rsidRPr="00C07533">
        <w:rPr>
          <w:rFonts w:ascii="Times New Roman" w:hAnsi="Times New Roman" w:cs="Times New Roman"/>
          <w:color w:val="333333"/>
          <w:sz w:val="24"/>
          <w:shd w:val="clear" w:color="auto" w:fill="FFFFFF"/>
        </w:rPr>
        <w:t xml:space="preserve"> </w:t>
      </w:r>
    </w:p>
    <w:p w:rsidR="00C07533" w:rsidRPr="00C07533" w:rsidRDefault="00C07533" w:rsidP="00C07533">
      <w:pPr>
        <w:spacing w:line="360" w:lineRule="auto"/>
        <w:rPr>
          <w:rFonts w:ascii="Times New Roman" w:hAnsi="Times New Roman" w:cs="Times New Roman"/>
          <w:color w:val="333333"/>
          <w:sz w:val="24"/>
          <w:shd w:val="clear" w:color="auto" w:fill="FFFFFF"/>
        </w:rPr>
      </w:pPr>
    </w:p>
    <w:p w:rsidR="00C07533" w:rsidRPr="00C07533" w:rsidRDefault="00C07533" w:rsidP="00C07533">
      <w:pPr>
        <w:spacing w:line="360" w:lineRule="auto"/>
        <w:ind w:left="720" w:hanging="720"/>
        <w:rPr>
          <w:rFonts w:ascii="Times New Roman" w:hAnsi="Times New Roman" w:cs="Times New Roman"/>
          <w:color w:val="333333"/>
          <w:sz w:val="24"/>
          <w:shd w:val="clear" w:color="auto" w:fill="FFFFFF"/>
        </w:rPr>
      </w:pPr>
      <w:r w:rsidRPr="000E5840">
        <w:rPr>
          <w:rFonts w:ascii="Times New Roman" w:hAnsi="Times New Roman" w:cs="Times New Roman"/>
          <w:sz w:val="24"/>
          <w:shd w:val="clear" w:color="auto" w:fill="FFFFFF"/>
        </w:rPr>
        <w:t>Opening Day</w:t>
      </w:r>
      <w:r w:rsidRPr="00C07533">
        <w:rPr>
          <w:rFonts w:ascii="Times New Roman" w:hAnsi="Times New Roman" w:cs="Times New Roman"/>
          <w:sz w:val="24"/>
          <w:shd w:val="clear" w:color="auto" w:fill="FFFFFF"/>
        </w:rPr>
        <w:t xml:space="preserve"> Specials. (2017). Retrieved from </w:t>
      </w:r>
      <w:hyperlink r:id="rId21" w:history="1">
        <w:r w:rsidRPr="00C07533">
          <w:rPr>
            <w:rStyle w:val="Hyperlink"/>
            <w:rFonts w:ascii="Times New Roman" w:hAnsi="Times New Roman" w:cs="Times New Roman"/>
            <w:sz w:val="24"/>
            <w:shd w:val="clear" w:color="auto" w:fill="FFFFFF"/>
          </w:rPr>
          <w:t>http://www.gong-cha-sg.com/2017/11/30/we-are-back-singapore/</w:t>
        </w:r>
      </w:hyperlink>
      <w:r w:rsidRPr="00C07533">
        <w:rPr>
          <w:rFonts w:ascii="Times New Roman" w:hAnsi="Times New Roman" w:cs="Times New Roman"/>
          <w:color w:val="333333"/>
          <w:sz w:val="24"/>
          <w:shd w:val="clear" w:color="auto" w:fill="FFFFFF"/>
        </w:rPr>
        <w:t xml:space="preserve"> </w:t>
      </w:r>
    </w:p>
    <w:p w:rsidR="00C07533" w:rsidRPr="00C07533" w:rsidRDefault="00C07533" w:rsidP="00C07533">
      <w:pPr>
        <w:spacing w:line="360" w:lineRule="auto"/>
        <w:rPr>
          <w:rFonts w:ascii="Times New Roman" w:hAnsi="Times New Roman" w:cs="Times New Roman"/>
          <w:color w:val="333333"/>
          <w:sz w:val="24"/>
          <w:shd w:val="clear" w:color="auto" w:fill="FFFFFF"/>
        </w:rPr>
      </w:pPr>
    </w:p>
    <w:p w:rsidR="00C07533" w:rsidRPr="00C07533" w:rsidRDefault="00C07533" w:rsidP="00C07533">
      <w:pPr>
        <w:spacing w:line="360" w:lineRule="auto"/>
        <w:rPr>
          <w:rFonts w:ascii="Times New Roman" w:hAnsi="Times New Roman" w:cs="Times New Roman"/>
          <w:color w:val="333333"/>
          <w:sz w:val="24"/>
          <w:shd w:val="clear" w:color="auto" w:fill="FFFFFF"/>
        </w:rPr>
      </w:pPr>
      <w:r w:rsidRPr="000E5840">
        <w:rPr>
          <w:rFonts w:ascii="Times New Roman" w:hAnsi="Times New Roman" w:cs="Times New Roman"/>
          <w:sz w:val="24"/>
          <w:shd w:val="clear" w:color="auto" w:fill="FFFFFF"/>
        </w:rPr>
        <w:t>Products. (2018).</w:t>
      </w:r>
      <w:r w:rsidRPr="00C07533">
        <w:rPr>
          <w:rFonts w:ascii="Times New Roman" w:hAnsi="Times New Roman" w:cs="Times New Roman"/>
          <w:sz w:val="24"/>
          <w:shd w:val="clear" w:color="auto" w:fill="FFFFFF"/>
        </w:rPr>
        <w:t xml:space="preserve"> Retrieved from </w:t>
      </w:r>
      <w:hyperlink r:id="rId22" w:history="1">
        <w:r w:rsidRPr="00C07533">
          <w:rPr>
            <w:rStyle w:val="Hyperlink"/>
            <w:rFonts w:ascii="Times New Roman" w:hAnsi="Times New Roman" w:cs="Times New Roman"/>
            <w:sz w:val="24"/>
            <w:shd w:val="clear" w:color="auto" w:fill="FFFFFF"/>
          </w:rPr>
          <w:t>http://www.gong-cha-sg.com/products/</w:t>
        </w:r>
      </w:hyperlink>
      <w:r w:rsidRPr="00C07533">
        <w:rPr>
          <w:rFonts w:ascii="Times New Roman" w:hAnsi="Times New Roman" w:cs="Times New Roman"/>
          <w:color w:val="333333"/>
          <w:sz w:val="24"/>
          <w:shd w:val="clear" w:color="auto" w:fill="FFFFFF"/>
        </w:rPr>
        <w:t xml:space="preserve"> </w:t>
      </w:r>
    </w:p>
    <w:p w:rsidR="00C07533" w:rsidRPr="00C07533" w:rsidRDefault="00C07533" w:rsidP="00C07533">
      <w:pPr>
        <w:spacing w:line="360" w:lineRule="auto"/>
        <w:rPr>
          <w:rFonts w:ascii="Times New Roman" w:hAnsi="Times New Roman" w:cs="Times New Roman"/>
          <w:color w:val="333333"/>
          <w:sz w:val="24"/>
          <w:shd w:val="clear" w:color="auto" w:fill="FFFFFF"/>
        </w:rPr>
      </w:pPr>
    </w:p>
    <w:p w:rsidR="00C07533" w:rsidRPr="00C07533" w:rsidRDefault="00C07533" w:rsidP="00C07533">
      <w:pPr>
        <w:spacing w:line="360" w:lineRule="auto"/>
        <w:rPr>
          <w:rFonts w:ascii="Times New Roman" w:hAnsi="Times New Roman" w:cs="Times New Roman"/>
          <w:color w:val="333333"/>
          <w:sz w:val="24"/>
          <w:shd w:val="clear" w:color="auto" w:fill="FFFFFF"/>
        </w:rPr>
      </w:pPr>
      <w:r w:rsidRPr="00C07533">
        <w:rPr>
          <w:rFonts w:ascii="Times New Roman" w:hAnsi="Times New Roman" w:cs="Times New Roman"/>
          <w:sz w:val="24"/>
          <w:shd w:val="clear" w:color="auto" w:fill="FFFFFF"/>
        </w:rPr>
        <w:t xml:space="preserve">R&amp;B Tea Singapore. (2018). Retrieved from </w:t>
      </w:r>
      <w:hyperlink r:id="rId23" w:history="1">
        <w:r w:rsidRPr="00C07533">
          <w:rPr>
            <w:rStyle w:val="Hyperlink"/>
            <w:rFonts w:ascii="Times New Roman" w:hAnsi="Times New Roman" w:cs="Times New Roman"/>
            <w:sz w:val="24"/>
            <w:shd w:val="clear" w:color="auto" w:fill="FFFFFF"/>
          </w:rPr>
          <w:t>https://www.facebook.com/rbteasg/</w:t>
        </w:r>
      </w:hyperlink>
      <w:r w:rsidRPr="00C07533">
        <w:rPr>
          <w:rFonts w:ascii="Times New Roman" w:hAnsi="Times New Roman" w:cs="Times New Roman"/>
          <w:color w:val="333333"/>
          <w:sz w:val="24"/>
          <w:shd w:val="clear" w:color="auto" w:fill="FFFFFF"/>
        </w:rPr>
        <w:t xml:space="preserve"> </w:t>
      </w:r>
    </w:p>
    <w:p w:rsidR="00C07533" w:rsidRPr="00C07533" w:rsidRDefault="00C07533" w:rsidP="00C07533">
      <w:pPr>
        <w:spacing w:line="360" w:lineRule="auto"/>
        <w:rPr>
          <w:rFonts w:ascii="Times New Roman" w:hAnsi="Times New Roman" w:cs="Times New Roman"/>
          <w:color w:val="333333"/>
          <w:sz w:val="24"/>
          <w:shd w:val="clear" w:color="auto" w:fill="FFFFFF"/>
        </w:rPr>
      </w:pPr>
    </w:p>
    <w:p w:rsidR="00C07533" w:rsidRPr="00C07533" w:rsidRDefault="00C07533" w:rsidP="00C07533">
      <w:pPr>
        <w:spacing w:line="360" w:lineRule="auto"/>
        <w:ind w:left="720" w:hanging="720"/>
        <w:rPr>
          <w:rFonts w:ascii="Times New Roman" w:hAnsi="Times New Roman" w:cs="Times New Roman"/>
          <w:color w:val="333333"/>
          <w:sz w:val="24"/>
          <w:shd w:val="clear" w:color="auto" w:fill="FFFFFF"/>
        </w:rPr>
      </w:pPr>
      <w:r w:rsidRPr="000E5840">
        <w:rPr>
          <w:rFonts w:ascii="Times New Roman" w:hAnsi="Times New Roman" w:cs="Times New Roman"/>
          <w:sz w:val="24"/>
          <w:shd w:val="clear" w:color="auto" w:fill="FFFFFF"/>
        </w:rPr>
        <w:t>Tan, R. L.</w:t>
      </w:r>
      <w:r w:rsidRPr="00C07533">
        <w:rPr>
          <w:rFonts w:ascii="Times New Roman" w:hAnsi="Times New Roman" w:cs="Times New Roman"/>
          <w:sz w:val="24"/>
          <w:shd w:val="clear" w:color="auto" w:fill="FFFFFF"/>
        </w:rPr>
        <w:t xml:space="preserve"> (2017). </w:t>
      </w:r>
      <w:r w:rsidRPr="00C07533">
        <w:rPr>
          <w:rFonts w:ascii="Times New Roman" w:hAnsi="Times New Roman" w:cs="Times New Roman"/>
          <w:i/>
          <w:sz w:val="24"/>
          <w:shd w:val="clear" w:color="auto" w:fill="FFFFFF"/>
        </w:rPr>
        <w:t xml:space="preserve">Gong </w:t>
      </w:r>
      <w:proofErr w:type="spellStart"/>
      <w:r w:rsidRPr="00C07533">
        <w:rPr>
          <w:rFonts w:ascii="Times New Roman" w:hAnsi="Times New Roman" w:cs="Times New Roman"/>
          <w:i/>
          <w:sz w:val="24"/>
          <w:shd w:val="clear" w:color="auto" w:fill="FFFFFF"/>
        </w:rPr>
        <w:t>Cha's</w:t>
      </w:r>
      <w:proofErr w:type="spellEnd"/>
      <w:r w:rsidRPr="00C07533">
        <w:rPr>
          <w:rFonts w:ascii="Times New Roman" w:hAnsi="Times New Roman" w:cs="Times New Roman"/>
          <w:i/>
          <w:sz w:val="24"/>
          <w:shd w:val="clear" w:color="auto" w:fill="FFFFFF"/>
        </w:rPr>
        <w:t xml:space="preserve"> Return Attracts Long Queues</w:t>
      </w:r>
      <w:r w:rsidRPr="00C07533">
        <w:rPr>
          <w:rFonts w:ascii="Times New Roman" w:hAnsi="Times New Roman" w:cs="Times New Roman"/>
          <w:sz w:val="24"/>
          <w:shd w:val="clear" w:color="auto" w:fill="FFFFFF"/>
        </w:rPr>
        <w:t xml:space="preserve">. Retrieved from </w:t>
      </w:r>
      <w:hyperlink r:id="rId24" w:history="1">
        <w:r w:rsidRPr="00C07533">
          <w:rPr>
            <w:rStyle w:val="Hyperlink"/>
            <w:rFonts w:ascii="Times New Roman" w:hAnsi="Times New Roman" w:cs="Times New Roman"/>
            <w:sz w:val="24"/>
            <w:shd w:val="clear" w:color="auto" w:fill="FFFFFF"/>
          </w:rPr>
          <w:t>https://www.straitstimes.com/lifestyle/food/gong-chas-return-attracts-long-queues</w:t>
        </w:r>
      </w:hyperlink>
      <w:r w:rsidRPr="00C07533">
        <w:rPr>
          <w:rFonts w:ascii="Times New Roman" w:hAnsi="Times New Roman" w:cs="Times New Roman"/>
          <w:color w:val="333333"/>
          <w:sz w:val="24"/>
          <w:shd w:val="clear" w:color="auto" w:fill="FFFFFF"/>
        </w:rPr>
        <w:t xml:space="preserve"> </w:t>
      </w:r>
    </w:p>
    <w:p w:rsidR="00C07533" w:rsidRPr="00C07533" w:rsidRDefault="00C07533" w:rsidP="00C07533">
      <w:pPr>
        <w:spacing w:line="360" w:lineRule="auto"/>
        <w:rPr>
          <w:rFonts w:ascii="Times New Roman" w:hAnsi="Times New Roman" w:cs="Times New Roman"/>
          <w:color w:val="333333"/>
          <w:sz w:val="24"/>
          <w:shd w:val="clear" w:color="auto" w:fill="FFFFFF"/>
        </w:rPr>
      </w:pPr>
    </w:p>
    <w:p w:rsidR="00C07533" w:rsidRPr="00C07533" w:rsidRDefault="00C07533" w:rsidP="00C07533">
      <w:pPr>
        <w:spacing w:line="360" w:lineRule="auto"/>
        <w:rPr>
          <w:rFonts w:ascii="Times New Roman" w:hAnsi="Times New Roman" w:cs="Times New Roman"/>
          <w:color w:val="333333"/>
          <w:sz w:val="24"/>
          <w:shd w:val="clear" w:color="auto" w:fill="FFFFFF"/>
        </w:rPr>
      </w:pPr>
      <w:r w:rsidRPr="00C07533">
        <w:rPr>
          <w:rFonts w:ascii="Times New Roman" w:hAnsi="Times New Roman" w:cs="Times New Roman"/>
          <w:sz w:val="24"/>
          <w:shd w:val="clear" w:color="auto" w:fill="FFFFFF"/>
        </w:rPr>
        <w:t xml:space="preserve">The </w:t>
      </w:r>
      <w:proofErr w:type="spellStart"/>
      <w:r w:rsidRPr="00C07533">
        <w:rPr>
          <w:rFonts w:ascii="Times New Roman" w:hAnsi="Times New Roman" w:cs="Times New Roman"/>
          <w:sz w:val="24"/>
          <w:shd w:val="clear" w:color="auto" w:fill="FFFFFF"/>
        </w:rPr>
        <w:t>Teafolia</w:t>
      </w:r>
      <w:proofErr w:type="spellEnd"/>
      <w:r w:rsidRPr="00C07533">
        <w:rPr>
          <w:rFonts w:ascii="Times New Roman" w:hAnsi="Times New Roman" w:cs="Times New Roman"/>
          <w:sz w:val="24"/>
          <w:shd w:val="clear" w:color="auto" w:fill="FFFFFF"/>
        </w:rPr>
        <w:t xml:space="preserve"> Story. (2018). Retrieved from </w:t>
      </w:r>
      <w:hyperlink r:id="rId25" w:history="1">
        <w:r w:rsidRPr="00C07533">
          <w:rPr>
            <w:rStyle w:val="Hyperlink"/>
            <w:rFonts w:ascii="Times New Roman" w:hAnsi="Times New Roman" w:cs="Times New Roman"/>
            <w:sz w:val="24"/>
            <w:shd w:val="clear" w:color="auto" w:fill="FFFFFF"/>
          </w:rPr>
          <w:t>https://www.teafolia.com/about-us/</w:t>
        </w:r>
      </w:hyperlink>
      <w:r w:rsidRPr="00C07533">
        <w:rPr>
          <w:rFonts w:ascii="Times New Roman" w:hAnsi="Times New Roman" w:cs="Times New Roman"/>
          <w:color w:val="333333"/>
          <w:sz w:val="24"/>
          <w:shd w:val="clear" w:color="auto" w:fill="FFFFFF"/>
        </w:rPr>
        <w:t xml:space="preserve"> </w:t>
      </w:r>
    </w:p>
    <w:p w:rsidR="00C07533" w:rsidRPr="00C07533" w:rsidRDefault="00C07533" w:rsidP="00C07533">
      <w:pPr>
        <w:spacing w:line="360" w:lineRule="auto"/>
        <w:rPr>
          <w:rFonts w:ascii="Times New Roman" w:hAnsi="Times New Roman" w:cs="Times New Roman"/>
          <w:color w:val="333333"/>
          <w:sz w:val="24"/>
          <w:shd w:val="clear" w:color="auto" w:fill="FFFFFF"/>
        </w:rPr>
      </w:pPr>
    </w:p>
    <w:p w:rsidR="00C07533" w:rsidRPr="00C07533" w:rsidRDefault="00C07533" w:rsidP="00C07533">
      <w:pPr>
        <w:spacing w:line="360" w:lineRule="auto"/>
        <w:rPr>
          <w:rFonts w:ascii="Times New Roman" w:hAnsi="Times New Roman" w:cs="Times New Roman"/>
          <w:color w:val="333333"/>
          <w:sz w:val="24"/>
          <w:shd w:val="clear" w:color="auto" w:fill="FFFFFF"/>
        </w:rPr>
      </w:pPr>
      <w:r w:rsidRPr="00C07533">
        <w:rPr>
          <w:rFonts w:ascii="Times New Roman" w:hAnsi="Times New Roman" w:cs="Times New Roman"/>
          <w:sz w:val="24"/>
          <w:shd w:val="clear" w:color="auto" w:fill="FFFFFF"/>
        </w:rPr>
        <w:t xml:space="preserve">The Ultimate Bubble Tea. (2018). Retrieved from </w:t>
      </w:r>
      <w:hyperlink r:id="rId26" w:history="1">
        <w:r w:rsidRPr="00C07533">
          <w:rPr>
            <w:rStyle w:val="Hyperlink"/>
            <w:rFonts w:ascii="Times New Roman" w:hAnsi="Times New Roman" w:cs="Times New Roman"/>
            <w:sz w:val="24"/>
            <w:shd w:val="clear" w:color="auto" w:fill="FFFFFF"/>
          </w:rPr>
          <w:t>https://bobiifrutii.com.sg/</w:t>
        </w:r>
      </w:hyperlink>
    </w:p>
    <w:p w:rsidR="00C07533" w:rsidRPr="00C07533" w:rsidRDefault="00C07533" w:rsidP="00C07533">
      <w:pPr>
        <w:spacing w:line="360" w:lineRule="auto"/>
        <w:rPr>
          <w:rFonts w:ascii="Times New Roman" w:hAnsi="Times New Roman" w:cs="Times New Roman"/>
          <w:color w:val="333333"/>
          <w:sz w:val="24"/>
          <w:shd w:val="clear" w:color="auto" w:fill="FFFFFF"/>
        </w:rPr>
      </w:pPr>
    </w:p>
    <w:p w:rsidR="00C07533" w:rsidRPr="00C07533" w:rsidRDefault="00C07533" w:rsidP="00C07533">
      <w:pPr>
        <w:spacing w:line="360" w:lineRule="auto"/>
        <w:ind w:left="720" w:hanging="720"/>
        <w:rPr>
          <w:rFonts w:ascii="Times New Roman" w:hAnsi="Times New Roman" w:cs="Times New Roman"/>
          <w:color w:val="333333"/>
          <w:sz w:val="24"/>
          <w:shd w:val="clear" w:color="auto" w:fill="FFFFFF"/>
        </w:rPr>
      </w:pPr>
      <w:proofErr w:type="spellStart"/>
      <w:r w:rsidRPr="00C07533">
        <w:rPr>
          <w:rFonts w:ascii="Times New Roman" w:hAnsi="Times New Roman" w:cs="Times New Roman"/>
          <w:sz w:val="24"/>
          <w:shd w:val="clear" w:color="auto" w:fill="FFFFFF"/>
        </w:rPr>
        <w:t>Yahya</w:t>
      </w:r>
      <w:proofErr w:type="spellEnd"/>
      <w:r w:rsidRPr="00C07533">
        <w:rPr>
          <w:rFonts w:ascii="Times New Roman" w:hAnsi="Times New Roman" w:cs="Times New Roman"/>
          <w:sz w:val="24"/>
          <w:shd w:val="clear" w:color="auto" w:fill="FFFFFF"/>
        </w:rPr>
        <w:t xml:space="preserve">, Y. (2017). </w:t>
      </w:r>
      <w:r w:rsidRPr="00C07533">
        <w:rPr>
          <w:rFonts w:ascii="Times New Roman" w:hAnsi="Times New Roman" w:cs="Times New Roman"/>
          <w:i/>
          <w:sz w:val="24"/>
          <w:shd w:val="clear" w:color="auto" w:fill="FFFFFF"/>
        </w:rPr>
        <w:t xml:space="preserve">Goodbye Gong Cha, Hello </w:t>
      </w:r>
      <w:proofErr w:type="spellStart"/>
      <w:r w:rsidRPr="00C07533">
        <w:rPr>
          <w:rFonts w:ascii="Times New Roman" w:hAnsi="Times New Roman" w:cs="Times New Roman"/>
          <w:i/>
          <w:sz w:val="24"/>
          <w:shd w:val="clear" w:color="auto" w:fill="FFFFFF"/>
        </w:rPr>
        <w:t>Liho</w:t>
      </w:r>
      <w:proofErr w:type="spellEnd"/>
      <w:r w:rsidRPr="00C07533">
        <w:rPr>
          <w:rFonts w:ascii="Times New Roman" w:hAnsi="Times New Roman" w:cs="Times New Roman"/>
          <w:sz w:val="24"/>
          <w:shd w:val="clear" w:color="auto" w:fill="FFFFFF"/>
        </w:rPr>
        <w:t xml:space="preserve">. Retrieved from </w:t>
      </w:r>
      <w:hyperlink r:id="rId27" w:history="1">
        <w:r w:rsidRPr="00C07533">
          <w:rPr>
            <w:rStyle w:val="Hyperlink"/>
            <w:rFonts w:ascii="Times New Roman" w:hAnsi="Times New Roman" w:cs="Times New Roman"/>
            <w:sz w:val="24"/>
            <w:shd w:val="clear" w:color="auto" w:fill="FFFFFF"/>
          </w:rPr>
          <w:t>https://www.straitstimes.com/business/companies-markets/goodbye-gong-cha-hello-liho</w:t>
        </w:r>
      </w:hyperlink>
      <w:r w:rsidRPr="00C07533">
        <w:rPr>
          <w:rFonts w:ascii="Times New Roman" w:hAnsi="Times New Roman" w:cs="Times New Roman"/>
          <w:color w:val="333333"/>
          <w:sz w:val="24"/>
          <w:shd w:val="clear" w:color="auto" w:fill="FFFFFF"/>
        </w:rPr>
        <w:t xml:space="preserve"> </w:t>
      </w:r>
    </w:p>
    <w:p w:rsidR="00C07533" w:rsidRPr="00C07533" w:rsidRDefault="00C07533" w:rsidP="00C07533">
      <w:pPr>
        <w:spacing w:line="360" w:lineRule="auto"/>
        <w:rPr>
          <w:rFonts w:ascii="Times New Roman" w:hAnsi="Times New Roman" w:cs="Times New Roman"/>
          <w:sz w:val="24"/>
          <w:shd w:val="clear" w:color="auto" w:fill="FFFFFF"/>
        </w:rPr>
      </w:pPr>
    </w:p>
    <w:p w:rsidR="00C07533" w:rsidRPr="00C07533" w:rsidRDefault="00C07533" w:rsidP="00C07533">
      <w:pPr>
        <w:spacing w:line="360" w:lineRule="auto"/>
        <w:rPr>
          <w:rFonts w:ascii="Times New Roman" w:hAnsi="Times New Roman" w:cs="Times New Roman"/>
          <w:color w:val="333333"/>
          <w:sz w:val="24"/>
          <w:shd w:val="clear" w:color="auto" w:fill="FFFFFF"/>
        </w:rPr>
      </w:pPr>
      <w:r w:rsidRPr="00C07533">
        <w:rPr>
          <w:rFonts w:ascii="Times New Roman" w:hAnsi="Times New Roman" w:cs="Times New Roman"/>
          <w:sz w:val="24"/>
          <w:shd w:val="clear" w:color="auto" w:fill="FFFFFF"/>
        </w:rPr>
        <w:t xml:space="preserve">Weight Lite. (2018). Retrieved from </w:t>
      </w:r>
      <w:hyperlink r:id="rId28" w:history="1">
        <w:r w:rsidRPr="00C07533">
          <w:rPr>
            <w:rStyle w:val="Hyperlink"/>
            <w:rFonts w:ascii="Times New Roman" w:hAnsi="Times New Roman" w:cs="Times New Roman"/>
            <w:sz w:val="24"/>
            <w:shd w:val="clear" w:color="auto" w:fill="FFFFFF"/>
          </w:rPr>
          <w:t>http://www.each-a-cup.com/</w:t>
        </w:r>
      </w:hyperlink>
      <w:r w:rsidRPr="00C07533">
        <w:rPr>
          <w:rFonts w:ascii="Times New Roman" w:hAnsi="Times New Roman" w:cs="Times New Roman"/>
          <w:color w:val="333333"/>
          <w:sz w:val="24"/>
          <w:shd w:val="clear" w:color="auto" w:fill="FFFFFF"/>
        </w:rPr>
        <w:t xml:space="preserve"> </w:t>
      </w:r>
    </w:p>
    <w:p w:rsidR="00665844" w:rsidRPr="00AC4C1E" w:rsidRDefault="00665844" w:rsidP="00C07533">
      <w:pPr>
        <w:pStyle w:val="NoSpacing"/>
        <w:rPr>
          <w:b/>
        </w:rPr>
      </w:pPr>
    </w:p>
    <w:sectPr w:rsidR="00665844" w:rsidRPr="00AC4C1E" w:rsidSect="0067375D">
      <w:type w:val="continuous"/>
      <w:pgSz w:w="11900" w:h="16840"/>
      <w:pgMar w:top="620" w:right="360" w:bottom="81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A0164"/>
    <w:multiLevelType w:val="hybridMultilevel"/>
    <w:tmpl w:val="2E282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5A23FD"/>
    <w:multiLevelType w:val="multilevel"/>
    <w:tmpl w:val="4BCC4534"/>
    <w:lvl w:ilvl="0">
      <w:start w:val="1"/>
      <w:numFmt w:val="decimal"/>
      <w:lvlText w:val="%1)"/>
      <w:lvlJc w:val="left"/>
      <w:pPr>
        <w:ind w:left="360" w:hanging="360"/>
      </w:pPr>
      <w:rPr>
        <w:rFonts w:hint="default"/>
      </w:rPr>
    </w:lvl>
    <w:lvl w:ilvl="1">
      <w:start w:val="1"/>
      <w:numFmt w:val="decimal"/>
      <w:pStyle w:val="Heading2"/>
      <w:suff w:val="space"/>
      <w:lvlText w:val="2.%2."/>
      <w:lvlJc w:val="left"/>
      <w:pPr>
        <w:ind w:left="720" w:hanging="360"/>
      </w:pPr>
      <w:rPr>
        <w:rFonts w:ascii="Times New Roman" w:hAnsi="Times New Roman" w:hint="default"/>
        <w:b w:val="0"/>
        <w:i w:val="0"/>
        <w:sz w:val="24"/>
      </w:rPr>
    </w:lvl>
    <w:lvl w:ilvl="2">
      <w:start w:val="1"/>
      <w:numFmt w:val="decimal"/>
      <w:pStyle w:val="Heading3"/>
      <w:suff w:val="space"/>
      <w:lvlText w:val="2.2.%3."/>
      <w:lvlJc w:val="left"/>
      <w:pPr>
        <w:ind w:left="1080" w:hanging="360"/>
      </w:pPr>
      <w:rPr>
        <w:rFonts w:ascii="Times New Roman" w:hAnsi="Times New Roman" w:hint="default"/>
        <w:sz w:val="24"/>
      </w:rPr>
    </w:lvl>
    <w:lvl w:ilvl="3">
      <w:start w:val="1"/>
      <w:numFmt w:val="decimal"/>
      <w:pStyle w:val="Heading4"/>
      <w:suff w:val="space"/>
      <w:lvlText w:val="3.%4."/>
      <w:lvlJc w:val="left"/>
      <w:pPr>
        <w:ind w:left="1440" w:hanging="360"/>
      </w:pPr>
      <w:rPr>
        <w:rFonts w:ascii="Times New Roman" w:hAnsi="Times New Roman" w:hint="default"/>
        <w:b w:val="0"/>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AF5625B"/>
    <w:multiLevelType w:val="hybridMultilevel"/>
    <w:tmpl w:val="07DCD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45364E"/>
    <w:multiLevelType w:val="hybridMultilevel"/>
    <w:tmpl w:val="340AB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E94FE4"/>
    <w:multiLevelType w:val="hybridMultilevel"/>
    <w:tmpl w:val="FEBE7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162D11"/>
    <w:multiLevelType w:val="hybridMultilevel"/>
    <w:tmpl w:val="29EC9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3D5127"/>
    <w:multiLevelType w:val="multilevel"/>
    <w:tmpl w:val="EC40F53C"/>
    <w:lvl w:ilvl="0">
      <w:start w:val="1"/>
      <w:numFmt w:val="decimal"/>
      <w:lvlText w:val="%1)"/>
      <w:lvlJc w:val="left"/>
      <w:pPr>
        <w:ind w:left="360" w:hanging="360"/>
      </w:pPr>
      <w:rPr>
        <w:rFonts w:hint="default"/>
      </w:rPr>
    </w:lvl>
    <w:lvl w:ilvl="1">
      <w:start w:val="1"/>
      <w:numFmt w:val="decimal"/>
      <w:suff w:val="space"/>
      <w:lvlText w:val="2.%2."/>
      <w:lvlJc w:val="left"/>
      <w:pPr>
        <w:ind w:left="720" w:hanging="360"/>
      </w:pPr>
      <w:rPr>
        <w:rFonts w:ascii="Times New Roman" w:hAnsi="Times New Roman" w:hint="default"/>
        <w:b w:val="0"/>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8B02740"/>
    <w:multiLevelType w:val="hybridMultilevel"/>
    <w:tmpl w:val="A5368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BF0BF2"/>
    <w:multiLevelType w:val="multilevel"/>
    <w:tmpl w:val="0CE624BC"/>
    <w:lvl w:ilvl="0">
      <w:start w:val="1"/>
      <w:numFmt w:val="decimal"/>
      <w:lvlText w:val="%1)"/>
      <w:lvlJc w:val="left"/>
      <w:pPr>
        <w:ind w:left="360" w:hanging="360"/>
      </w:pPr>
      <w:rPr>
        <w:rFonts w:hint="default"/>
      </w:rPr>
    </w:lvl>
    <w:lvl w:ilvl="1">
      <w:start w:val="1"/>
      <w:numFmt w:val="decimal"/>
      <w:suff w:val="space"/>
      <w:lvlText w:val="2.%2."/>
      <w:lvlJc w:val="left"/>
      <w:pPr>
        <w:ind w:left="720" w:hanging="360"/>
      </w:pPr>
      <w:rPr>
        <w:rFonts w:ascii="Times New Roman" w:hAnsi="Times New Roman" w:hint="default"/>
        <w:b w:val="0"/>
        <w:i w:val="0"/>
        <w:sz w:val="24"/>
      </w:rPr>
    </w:lvl>
    <w:lvl w:ilvl="2">
      <w:start w:val="1"/>
      <w:numFmt w:val="decimal"/>
      <w:suff w:val="space"/>
      <w:lvlText w:val="2.2.%3."/>
      <w:lvlJc w:val="left"/>
      <w:pPr>
        <w:ind w:left="1080" w:hanging="360"/>
      </w:pPr>
      <w:rPr>
        <w:rFonts w:ascii="Times New Roman" w:hAnsi="Times New Roman" w:hint="default"/>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F0B7184"/>
    <w:multiLevelType w:val="hybridMultilevel"/>
    <w:tmpl w:val="706A0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5D4641"/>
    <w:multiLevelType w:val="hybridMultilevel"/>
    <w:tmpl w:val="D43A4610"/>
    <w:lvl w:ilvl="0" w:tplc="33025364">
      <w:start w:val="1"/>
      <w:numFmt w:val="decimal"/>
      <w:lvlText w:val="%1."/>
      <w:lvlJc w:val="left"/>
      <w:pPr>
        <w:ind w:left="566" w:hanging="459"/>
      </w:pPr>
      <w:rPr>
        <w:rFonts w:ascii="Arial" w:eastAsia="Arial" w:hAnsi="Arial" w:cs="Arial" w:hint="default"/>
        <w:spacing w:val="-4"/>
        <w:w w:val="99"/>
        <w:sz w:val="18"/>
        <w:szCs w:val="18"/>
        <w:lang w:val="en-US" w:eastAsia="en-US" w:bidi="en-US"/>
      </w:rPr>
    </w:lvl>
    <w:lvl w:ilvl="1" w:tplc="741855DE">
      <w:numFmt w:val="bullet"/>
      <w:lvlText w:val="•"/>
      <w:lvlJc w:val="left"/>
      <w:pPr>
        <w:ind w:left="1538" w:hanging="459"/>
      </w:pPr>
      <w:rPr>
        <w:rFonts w:hint="default"/>
        <w:lang w:val="en-US" w:eastAsia="en-US" w:bidi="en-US"/>
      </w:rPr>
    </w:lvl>
    <w:lvl w:ilvl="2" w:tplc="7D546A76">
      <w:numFmt w:val="bullet"/>
      <w:lvlText w:val="•"/>
      <w:lvlJc w:val="left"/>
      <w:pPr>
        <w:ind w:left="2516" w:hanging="459"/>
      </w:pPr>
      <w:rPr>
        <w:rFonts w:hint="default"/>
        <w:lang w:val="en-US" w:eastAsia="en-US" w:bidi="en-US"/>
      </w:rPr>
    </w:lvl>
    <w:lvl w:ilvl="3" w:tplc="9E4A24FC">
      <w:numFmt w:val="bullet"/>
      <w:lvlText w:val="•"/>
      <w:lvlJc w:val="left"/>
      <w:pPr>
        <w:ind w:left="3494" w:hanging="459"/>
      </w:pPr>
      <w:rPr>
        <w:rFonts w:hint="default"/>
        <w:lang w:val="en-US" w:eastAsia="en-US" w:bidi="en-US"/>
      </w:rPr>
    </w:lvl>
    <w:lvl w:ilvl="4" w:tplc="3F8E7522">
      <w:numFmt w:val="bullet"/>
      <w:lvlText w:val="•"/>
      <w:lvlJc w:val="left"/>
      <w:pPr>
        <w:ind w:left="4472" w:hanging="459"/>
      </w:pPr>
      <w:rPr>
        <w:rFonts w:hint="default"/>
        <w:lang w:val="en-US" w:eastAsia="en-US" w:bidi="en-US"/>
      </w:rPr>
    </w:lvl>
    <w:lvl w:ilvl="5" w:tplc="FEFE1B58">
      <w:numFmt w:val="bullet"/>
      <w:lvlText w:val="•"/>
      <w:lvlJc w:val="left"/>
      <w:pPr>
        <w:ind w:left="5450" w:hanging="459"/>
      </w:pPr>
      <w:rPr>
        <w:rFonts w:hint="default"/>
        <w:lang w:val="en-US" w:eastAsia="en-US" w:bidi="en-US"/>
      </w:rPr>
    </w:lvl>
    <w:lvl w:ilvl="6" w:tplc="6258439C">
      <w:numFmt w:val="bullet"/>
      <w:lvlText w:val="•"/>
      <w:lvlJc w:val="left"/>
      <w:pPr>
        <w:ind w:left="6428" w:hanging="459"/>
      </w:pPr>
      <w:rPr>
        <w:rFonts w:hint="default"/>
        <w:lang w:val="en-US" w:eastAsia="en-US" w:bidi="en-US"/>
      </w:rPr>
    </w:lvl>
    <w:lvl w:ilvl="7" w:tplc="10586E1E">
      <w:numFmt w:val="bullet"/>
      <w:lvlText w:val="•"/>
      <w:lvlJc w:val="left"/>
      <w:pPr>
        <w:ind w:left="7406" w:hanging="459"/>
      </w:pPr>
      <w:rPr>
        <w:rFonts w:hint="default"/>
        <w:lang w:val="en-US" w:eastAsia="en-US" w:bidi="en-US"/>
      </w:rPr>
    </w:lvl>
    <w:lvl w:ilvl="8" w:tplc="FD4A9D42">
      <w:numFmt w:val="bullet"/>
      <w:lvlText w:val="•"/>
      <w:lvlJc w:val="left"/>
      <w:pPr>
        <w:ind w:left="8384" w:hanging="459"/>
      </w:pPr>
      <w:rPr>
        <w:rFonts w:hint="default"/>
        <w:lang w:val="en-US" w:eastAsia="en-US" w:bidi="en-US"/>
      </w:rPr>
    </w:lvl>
  </w:abstractNum>
  <w:abstractNum w:abstractNumId="11" w15:restartNumberingAfterBreak="0">
    <w:nsid w:val="49016243"/>
    <w:multiLevelType w:val="hybridMultilevel"/>
    <w:tmpl w:val="DB10A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730232D"/>
    <w:multiLevelType w:val="hybridMultilevel"/>
    <w:tmpl w:val="3DF2F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94B4935"/>
    <w:multiLevelType w:val="multilevel"/>
    <w:tmpl w:val="E3EED0B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pStyle w:val="Heading5"/>
      <w:suff w:val="space"/>
      <w:lvlText w:val="2.2.3.%5."/>
      <w:lvlJc w:val="left"/>
      <w:pPr>
        <w:ind w:left="1800" w:hanging="360"/>
      </w:pPr>
      <w:rPr>
        <w:rFonts w:ascii="Times New Roman" w:hAnsi="Times New Roman" w:hint="default"/>
        <w:b w:val="0"/>
        <w:i/>
        <w:sz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CF72DA5"/>
    <w:multiLevelType w:val="hybridMultilevel"/>
    <w:tmpl w:val="B4720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3B312BF"/>
    <w:multiLevelType w:val="multilevel"/>
    <w:tmpl w:val="AF34EBC0"/>
    <w:lvl w:ilvl="0">
      <w:start w:val="1"/>
      <w:numFmt w:val="decimal"/>
      <w:pStyle w:val="Heading1"/>
      <w:suff w:val="space"/>
      <w:lvlText w:val="%1."/>
      <w:lvlJc w:val="left"/>
      <w:pPr>
        <w:ind w:left="360" w:hanging="360"/>
      </w:pPr>
      <w:rPr>
        <w:rFonts w:ascii="Times New Roman" w:hAnsi="Times New Roman"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142619"/>
    <w:multiLevelType w:val="hybridMultilevel"/>
    <w:tmpl w:val="9FFE4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22D698A"/>
    <w:multiLevelType w:val="hybridMultilevel"/>
    <w:tmpl w:val="307C5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DE936B5"/>
    <w:multiLevelType w:val="hybridMultilevel"/>
    <w:tmpl w:val="06A8B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5"/>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3"/>
  </w:num>
  <w:num w:numId="10">
    <w:abstractNumId w:val="3"/>
  </w:num>
  <w:num w:numId="11">
    <w:abstractNumId w:val="2"/>
  </w:num>
  <w:num w:numId="12">
    <w:abstractNumId w:val="14"/>
  </w:num>
  <w:num w:numId="13">
    <w:abstractNumId w:val="18"/>
  </w:num>
  <w:num w:numId="14">
    <w:abstractNumId w:val="12"/>
  </w:num>
  <w:num w:numId="15">
    <w:abstractNumId w:val="9"/>
  </w:num>
  <w:num w:numId="16">
    <w:abstractNumId w:val="0"/>
  </w:num>
  <w:num w:numId="17">
    <w:abstractNumId w:val="16"/>
  </w:num>
  <w:num w:numId="18">
    <w:abstractNumId w:val="11"/>
  </w:num>
  <w:num w:numId="19">
    <w:abstractNumId w:val="17"/>
  </w:num>
  <w:num w:numId="20">
    <w:abstractNumId w:val="4"/>
  </w:num>
  <w:num w:numId="21">
    <w:abstractNumId w:val="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8227B0"/>
    <w:rsid w:val="000327F4"/>
    <w:rsid w:val="000653F7"/>
    <w:rsid w:val="00077218"/>
    <w:rsid w:val="000E0F2F"/>
    <w:rsid w:val="000E5840"/>
    <w:rsid w:val="001C1944"/>
    <w:rsid w:val="00262BC8"/>
    <w:rsid w:val="0034329E"/>
    <w:rsid w:val="003A11CD"/>
    <w:rsid w:val="003A695E"/>
    <w:rsid w:val="003E6394"/>
    <w:rsid w:val="004219BF"/>
    <w:rsid w:val="00430645"/>
    <w:rsid w:val="00485727"/>
    <w:rsid w:val="004966C0"/>
    <w:rsid w:val="004E64C6"/>
    <w:rsid w:val="00542CF8"/>
    <w:rsid w:val="0055097C"/>
    <w:rsid w:val="00564BD8"/>
    <w:rsid w:val="005949FE"/>
    <w:rsid w:val="005C3EB3"/>
    <w:rsid w:val="00644E3F"/>
    <w:rsid w:val="00665844"/>
    <w:rsid w:val="0067375D"/>
    <w:rsid w:val="006D0E6A"/>
    <w:rsid w:val="007432A4"/>
    <w:rsid w:val="007A1AD9"/>
    <w:rsid w:val="007D7BB4"/>
    <w:rsid w:val="008227B0"/>
    <w:rsid w:val="00846BF2"/>
    <w:rsid w:val="008A4F4F"/>
    <w:rsid w:val="008D7780"/>
    <w:rsid w:val="0097000B"/>
    <w:rsid w:val="009A7509"/>
    <w:rsid w:val="009F4C71"/>
    <w:rsid w:val="00A53F15"/>
    <w:rsid w:val="00AC4C1E"/>
    <w:rsid w:val="00C07533"/>
    <w:rsid w:val="00C66A1F"/>
    <w:rsid w:val="00D90424"/>
    <w:rsid w:val="00DA6C8E"/>
    <w:rsid w:val="00DB4D58"/>
    <w:rsid w:val="00DD01BC"/>
    <w:rsid w:val="00E16ADB"/>
    <w:rsid w:val="00E45EBB"/>
    <w:rsid w:val="00E76B2E"/>
    <w:rsid w:val="00F028F3"/>
    <w:rsid w:val="00F045E6"/>
    <w:rsid w:val="00F351F3"/>
    <w:rsid w:val="00FD5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2830E78"/>
  <w15:docId w15:val="{5CF492C6-E2B7-498A-997D-414546BD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rPr>
      <w:rFonts w:ascii="Arial" w:eastAsia="Arial" w:hAnsi="Arial" w:cs="Arial"/>
      <w:lang w:bidi="en-US"/>
    </w:rPr>
  </w:style>
  <w:style w:type="paragraph" w:styleId="Heading1">
    <w:name w:val="heading 1"/>
    <w:basedOn w:val="Normal"/>
    <w:next w:val="Normal"/>
    <w:link w:val="Heading1Char"/>
    <w:uiPriority w:val="9"/>
    <w:qFormat/>
    <w:rsid w:val="00665844"/>
    <w:pPr>
      <w:keepNext/>
      <w:keepLines/>
      <w:numPr>
        <w:numId w:val="2"/>
      </w:numPr>
      <w:spacing w:line="360" w:lineRule="auto"/>
      <w:jc w:val="both"/>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564BD8"/>
    <w:pPr>
      <w:keepNext/>
      <w:keepLines/>
      <w:numPr>
        <w:ilvl w:val="1"/>
        <w:numId w:val="8"/>
      </w:numPr>
      <w:spacing w:line="360" w:lineRule="auto"/>
      <w:jc w:val="both"/>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564BD8"/>
    <w:pPr>
      <w:keepNext/>
      <w:keepLines/>
      <w:numPr>
        <w:ilvl w:val="2"/>
        <w:numId w:val="8"/>
      </w:numPr>
      <w:spacing w:line="360" w:lineRule="auto"/>
      <w:jc w:val="both"/>
      <w:outlineLvl w:val="2"/>
    </w:pPr>
    <w:rPr>
      <w:rFonts w:ascii="Times New Roman" w:eastAsiaTheme="majorEastAsia" w:hAnsi="Times New Roman" w:cstheme="majorBidi"/>
      <w:i/>
      <w:sz w:val="24"/>
      <w:szCs w:val="24"/>
    </w:rPr>
  </w:style>
  <w:style w:type="paragraph" w:styleId="Heading4">
    <w:name w:val="heading 4"/>
    <w:basedOn w:val="Normal"/>
    <w:next w:val="Normal"/>
    <w:link w:val="Heading4Char"/>
    <w:uiPriority w:val="9"/>
    <w:unhideWhenUsed/>
    <w:qFormat/>
    <w:rsid w:val="00E45EBB"/>
    <w:pPr>
      <w:keepNext/>
      <w:keepLines/>
      <w:numPr>
        <w:ilvl w:val="3"/>
        <w:numId w:val="8"/>
      </w:numPr>
      <w:spacing w:line="360" w:lineRule="auto"/>
      <w:ind w:left="720"/>
      <w:jc w:val="both"/>
      <w:outlineLvl w:val="3"/>
    </w:pPr>
    <w:rPr>
      <w:rFonts w:ascii="Times New Roman" w:eastAsiaTheme="majorEastAsia" w:hAnsi="Times New Roman" w:cstheme="majorBidi"/>
      <w:iCs/>
      <w:color w:val="000000" w:themeColor="text1"/>
      <w:sz w:val="24"/>
    </w:rPr>
  </w:style>
  <w:style w:type="paragraph" w:styleId="Heading5">
    <w:name w:val="heading 5"/>
    <w:basedOn w:val="Normal"/>
    <w:next w:val="Normal"/>
    <w:link w:val="Heading5Char"/>
    <w:uiPriority w:val="9"/>
    <w:unhideWhenUsed/>
    <w:qFormat/>
    <w:rsid w:val="006D0E6A"/>
    <w:pPr>
      <w:keepNext/>
      <w:keepLines/>
      <w:numPr>
        <w:ilvl w:val="4"/>
        <w:numId w:val="9"/>
      </w:numPr>
      <w:spacing w:line="360" w:lineRule="auto"/>
      <w:ind w:left="1440"/>
      <w:jc w:val="both"/>
      <w:outlineLvl w:val="4"/>
    </w:pPr>
    <w:rPr>
      <w:rFonts w:ascii="Times New Roman" w:eastAsiaTheme="majorEastAsia" w:hAnsi="Times New Roman" w:cstheme="majorBidi"/>
      <w:i/>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16"/>
      <w:szCs w:val="16"/>
    </w:rPr>
  </w:style>
  <w:style w:type="paragraph" w:styleId="ListParagraph">
    <w:name w:val="List Paragraph"/>
    <w:basedOn w:val="Normal"/>
    <w:uiPriority w:val="34"/>
    <w:qFormat/>
  </w:style>
  <w:style w:type="paragraph" w:customStyle="1" w:styleId="TableParagraph">
    <w:name w:val="Table Paragraph"/>
    <w:basedOn w:val="Normal"/>
    <w:uiPriority w:val="1"/>
  </w:style>
  <w:style w:type="paragraph" w:styleId="NoSpacing">
    <w:name w:val="No Spacing"/>
    <w:uiPriority w:val="1"/>
    <w:qFormat/>
    <w:rsid w:val="00DD01BC"/>
    <w:pPr>
      <w:spacing w:line="360" w:lineRule="auto"/>
      <w:jc w:val="both"/>
    </w:pPr>
    <w:rPr>
      <w:rFonts w:ascii="Times New Roman" w:eastAsia="Arial" w:hAnsi="Times New Roman" w:cs="Arial"/>
      <w:color w:val="000000" w:themeColor="text1"/>
      <w:sz w:val="24"/>
      <w:lang w:bidi="en-US"/>
    </w:rPr>
  </w:style>
  <w:style w:type="paragraph" w:customStyle="1" w:styleId="Default">
    <w:name w:val="Default"/>
    <w:rsid w:val="00485727"/>
    <w:pPr>
      <w:widowControl/>
      <w:adjustRightInd w:val="0"/>
    </w:pPr>
    <w:rPr>
      <w:rFonts w:ascii="Calibri" w:hAnsi="Calibri" w:cs="Calibri"/>
      <w:color w:val="000000"/>
      <w:sz w:val="24"/>
      <w:szCs w:val="24"/>
    </w:rPr>
  </w:style>
  <w:style w:type="character" w:customStyle="1" w:styleId="Heading1Char">
    <w:name w:val="Heading 1 Char"/>
    <w:basedOn w:val="DefaultParagraphFont"/>
    <w:link w:val="Heading1"/>
    <w:uiPriority w:val="9"/>
    <w:rsid w:val="00665844"/>
    <w:rPr>
      <w:rFonts w:ascii="Times New Roman" w:eastAsiaTheme="majorEastAsia" w:hAnsi="Times New Roman" w:cstheme="majorBidi"/>
      <w:b/>
      <w:color w:val="000000" w:themeColor="text1"/>
      <w:sz w:val="24"/>
      <w:szCs w:val="32"/>
      <w:lang w:bidi="en-US"/>
    </w:rPr>
  </w:style>
  <w:style w:type="character" w:customStyle="1" w:styleId="Heading2Char">
    <w:name w:val="Heading 2 Char"/>
    <w:basedOn w:val="DefaultParagraphFont"/>
    <w:link w:val="Heading2"/>
    <w:uiPriority w:val="9"/>
    <w:rsid w:val="00564BD8"/>
    <w:rPr>
      <w:rFonts w:ascii="Times New Roman" w:eastAsiaTheme="majorEastAsia" w:hAnsi="Times New Roman" w:cstheme="majorBidi"/>
      <w:sz w:val="24"/>
      <w:szCs w:val="26"/>
      <w:lang w:bidi="en-US"/>
    </w:rPr>
  </w:style>
  <w:style w:type="character" w:customStyle="1" w:styleId="Heading3Char">
    <w:name w:val="Heading 3 Char"/>
    <w:basedOn w:val="DefaultParagraphFont"/>
    <w:link w:val="Heading3"/>
    <w:uiPriority w:val="9"/>
    <w:rsid w:val="00564BD8"/>
    <w:rPr>
      <w:rFonts w:ascii="Times New Roman" w:eastAsiaTheme="majorEastAsia" w:hAnsi="Times New Roman" w:cstheme="majorBidi"/>
      <w:i/>
      <w:sz w:val="24"/>
      <w:szCs w:val="24"/>
      <w:lang w:bidi="en-US"/>
    </w:rPr>
  </w:style>
  <w:style w:type="character" w:customStyle="1" w:styleId="Heading4Char">
    <w:name w:val="Heading 4 Char"/>
    <w:basedOn w:val="DefaultParagraphFont"/>
    <w:link w:val="Heading4"/>
    <w:uiPriority w:val="9"/>
    <w:rsid w:val="00E45EBB"/>
    <w:rPr>
      <w:rFonts w:ascii="Times New Roman" w:eastAsiaTheme="majorEastAsia" w:hAnsi="Times New Roman" w:cstheme="majorBidi"/>
      <w:iCs/>
      <w:color w:val="000000" w:themeColor="text1"/>
      <w:sz w:val="24"/>
      <w:lang w:bidi="en-US"/>
    </w:rPr>
  </w:style>
  <w:style w:type="table" w:styleId="TableGrid">
    <w:name w:val="Table Grid"/>
    <w:basedOn w:val="TableNormal"/>
    <w:uiPriority w:val="39"/>
    <w:rsid w:val="00E45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F4C71"/>
    <w:pPr>
      <w:spacing w:line="360" w:lineRule="auto"/>
      <w:jc w:val="center"/>
    </w:pPr>
    <w:rPr>
      <w:rFonts w:ascii="Times New Roman" w:hAnsi="Times New Roman"/>
      <w:iCs/>
      <w:sz w:val="24"/>
      <w:szCs w:val="18"/>
    </w:rPr>
  </w:style>
  <w:style w:type="character" w:customStyle="1" w:styleId="Heading5Char">
    <w:name w:val="Heading 5 Char"/>
    <w:basedOn w:val="DefaultParagraphFont"/>
    <w:link w:val="Heading5"/>
    <w:uiPriority w:val="9"/>
    <w:rsid w:val="006D0E6A"/>
    <w:rPr>
      <w:rFonts w:ascii="Times New Roman" w:eastAsiaTheme="majorEastAsia" w:hAnsi="Times New Roman" w:cstheme="majorBidi"/>
      <w:i/>
      <w:sz w:val="24"/>
      <w:u w:val="single"/>
      <w:lang w:bidi="en-US"/>
    </w:rPr>
  </w:style>
  <w:style w:type="table" w:customStyle="1" w:styleId="TableGrid1">
    <w:name w:val="Table Grid1"/>
    <w:basedOn w:val="TableNormal"/>
    <w:next w:val="TableGrid"/>
    <w:uiPriority w:val="39"/>
    <w:rsid w:val="007A1AD9"/>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5097C"/>
    <w:pPr>
      <w:spacing w:after="100"/>
    </w:pPr>
  </w:style>
  <w:style w:type="paragraph" w:styleId="TOC2">
    <w:name w:val="toc 2"/>
    <w:basedOn w:val="Normal"/>
    <w:next w:val="Normal"/>
    <w:autoRedefine/>
    <w:uiPriority w:val="39"/>
    <w:unhideWhenUsed/>
    <w:rsid w:val="0055097C"/>
    <w:pPr>
      <w:spacing w:after="100"/>
      <w:ind w:left="220"/>
    </w:pPr>
  </w:style>
  <w:style w:type="paragraph" w:styleId="TOC3">
    <w:name w:val="toc 3"/>
    <w:basedOn w:val="Normal"/>
    <w:next w:val="Normal"/>
    <w:autoRedefine/>
    <w:uiPriority w:val="39"/>
    <w:unhideWhenUsed/>
    <w:rsid w:val="0055097C"/>
    <w:pPr>
      <w:spacing w:after="100"/>
      <w:ind w:left="440"/>
    </w:pPr>
  </w:style>
  <w:style w:type="paragraph" w:styleId="TOC5">
    <w:name w:val="toc 5"/>
    <w:basedOn w:val="Normal"/>
    <w:next w:val="Normal"/>
    <w:autoRedefine/>
    <w:uiPriority w:val="39"/>
    <w:unhideWhenUsed/>
    <w:rsid w:val="0055097C"/>
    <w:pPr>
      <w:spacing w:after="100"/>
      <w:ind w:left="880"/>
    </w:pPr>
  </w:style>
  <w:style w:type="paragraph" w:styleId="TOC4">
    <w:name w:val="toc 4"/>
    <w:basedOn w:val="Normal"/>
    <w:next w:val="Normal"/>
    <w:autoRedefine/>
    <w:uiPriority w:val="39"/>
    <w:unhideWhenUsed/>
    <w:rsid w:val="0055097C"/>
    <w:pPr>
      <w:spacing w:after="100"/>
      <w:ind w:left="660"/>
    </w:pPr>
  </w:style>
  <w:style w:type="character" w:styleId="Hyperlink">
    <w:name w:val="Hyperlink"/>
    <w:basedOn w:val="DefaultParagraphFont"/>
    <w:uiPriority w:val="99"/>
    <w:unhideWhenUsed/>
    <w:rsid w:val="0055097C"/>
    <w:rPr>
      <w:color w:val="0000FF" w:themeColor="hyperlink"/>
      <w:u w:val="single"/>
    </w:rPr>
  </w:style>
  <w:style w:type="paragraph" w:styleId="TableofFigures">
    <w:name w:val="table of figures"/>
    <w:basedOn w:val="Normal"/>
    <w:next w:val="Normal"/>
    <w:uiPriority w:val="99"/>
    <w:unhideWhenUsed/>
    <w:rsid w:val="00550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cu.edu.au/policy/allitoz/JCUDEV_005375.html" TargetMode="External"/><Relationship Id="rId13" Type="http://schemas.openxmlformats.org/officeDocument/2006/relationships/hyperlink" Target="https://learn.jcu.edu.au/webapps/bb-mygrades-BB5a1f6a34a2e8d/myGrades?course_id=_92939_1&amp;stream_name=mygrades&amp;is_stream=false" TargetMode="External"/><Relationship Id="rId18" Type="http://schemas.openxmlformats.org/officeDocument/2006/relationships/hyperlink" Target="https://blog.moneysmart.sg/dining/bubble-tea-price-koi-liho-gongcha-taigai/" TargetMode="External"/><Relationship Id="rId26" Type="http://schemas.openxmlformats.org/officeDocument/2006/relationships/hyperlink" Target="https://bobiifrutii.com.sg/" TargetMode="External"/><Relationship Id="rId3" Type="http://schemas.openxmlformats.org/officeDocument/2006/relationships/styles" Target="styles.xml"/><Relationship Id="rId21" Type="http://schemas.openxmlformats.org/officeDocument/2006/relationships/hyperlink" Target="http://www.gong-cha-sg.com/2017/11/30/we-are-back-singapore/" TargetMode="External"/><Relationship Id="rId7" Type="http://schemas.openxmlformats.org/officeDocument/2006/relationships/hyperlink" Target="http://www.jcu.edu.au/policy/allitoz/JCU_076643.html" TargetMode="External"/><Relationship Id="rId12" Type="http://schemas.openxmlformats.org/officeDocument/2006/relationships/image" Target="media/image5.png"/><Relationship Id="rId17" Type="http://schemas.openxmlformats.org/officeDocument/2006/relationships/hyperlink" Target="http://www.gong-cha-sg.com/about-us/brand-story/" TargetMode="External"/><Relationship Id="rId25" Type="http://schemas.openxmlformats.org/officeDocument/2006/relationships/hyperlink" Target="https://www.teafolia.com/about-us/" TargetMode="External"/><Relationship Id="rId2" Type="http://schemas.openxmlformats.org/officeDocument/2006/relationships/numbering" Target="numbering.xml"/><Relationship Id="rId16" Type="http://schemas.openxmlformats.org/officeDocument/2006/relationships/hyperlink" Target="http://www.woobbee.qeeple.com/about" TargetMode="External"/><Relationship Id="rId20" Type="http://schemas.openxmlformats.org/officeDocument/2006/relationships/hyperlink" Target="http://www.gong-cha-sg.com/2018/11/09/10-rebate-for-ordering-from-pre-order-apps-from-7-nov-201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hyperlink" Target="https://www.straitstimes.com/lifestyle/food/gong-chas-return-attracts-long-queues" TargetMode="External"/><Relationship Id="rId5" Type="http://schemas.openxmlformats.org/officeDocument/2006/relationships/webSettings" Target="webSettings.xml"/><Relationship Id="rId15" Type="http://schemas.openxmlformats.org/officeDocument/2006/relationships/hyperlink" Target="http://www.ilovetaimei.com/about-us01/" TargetMode="External"/><Relationship Id="rId23" Type="http://schemas.openxmlformats.org/officeDocument/2006/relationships/hyperlink" Target="https://www.facebook.com/rbteasg/" TargetMode="External"/><Relationship Id="rId28" Type="http://schemas.openxmlformats.org/officeDocument/2006/relationships/hyperlink" Target="http://www.each-a-cup.com/" TargetMode="External"/><Relationship Id="rId10" Type="http://schemas.openxmlformats.org/officeDocument/2006/relationships/image" Target="media/image3.png"/><Relationship Id="rId19" Type="http://schemas.openxmlformats.org/officeDocument/2006/relationships/hyperlink" Target="http://www.gong-cha-sg.com/about-us/mission-vision/"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gongchatea.com.au/about-us/" TargetMode="External"/><Relationship Id="rId22" Type="http://schemas.openxmlformats.org/officeDocument/2006/relationships/hyperlink" Target="http://www.gong-cha-sg.com/products/" TargetMode="External"/><Relationship Id="rId27" Type="http://schemas.openxmlformats.org/officeDocument/2006/relationships/hyperlink" Target="https://www.straitstimes.com/business/companies-markets/goodbye-gong-cha-hello-lih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F7F83-BCA9-4CF8-B297-0886BAEA7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11</Pages>
  <Words>2764</Words>
  <Characters>15759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Individual Task Cover Sheet Jan 2017</vt:lpstr>
    </vt:vector>
  </TitlesOfParts>
  <Company/>
  <LinksUpToDate>false</LinksUpToDate>
  <CharactersWithSpaces>18487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Task Cover Sheet Jan 2017</dc:title>
  <dc:creator>James Cook University</dc:creator>
  <cp:keywords>Individual Task Cover Sheet</cp:keywords>
  <cp:lastModifiedBy>leeping1604@gmail.com</cp:lastModifiedBy>
  <cp:revision>47</cp:revision>
  <dcterms:created xsi:type="dcterms:W3CDTF">2018-04-29T11:03:00Z</dcterms:created>
  <dcterms:modified xsi:type="dcterms:W3CDTF">2018-12-18T01:21:00Z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2017-01-23T00:00:00Z</vt:filetime>
  </property>
  <property fmtid="{D5CDD505-2E9C-101B-9397-08002B2CF9AE}" pid="3" name="Creator">
    <vt:lpwstr>Acrobat PDFMaker 11 for Word</vt:lpwstr>
  </property>
  <property fmtid="{D5CDD505-2E9C-101B-9397-08002B2CF9AE}" pid="4" name="LastSaved">
    <vt:filetime>2018-04-29T00:00:00Z</vt:filetime>
  </property>
</Properties>
</file>