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PrismFlow Sample Word Document (.docx)</w:t>
      </w:r>
    </w:p>
    <w:p>
      <w:r>
        <w:t>This genuine OpenXML Word document is included in your PrismFlow project bundle so you can test Word (.docx) to PDF conversion offline or in production.</w:t>
      </w:r>
    </w:p>
    <w:p>
      <w:pPr>
        <w:pStyle w:val="Heading1"/>
      </w:pPr>
      <w:r>
        <w:t>Supported Document &amp; Image Workflows</w:t>
      </w:r>
    </w:p>
    <w:p>
      <w:r>
        <w:t>1. PDF to Word (.docx) with optional Tesseract.js OCR for scanned pages.</w:t>
      </w:r>
    </w:p>
    <w:p>
      <w:r>
        <w:t>2. Hybrid AI Background Remover with interactive Magic Wand, Brushes, and Studio Backdrops.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