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56"/>
          <w:szCs w:val="56"/>
        </w:rPr>
        <w:t xml:space="preserve">PROGRAMME DE MANDAT — BLANC-MESNIL UNI</w:t>
      </w:r>
    </w:p>
    <w:p>
      <w:r>
        <w:rPr>
          <w:sz w:val="20"/>
          <w:szCs w:val="20"/>
        </w:rPr>
        <w:t xml:space="preserve"/>
      </w:r>
    </w:p>
    <w:p>
      <w:r>
        <w:rPr>
          <w:i/>
          <w:iCs/>
          <w:sz w:val="24"/>
          <w:szCs w:val="24"/>
        </w:rPr>
        <w:t xml:space="preserve">27/03/2026</w:t>
      </w:r>
    </w:p>
    <w:p>
      <w:r>
        <w:br/>
        <w:t xml:space="preserve"/>
      </w:r>
    </w:p>
    <w:p>
      <w:pPr>
        <w:pStyle w:val="Heading1"/>
      </w:pPr>
      <w:r>
        <w:t xml:space="preserve">PROGRAMME DE MANDAT — BLANC-MESNIL UNI</w:t>
      </w:r>
    </w:p>
    <w:p>
      <w:pPr>
        <w:pStyle w:val="Heading2"/>
      </w:pPr>
      <w:r>
        <w:t xml:space="preserve">213 mesures pour une ville digne, sûre et ambitieuse</w:t>
      </w:r>
    </w:p>
    <w:p>
      <w:pPr>
        <w:pStyle w:val="Heading2"/>
      </w:pPr>
      <w:r>
        <w:t xml:space="preserve">Table des matières</w:t>
      </w:r>
    </w:p>
    <w:p>
      <w:r>
        <w:rPr>
          <w:rFonts w:ascii="Calibri" w:cs="Calibri" w:eastAsia="Calibri" w:hAnsi="Calibri"/>
          <w:sz w:val="24"/>
          <w:szCs w:val="24"/>
        </w:rPr>
        <w:t xml:space="preserve">[Résumé exécutif](#i--résumé-exécutif)</w:t>
      </w:r>
    </w:p>
    <w:p>
      <w:r>
        <w:rPr>
          <w:rFonts w:ascii="Calibri" w:cs="Calibri" w:eastAsia="Calibri" w:hAnsi="Calibri"/>
          <w:sz w:val="24"/>
          <w:szCs w:val="24"/>
        </w:rPr>
        <w:t xml:space="preserve">[Vision et introduction](#ii--vision-et-introduction)</w:t>
      </w:r>
    </w:p>
    <w:p>
      <w:r>
        <w:rPr>
          <w:rFonts w:ascii="Calibri" w:cs="Calibri" w:eastAsia="Calibri" w:hAnsi="Calibri"/>
          <w:sz w:val="24"/>
          <w:szCs w:val="24"/>
        </w:rPr>
        <w:t xml:space="preserve">[Les 213 mesures — Vue d'ensemble](#iii--les-213-mesures--vue-densemble)</w:t>
      </w:r>
    </w:p>
    <w:p>
      <w:r>
        <w:rPr>
          <w:rFonts w:ascii="Calibri" w:cs="Calibri" w:eastAsia="Calibri" w:hAnsi="Calibri"/>
          <w:sz w:val="24"/>
          <w:szCs w:val="24"/>
        </w:rPr>
        <w:t xml:space="preserve">[Plan de mise en œuvre](#iv--plan-de-mise-en-œuvre)</w:t>
      </w:r>
    </w:p>
    <w:p>
      <w:r>
        <w:rPr>
          <w:rFonts w:ascii="Calibri" w:cs="Calibri" w:eastAsia="Calibri" w:hAnsi="Calibri"/>
          <w:sz w:val="24"/>
          <w:szCs w:val="24"/>
        </w:rPr>
        <w:t xml:space="preserve">[Grands projets structurants](#v--grands-projets-structurants)</w:t>
      </w:r>
    </w:p>
    <w:p>
      <w:r>
        <w:rPr>
          <w:rFonts w:ascii="Calibri" w:cs="Calibri" w:eastAsia="Calibri" w:hAnsi="Calibri"/>
          <w:sz w:val="24"/>
          <w:szCs w:val="24"/>
        </w:rPr>
        <w:t xml:space="preserve">[Timeline et trajectoire campus trilingue](#vi--timeline-5-ans-et-trajectoire-campus-trilingue)</w:t>
      </w:r>
    </w:p>
    <w:p>
      <w:r>
        <w:rPr>
          <w:rFonts w:ascii="Calibri" w:cs="Calibri" w:eastAsia="Calibri" w:hAnsi="Calibri"/>
          <w:sz w:val="24"/>
          <w:szCs w:val="24"/>
        </w:rPr>
        <w:t xml:space="preserve">[Détail par chapitre](#vii--détail-par-chapitre)</w:t>
      </w:r>
    </w:p>
    <w:p>
      <w:r>
        <w:rPr>
          <w:rFonts w:ascii="Calibri" w:cs="Calibri" w:eastAsia="Calibri" w:hAnsi="Calibri"/>
          <w:sz w:val="24"/>
          <w:szCs w:val="24"/>
        </w:rPr>
        <w:t xml:space="preserve">[Motivation et engagement](#viii--motivation-et-engagement)</w:t>
      </w:r>
    </w:p>
    <w:p>
      <w:r>
        <w:rPr>
          <w:rFonts w:ascii="Calibri" w:cs="Calibri" w:eastAsia="Calibri" w:hAnsi="Calibri"/>
          <w:sz w:val="24"/>
          <w:szCs w:val="24"/>
        </w:rPr>
        <w:t xml:space="preserve">[Annexes](#ix--annexes)</w:t>
      </w:r>
    </w:p>
    <w:p>
      <w:pPr>
        <w:pStyle w:val="Heading3"/>
      </w:pPr>
      <w:r>
        <w:t xml:space="preserve">Lire ce programme selon votre profil</w:t>
      </w:r>
    </w:p>
    <w:p>
      <w:pPr>
        <w:pStyle w:val="Heading2"/>
      </w:pPr>
      <w:r>
        <w:t xml:space="preserve">I — Résumé exécutif</w:t>
      </w:r>
    </w:p>
    <w:p>
      <w:r>
        <w:rPr>
          <w:rFonts w:ascii="Calibri" w:cs="Calibri" w:eastAsia="Calibri" w:hAnsi="Calibri"/>
          <w:sz w:val="24"/>
          <w:szCs w:val="24"/>
        </w:rPr>
        <w:t xml:space="preserve">Ce programme de mandat rassemble **213 mesures concrètes** réparties en **15 chapitres thématiques**, complétées par **4 grands projets structurants** et une **timeline opérationnelle sur 5 ans**.</w:t>
      </w:r>
    </w:p>
    <w:p>
      <w:r>
        <w:rPr>
          <w:rFonts w:ascii="Calibri" w:cs="Calibri" w:eastAsia="Calibri" w:hAnsi="Calibri"/>
          <w:sz w:val="24"/>
          <w:szCs w:val="24"/>
        </w:rPr>
        <w:t xml:space="preserve">Il repose sur cinq piliers :</w:t>
      </w:r>
    </w:p>
    <w:p>
      <w:r>
        <w:rPr>
          <w:rFonts w:ascii="Calibri" w:cs="Calibri" w:eastAsia="Calibri" w:hAnsi="Calibri"/>
          <w:sz w:val="24"/>
          <w:szCs w:val="24"/>
        </w:rPr>
        <w:t xml:space="preserve">**Gouvernance outillée** — transparence, évaluation continue, participation citoyenne structurée.</w:t>
      </w:r>
    </w:p>
    <w:p>
      <w:r>
        <w:rPr>
          <w:rFonts w:ascii="Calibri" w:cs="Calibri" w:eastAsia="Calibri" w:hAnsi="Calibri"/>
          <w:sz w:val="24"/>
          <w:szCs w:val="24"/>
        </w:rPr>
        <w:t xml:space="preserve">**Politiques de proximité** — sécurité, santé, éducation, emploi, solidarité, culture, écologie : chaque politique est ancrée dans les quartiers.</w:t>
      </w:r>
    </w:p>
    <w:p>
      <w:r>
        <w:rPr>
          <w:rFonts w:ascii="Calibri" w:cs="Calibri" w:eastAsia="Calibri" w:hAnsi="Calibri"/>
          <w:sz w:val="24"/>
          <w:szCs w:val="24"/>
        </w:rPr>
        <w:t xml:space="preserve">**Projets d'envergure** — ZAC de la Molette (parc, arène, campus trilingue), rénovation des Tilleuls, Maison de l'Emploi, plan santé.</w:t>
      </w:r>
    </w:p>
    <w:p>
      <w:r>
        <w:rPr>
          <w:rFonts w:ascii="Calibri" w:cs="Calibri" w:eastAsia="Calibri" w:hAnsi="Calibri"/>
          <w:sz w:val="24"/>
          <w:szCs w:val="24"/>
        </w:rPr>
        <w:t xml:space="preserve">**Partenariats avec le privé** — tisser des partenariats stratégiques avec des acteurs privés pour accélérer et co-financer la réalisation du projet global.</w:t>
      </w:r>
    </w:p>
    <w:p>
      <w:r>
        <w:rPr>
          <w:rFonts w:ascii="Calibri" w:cs="Calibri" w:eastAsia="Calibri" w:hAnsi="Calibri"/>
          <w:sz w:val="24"/>
          <w:szCs w:val="24"/>
        </w:rPr>
        <w:t xml:space="preserve">**Pouvoir d'achat** — stratégie transversale pour réduire les principales dépenses des habitants (logement, énergie, alimentation, transport, santé, services financiers) grâce à la force de négociation collective de la ville.</w:t>
      </w:r>
    </w:p>
    <w:p>
      <w:r>
        <w:rPr>
          <w:rFonts w:ascii="Calibri" w:cs="Calibri" w:eastAsia="Calibri" w:hAnsi="Calibri"/>
          <w:sz w:val="24"/>
          <w:szCs w:val="24"/>
        </w:rPr>
        <w:t xml:space="preserve">Chaque mesure est rattachée à une **phase de mise en œuvre** (0-12 mois / 12-30 mois / 30-60 mois), à un **responsable politique** et à des **indicateurs mesurables**.</w:t>
      </w:r>
    </w:p>
    <w:p>
      <w:pPr>
        <w:pStyle w:val="Heading3"/>
      </w:pPr>
      <w:r>
        <w:t xml:space="preserve">Mesures phares du mandat</w:t>
      </w:r>
    </w:p>
    <w:p>
      <w:r>
        <w:rPr>
          <w:rFonts w:ascii="Calibri" w:cs="Calibri" w:eastAsia="Calibri" w:hAnsi="Calibri"/>
          <w:sz w:val="24"/>
          <w:szCs w:val="24"/>
        </w:rPr>
        <w:t xml:space="preserve">Parmi les 213 mesures, **15 mesures phares** incarnent les priorités immédiates :</w:t>
      </w:r>
    </w:p>
    <w:p>
      <w:pPr>
        <w:pStyle w:val="Heading3"/>
      </w:pPr>
      <w:r>
        <w:t xml:space="preserve">5 preuves de méthode</w:t>
      </w:r>
    </w:p>
    <w:p>
      <w:r>
        <w:rPr>
          <w:rFonts w:ascii="Calibri" w:cs="Calibri" w:eastAsia="Calibri" w:hAnsi="Calibri"/>
          <w:sz w:val="24"/>
          <w:szCs w:val="24"/>
        </w:rPr>
        <w:t xml:space="preserve">Ce programme ne demande pas un acte de foi. Il est construit pour être **vérifiable** :</w:t>
      </w:r>
    </w:p>
    <w:p>
      <w:r>
        <w:rPr>
          <w:rFonts w:ascii="Calibri" w:cs="Calibri" w:eastAsia="Calibri" w:hAnsi="Calibri"/>
          <w:sz w:val="24"/>
          <w:szCs w:val="24"/>
        </w:rPr>
        <w:t xml:space="preserve">**Audit financier de début de mandat** (mois 0–4) — un état des lieux indépendant, publié intégralement.</w:t>
      </w:r>
    </w:p>
    <w:p>
      <w:r>
        <w:rPr>
          <w:rFonts w:ascii="Calibri" w:cs="Calibri" w:eastAsia="Calibri" w:hAnsi="Calibri"/>
          <w:sz w:val="24"/>
          <w:szCs w:val="24"/>
        </w:rPr>
        <w:t xml:space="preserve">**Bilans annuels par quartier** — chaque année, présentation publique de l'avancement mesure par mesure.</w:t>
      </w:r>
    </w:p>
    <w:p>
      <w:r>
        <w:rPr>
          <w:rFonts w:ascii="Calibri" w:cs="Calibri" w:eastAsia="Calibri" w:hAnsi="Calibri"/>
          <w:sz w:val="24"/>
          <w:szCs w:val="24"/>
        </w:rPr>
        <w:t xml:space="preserve">**Évaluation indépendante à mi-mandat** — un cabinet externe mesure les résultats et publie ses conclusions.</w:t>
      </w:r>
    </w:p>
    <w:p>
      <w:r>
        <w:rPr>
          <w:rFonts w:ascii="Calibri" w:cs="Calibri" w:eastAsia="Calibri" w:hAnsi="Calibri"/>
          <w:sz w:val="24"/>
          <w:szCs w:val="24"/>
        </w:rPr>
        <w:t xml:space="preserve">**Audit financier de mi-mandat** — deuxième photographie des comptes, comparée à l'audit initial.</w:t>
      </w:r>
    </w:p>
    <w:p>
      <w:r>
        <w:rPr>
          <w:rFonts w:ascii="Calibri" w:cs="Calibri" w:eastAsia="Calibri" w:hAnsi="Calibri"/>
          <w:sz w:val="24"/>
          <w:szCs w:val="24"/>
        </w:rPr>
        <w:t xml:space="preserve">**Rapport de fin de mandat public** — bilan exhaustif : ce qui a été livré, ce qui ne l'a pas été, et pourquoi.</w:t>
      </w:r>
    </w:p>
    <w:p>
      <w:r>
        <w:rPr>
          <w:rFonts w:ascii="Calibri" w:cs="Calibri" w:eastAsia="Calibri" w:hAnsi="Calibri"/>
          <w:i/>
          <w:iCs/>
          <w:sz w:val="22"/>
          <w:szCs w:val="22"/>
        </w:rPr>
        <w:t xml:space="preserve">*Si nous ne livrons pas, les habitants le sauront — pas parce qu'on le leur dira, mais parce que les outils de suivi sont publics.*</w:t>
      </w:r>
    </w:p>
    <w:p>
      <w:r>
        <w:rPr>
          <w:rFonts w:ascii="Calibri" w:cs="Calibri" w:eastAsia="Calibri" w:hAnsi="Calibri"/>
          <w:sz w:val="24"/>
          <w:szCs w:val="24"/>
        </w:rPr>
        <w:t xml:space="preserve">*Si nous ne livrons pas, les habitants le sauront — pas parce qu'on le leur dira, mais parce que les outils de suivi sont publics.*</w:t>
      </w:r>
    </w:p>
    <w:p>
      <w:pPr>
        <w:pStyle w:val="Heading2"/>
      </w:pPr>
      <w:r>
        <w:t xml:space="preserve">II — Vision et introduction</w:t>
      </w:r>
    </w:p>
    <w:p>
      <w:r>
        <w:rPr>
          <w:rFonts w:ascii="Calibri" w:cs="Calibri" w:eastAsia="Calibri" w:hAnsi="Calibri"/>
          <w:sz w:val="24"/>
          <w:szCs w:val="24"/>
        </w:rPr>
        <w:t xml:space="preserve">Une ville digne garantit la sécurité, la santé, l'éducation, l'emploi et la qualité de vie pour tous.</w:t>
      </w:r>
    </w:p>
    <w:p>
      <w:r>
        <w:rPr>
          <w:rFonts w:ascii="Calibri" w:cs="Calibri" w:eastAsia="Calibri" w:hAnsi="Calibri"/>
          <w:sz w:val="24"/>
          <w:szCs w:val="24"/>
        </w:rPr>
        <w:t xml:space="preserve">Ce programme vise à transformer la gouvernance municipale en une gouvernance **outillée, transparente et tournée vers l'évaluation**, tout en déployant des politiques concrètes pour améliorer le quotidien et préparer l'avenir.</w:t>
      </w:r>
    </w:p>
    <w:p>
      <w:r>
        <w:rPr>
          <w:rFonts w:ascii="Calibri" w:cs="Calibri" w:eastAsia="Calibri" w:hAnsi="Calibri"/>
          <w:i/>
          <w:iCs/>
          <w:sz w:val="22"/>
          <w:szCs w:val="22"/>
        </w:rPr>
        <w:t xml:space="preserve">*L'utopie devient crédible lorsqu'elle est organisée, mesurée et assumée.*</w:t>
      </w:r>
    </w:p>
    <w:p>
      <w:r>
        <w:rPr>
          <w:rFonts w:ascii="Calibri" w:cs="Calibri" w:eastAsia="Calibri" w:hAnsi="Calibri"/>
          <w:sz w:val="24"/>
          <w:szCs w:val="24"/>
        </w:rPr>
        <w:t xml:space="preserve">*L'utopie devient crédible lorsqu'elle est organisée, mesurée et assumée.*</w:t>
      </w:r>
    </w:p>
    <w:p>
      <w:r>
        <w:rPr>
          <w:rFonts w:ascii="Calibri" w:cs="Calibri" w:eastAsia="Calibri" w:hAnsi="Calibri"/>
          <w:sz w:val="24"/>
          <w:szCs w:val="24"/>
        </w:rPr>
        <w:t xml:space="preserve">Le Blanc-Mesnil peut devenir un exemple par le travail, la cohérence et la constance. Nous assumons une ville qui évolue **sans chasser ses habitants** : améliorer le cadre de vie, attirer des activités, rénover, sécuriser — mais jamais au détriment de ceux qui vivent ici.</w:t>
      </w:r>
    </w:p>
    <w:p>
      <w:r>
        <w:rPr>
          <w:rFonts w:ascii="Calibri" w:cs="Calibri" w:eastAsia="Calibri" w:hAnsi="Calibri"/>
          <w:sz w:val="24"/>
          <w:szCs w:val="24"/>
        </w:rPr>
        <w:t xml:space="preserve">**Le résultat du mandat se mesure à un sentiment** : le sentiment d'appartenance. À l'issue de ces cinq ans, chaque Blanc-Mesnilois doit être fier de vivre dans sa ville — et non espérer un jour avoir les moyens de la quitter.</w:t>
      </w:r>
    </w:p>
    <w:p>
      <w:pPr>
        <w:pStyle w:val="Heading2"/>
      </w:pPr>
      <w:r>
        <w:t xml:space="preserve">III — Les 213 mesures — Vue d'ensemble</w:t>
      </w:r>
    </w:p>
    <w:p>
      <w:pPr>
        <w:pStyle w:val="Heading3"/>
      </w:pPr>
      <w:r>
        <w:t xml:space="preserve">Chapitre 1 — Gouvernance, éthique et exemplarité (mesures 1 à 12)</w:t>
      </w:r>
    </w:p>
    <w:p>
      <w:pPr>
        <w:pStyle w:val="Heading3"/>
      </w:pPr>
      <w:r>
        <w:t xml:space="preserve">Chapitre 2 — Logement et urbanisme (mesures 13 à 29)</w:t>
      </w:r>
    </w:p>
    <w:p>
      <w:pPr>
        <w:pStyle w:val="Heading3"/>
      </w:pPr>
      <w:r>
        <w:t xml:space="preserve">Chapitre 3 — Sécurité, prévention et tranquillité publique (mesures 30 à 43)</w:t>
      </w:r>
    </w:p>
    <w:p>
      <w:pPr>
        <w:pStyle w:val="Heading3"/>
      </w:pPr>
      <w:r>
        <w:t xml:space="preserve">Chapitre 4 — Santé et accès aux soins (mesures 44 à 58)</w:t>
      </w:r>
    </w:p>
    <w:p>
      <w:pPr>
        <w:pStyle w:val="Heading3"/>
      </w:pPr>
      <w:r>
        <w:t xml:space="preserve">Chapitre 5 — Égalité, lutte contre les discriminations et violences (mesures 59 à 73)</w:t>
      </w:r>
    </w:p>
    <w:p>
      <w:pPr>
        <w:pStyle w:val="Heading3"/>
      </w:pPr>
      <w:r>
        <w:t xml:space="preserve">Chapitre 6 — Solidarité, action sociale et famille (mesures 74 à 85)</w:t>
      </w:r>
    </w:p>
    <w:p>
      <w:pPr>
        <w:pStyle w:val="Heading3"/>
      </w:pPr>
      <w:r>
        <w:t xml:space="preserve">Chapitre 7 — Enfance et éducation (mesures 86 à 100)</w:t>
      </w:r>
    </w:p>
    <w:p>
      <w:pPr>
        <w:pStyle w:val="Heading3"/>
      </w:pPr>
      <w:r>
        <w:t xml:space="preserve">Chapitre 8 — Jeunesse, insertion et émancipation (mesures 101 à 115)</w:t>
      </w:r>
    </w:p>
    <w:p>
      <w:pPr>
        <w:pStyle w:val="Heading3"/>
      </w:pPr>
      <w:r>
        <w:t xml:space="preserve">Chapitre 9 — Emploi, entrepreneuriat et commerce local (mesures 116 à 130)</w:t>
      </w:r>
    </w:p>
    <w:p>
      <w:pPr>
        <w:pStyle w:val="Heading3"/>
      </w:pPr>
      <w:r>
        <w:t xml:space="preserve">Chapitre 10 — Mobilités et transports (mesures 131 à 143)</w:t>
      </w:r>
    </w:p>
    <w:p>
      <w:pPr>
        <w:pStyle w:val="Heading3"/>
      </w:pPr>
      <w:r>
        <w:t xml:space="preserve">Chapitre 11 — Culture, sport et vie associative (mesures 144 à 161)</w:t>
      </w:r>
    </w:p>
    <w:p>
      <w:pPr>
        <w:pStyle w:val="Heading3"/>
      </w:pPr>
      <w:r>
        <w:t xml:space="preserve">Chapitre 12 — Seniors, handicap et intergénérationnel (mesures 162 à 176)</w:t>
      </w:r>
    </w:p>
    <w:p>
      <w:pPr>
        <w:pStyle w:val="Heading3"/>
      </w:pPr>
      <w:r>
        <w:t xml:space="preserve">Chapitre 13 — Écologie, cadre de vie et protection animale (mesures 177 à 193)</w:t>
      </w:r>
    </w:p>
    <w:p>
      <w:pPr>
        <w:pStyle w:val="Heading3"/>
      </w:pPr>
      <w:r>
        <w:t xml:space="preserve">Chapitre 14 — Prévention des risques, résilience et gestion de crise (mesures 194 à 200)</w:t>
      </w:r>
    </w:p>
    <w:p>
      <w:pPr>
        <w:pStyle w:val="Heading3"/>
      </w:pPr>
      <w:r>
        <w:t xml:space="preserve">Chapitre 15 — Démocratie locale, finances et transparence (mesures 201 à 213)</w:t>
      </w:r>
    </w:p>
    <w:p>
      <w:pPr>
        <w:pStyle w:val="Heading3"/>
      </w:pPr>
      <w:r>
        <w:t xml:space="preserve">Matrice de priorisation — Niveaux A / B / C</w:t>
      </w:r>
    </w:p>
    <w:p>
      <w:r>
        <w:rPr>
          <w:rFonts w:ascii="Calibri" w:cs="Calibri" w:eastAsia="Calibri" w:hAnsi="Calibri"/>
          <w:sz w:val="24"/>
          <w:szCs w:val="24"/>
        </w:rPr>
        <w:t xml:space="preserve">213 mesures ne signifie pas 213 urgences. Chaque mesure est classée selon trois niveaux de priorité, visibles sur la PSE (kanban public) :</w:t>
      </w:r>
    </w:p>
    <w:p>
      <w:pPr>
        <w:pStyle w:val="Heading3"/>
      </w:pPr>
      <w:r>
        <w:t xml:space="preserve">Mesures de niveau A (engagement « 100 jours + année 1 »)</w:t>
      </w:r>
    </w:p>
    <w:p>
      <w:r>
        <w:rPr>
          <w:rFonts w:ascii="Calibri" w:cs="Calibri" w:eastAsia="Calibri" w:hAnsi="Calibri"/>
          <w:i/>
          <w:iCs/>
          <w:sz w:val="22"/>
          <w:szCs w:val="22"/>
        </w:rPr>
        <w:t xml:space="preserve">**Principe** : la classification A/B/C est dynamique. Elle est révisée chaque trimestre par le comité de pilotage et publiée sur la PSE. Un glissement de B vers A est possible si une opportunité de financement se présente ; un glissement de A vers B est transparent et justifié publiquement.</w:t>
      </w:r>
    </w:p>
    <w:p>
      <w:r>
        <w:rPr>
          <w:rFonts w:ascii="Calibri" w:cs="Calibri" w:eastAsia="Calibri" w:hAnsi="Calibri"/>
          <w:sz w:val="24"/>
          <w:szCs w:val="24"/>
        </w:rPr>
        <w:t xml:space="preserve">**Principe** : la classification A/B/C est dynamique. Elle est révisée chaque trimestre par le comité de pilotage et publiée sur la PSE. Un glissement de B vers A est possible si une opportunité de financement se présente ; un glissement de A vers B est transparent et justifié publiquement.</w:t>
      </w:r>
    </w:p>
    <w:p>
      <w:pPr>
        <w:pStyle w:val="Heading3"/>
      </w:pPr>
      <w:r>
        <w:t xml:space="preserve">Fiches d'engagement — Mesures de niveau A</w:t>
      </w:r>
    </w:p>
    <w:p>
      <w:r>
        <w:rPr>
          <w:rFonts w:ascii="Calibri" w:cs="Calibri" w:eastAsia="Calibri" w:hAnsi="Calibri"/>
          <w:sz w:val="24"/>
          <w:szCs w:val="24"/>
        </w:rPr>
        <w:t xml:space="preserve">Chaque mesure A suit un format standard qui la rend **auditable** :</w:t>
      </w:r>
    </w:p>
    <w:p>
      <w:r>
        <w:rPr>
          <w:rFonts w:ascii="Calibri" w:cs="Calibri" w:eastAsia="Calibri" w:hAnsi="Calibri"/>
          <w:sz w:val="24"/>
          <w:szCs w:val="24"/>
        </w:rPr>
        <w:t xml:space="preserve">**Mesure 1 — Suivi public des engagements (PSE)**</w:t>
      </w:r>
    </w:p>
    <w:p>
      <w:r>
        <w:rPr>
          <w:rFonts w:ascii="Calibri" w:cs="Calibri" w:eastAsia="Calibri" w:hAnsi="Calibri"/>
          <w:sz w:val="24"/>
          <w:szCs w:val="24"/>
        </w:rPr>
        <w:t xml:space="preserve">• Besoin : les habitants n'ont aucune visibilité sur l'avancement des promesses de campagne.</w:t>
      </w:r>
    </w:p>
    <w:p>
      <w:r>
        <w:rPr>
          <w:rFonts w:ascii="Calibri" w:cs="Calibri" w:eastAsia="Calibri" w:hAnsi="Calibri"/>
          <w:sz w:val="24"/>
          <w:szCs w:val="24"/>
        </w:rPr>
        <w:t xml:space="preserve">• Action : déployer un tableau Kanban public en ligne pour chacune des 213 mesures.</w:t>
      </w:r>
    </w:p>
    <w:p>
      <w:r>
        <w:rPr>
          <w:rFonts w:ascii="Calibri" w:cs="Calibri" w:eastAsia="Calibri" w:hAnsi="Calibri"/>
          <w:sz w:val="24"/>
          <w:szCs w:val="24"/>
        </w:rPr>
        <w:t xml:space="preserve">• Livrable : plateforme PSE opérationnelle — mois 3.</w:t>
      </w:r>
    </w:p>
    <w:p>
      <w:r>
        <w:rPr>
          <w:rFonts w:ascii="Calibri" w:cs="Calibri" w:eastAsia="Calibri" w:hAnsi="Calibri"/>
          <w:sz w:val="24"/>
          <w:szCs w:val="24"/>
        </w:rPr>
        <w:t xml:space="preserve">• KPI : 100 % des mesures publiées à M3 ; ≥ 500 visites/mois à M6.</w:t>
      </w:r>
    </w:p>
    <w:p>
      <w:r>
        <w:rPr>
          <w:rFonts w:ascii="Calibri" w:cs="Calibri" w:eastAsia="Calibri" w:hAnsi="Calibri"/>
          <w:sz w:val="24"/>
          <w:szCs w:val="24"/>
        </w:rPr>
        <w:t xml:space="preserve">• Dépendances : hébergement, développement (vague 1 MVP numérique).</w:t>
      </w:r>
    </w:p>
    <w:p>
      <w:r>
        <w:rPr>
          <w:rFonts w:ascii="Calibri" w:cs="Calibri" w:eastAsia="Calibri" w:hAnsi="Calibri"/>
          <w:sz w:val="24"/>
          <w:szCs w:val="24"/>
        </w:rPr>
        <w:t xml:space="preserve">• Coût : inclus dans le budget outils numériques (??? k€).</w:t>
      </w:r>
    </w:p>
    <w:p>
      <w:r>
        <w:rPr>
          <w:rFonts w:ascii="Calibri" w:cs="Calibri" w:eastAsia="Calibri" w:hAnsi="Calibri"/>
          <w:sz w:val="24"/>
          <w:szCs w:val="24"/>
        </w:rPr>
        <w:t xml:space="preserve">**Mesure 3 — Transparence budgétaire renforcée (PTB)**</w:t>
      </w:r>
    </w:p>
    <w:p>
      <w:r>
        <w:rPr>
          <w:rFonts w:ascii="Calibri" w:cs="Calibri" w:eastAsia="Calibri" w:hAnsi="Calibri"/>
          <w:sz w:val="24"/>
          <w:szCs w:val="24"/>
        </w:rPr>
        <w:t xml:space="preserve">• Besoin : le budget municipal est illisible pour les habitants.</w:t>
      </w:r>
    </w:p>
    <w:p>
      <w:r>
        <w:rPr>
          <w:rFonts w:ascii="Calibri" w:cs="Calibri" w:eastAsia="Calibri" w:hAnsi="Calibri"/>
          <w:sz w:val="24"/>
          <w:szCs w:val="24"/>
        </w:rPr>
        <w:t xml:space="preserve">• Action : publier le budget en version pédagogique + marchés publics en open data.</w:t>
      </w:r>
    </w:p>
    <w:p>
      <w:r>
        <w:rPr>
          <w:rFonts w:ascii="Calibri" w:cs="Calibri" w:eastAsia="Calibri" w:hAnsi="Calibri"/>
          <w:sz w:val="24"/>
          <w:szCs w:val="24"/>
        </w:rPr>
        <w:t xml:space="preserve">• Livrable : PTB en ligne — mois 3.</w:t>
      </w:r>
    </w:p>
    <w:p>
      <w:r>
        <w:rPr>
          <w:rFonts w:ascii="Calibri" w:cs="Calibri" w:eastAsia="Calibri" w:hAnsi="Calibri"/>
          <w:sz w:val="24"/>
          <w:szCs w:val="24"/>
        </w:rPr>
        <w:t xml:space="preserve">• KPI : budget simplifié consulté ≥ 1 000 fois/an ; 100 % marchés publiés.</w:t>
      </w:r>
    </w:p>
    <w:p>
      <w:r>
        <w:rPr>
          <w:rFonts w:ascii="Calibri" w:cs="Calibri" w:eastAsia="Calibri" w:hAnsi="Calibri"/>
          <w:sz w:val="24"/>
          <w:szCs w:val="24"/>
        </w:rPr>
        <w:t xml:space="preserve">• Dépendances : données comptables de la ville.</w:t>
      </w:r>
    </w:p>
    <w:p>
      <w:r>
        <w:rPr>
          <w:rFonts w:ascii="Calibri" w:cs="Calibri" w:eastAsia="Calibri" w:hAnsi="Calibri"/>
          <w:sz w:val="24"/>
          <w:szCs w:val="24"/>
        </w:rPr>
        <w:t xml:space="preserve">• Coût : inclus dans le budget outils numériques.</w:t>
      </w:r>
    </w:p>
    <w:p>
      <w:r>
        <w:rPr>
          <w:rFonts w:ascii="Calibri" w:cs="Calibri" w:eastAsia="Calibri" w:hAnsi="Calibri"/>
          <w:sz w:val="24"/>
          <w:szCs w:val="24"/>
        </w:rPr>
        <w:t xml:space="preserve">**Mesure 4 — Charte éthique des élus**</w:t>
      </w:r>
    </w:p>
    <w:p>
      <w:r>
        <w:rPr>
          <w:rFonts w:ascii="Calibri" w:cs="Calibri" w:eastAsia="Calibri" w:hAnsi="Calibri"/>
          <w:sz w:val="24"/>
          <w:szCs w:val="24"/>
        </w:rPr>
        <w:t xml:space="preserve">• Besoin : restaurer la confiance dans l'intégrité des élus.</w:t>
      </w:r>
    </w:p>
    <w:p>
      <w:r>
        <w:rPr>
          <w:rFonts w:ascii="Calibri" w:cs="Calibri" w:eastAsia="Calibri" w:hAnsi="Calibri"/>
          <w:sz w:val="24"/>
          <w:szCs w:val="24"/>
        </w:rPr>
        <w:t xml:space="preserve">• Action : rédiger et faire voter une charte en conseil municipal.</w:t>
      </w:r>
    </w:p>
    <w:p>
      <w:r>
        <w:rPr>
          <w:rFonts w:ascii="Calibri" w:cs="Calibri" w:eastAsia="Calibri" w:hAnsi="Calibri"/>
          <w:sz w:val="24"/>
          <w:szCs w:val="24"/>
        </w:rPr>
        <w:t xml:space="preserve">• Livrable : charte adoptée — mois 2.</w:t>
      </w:r>
    </w:p>
    <w:p>
      <w:r>
        <w:rPr>
          <w:rFonts w:ascii="Calibri" w:cs="Calibri" w:eastAsia="Calibri" w:hAnsi="Calibri"/>
          <w:sz w:val="24"/>
          <w:szCs w:val="24"/>
        </w:rPr>
        <w:t xml:space="preserve">• KPI : adoption unanime visée ; publication sur le site de la ville.</w:t>
      </w:r>
    </w:p>
    <w:p>
      <w:r>
        <w:rPr>
          <w:rFonts w:ascii="Calibri" w:cs="Calibri" w:eastAsia="Calibri" w:hAnsi="Calibri"/>
          <w:sz w:val="24"/>
          <w:szCs w:val="24"/>
        </w:rPr>
        <w:t xml:space="preserve">• Dépendances : aucune.</w:t>
      </w:r>
    </w:p>
    <w:p>
      <w:r>
        <w:rPr>
          <w:rFonts w:ascii="Calibri" w:cs="Calibri" w:eastAsia="Calibri" w:hAnsi="Calibri"/>
          <w:sz w:val="24"/>
          <w:szCs w:val="24"/>
        </w:rPr>
        <w:t xml:space="preserve">• Coût : négligeable (rédaction interne).</w:t>
      </w:r>
    </w:p>
    <w:p>
      <w:r>
        <w:rPr>
          <w:rFonts w:ascii="Calibri" w:cs="Calibri" w:eastAsia="Calibri" w:hAnsi="Calibri"/>
          <w:sz w:val="24"/>
          <w:szCs w:val="24"/>
        </w:rPr>
        <w:t xml:space="preserve">**Mesure 13 — Transparence des attributions de logements**</w:t>
      </w:r>
    </w:p>
    <w:p>
      <w:r>
        <w:rPr>
          <w:rFonts w:ascii="Calibri" w:cs="Calibri" w:eastAsia="Calibri" w:hAnsi="Calibri"/>
          <w:sz w:val="24"/>
          <w:szCs w:val="24"/>
        </w:rPr>
        <w:t xml:space="preserve">• Besoin : opacité perçue dans l'attribution des logements sociaux.</w:t>
      </w:r>
    </w:p>
    <w:p>
      <w:r>
        <w:rPr>
          <w:rFonts w:ascii="Calibri" w:cs="Calibri" w:eastAsia="Calibri" w:hAnsi="Calibri"/>
          <w:sz w:val="24"/>
          <w:szCs w:val="24"/>
        </w:rPr>
        <w:t xml:space="preserve">• Action : publier les critères de scoring et les statistiques d'attribution.</w:t>
      </w:r>
    </w:p>
    <w:p>
      <w:r>
        <w:rPr>
          <w:rFonts w:ascii="Calibri" w:cs="Calibri" w:eastAsia="Calibri" w:hAnsi="Calibri"/>
          <w:sz w:val="24"/>
          <w:szCs w:val="24"/>
        </w:rPr>
        <w:t xml:space="preserve">• Livrable : grille de critères publiée — mois 4.</w:t>
      </w:r>
    </w:p>
    <w:p>
      <w:r>
        <w:rPr>
          <w:rFonts w:ascii="Calibri" w:cs="Calibri" w:eastAsia="Calibri" w:hAnsi="Calibri"/>
          <w:sz w:val="24"/>
          <w:szCs w:val="24"/>
        </w:rPr>
        <w:t xml:space="preserve">• KPI : réclamations liées à l'opacité réduites de 50 % en 12 mois.</w:t>
      </w:r>
    </w:p>
    <w:p>
      <w:r>
        <w:rPr>
          <w:rFonts w:ascii="Calibri" w:cs="Calibri" w:eastAsia="Calibri" w:hAnsi="Calibri"/>
          <w:sz w:val="24"/>
          <w:szCs w:val="24"/>
        </w:rPr>
        <w:t xml:space="preserve">• Dépendances : coordination bailleurs sociaux.</w:t>
      </w:r>
    </w:p>
    <w:p>
      <w:r>
        <w:rPr>
          <w:rFonts w:ascii="Calibri" w:cs="Calibri" w:eastAsia="Calibri" w:hAnsi="Calibri"/>
          <w:sz w:val="24"/>
          <w:szCs w:val="24"/>
        </w:rPr>
        <w:t xml:space="preserve">• Coût : négligeable.</w:t>
      </w:r>
    </w:p>
    <w:p>
      <w:r>
        <w:rPr>
          <w:rFonts w:ascii="Calibri" w:cs="Calibri" w:eastAsia="Calibri" w:hAnsi="Calibri"/>
          <w:sz w:val="24"/>
          <w:szCs w:val="24"/>
        </w:rPr>
        <w:t xml:space="preserve">**Mesure 15 — Guichet unique du logement**</w:t>
      </w:r>
    </w:p>
    <w:p>
      <w:r>
        <w:rPr>
          <w:rFonts w:ascii="Calibri" w:cs="Calibri" w:eastAsia="Calibri" w:hAnsi="Calibri"/>
          <w:sz w:val="24"/>
          <w:szCs w:val="24"/>
        </w:rPr>
        <w:t xml:space="preserve">• Besoin : parcours administratif fragmenté pour les demandeurs.</w:t>
      </w:r>
    </w:p>
    <w:p>
      <w:r>
        <w:rPr>
          <w:rFonts w:ascii="Calibri" w:cs="Calibri" w:eastAsia="Calibri" w:hAnsi="Calibri"/>
          <w:sz w:val="24"/>
          <w:szCs w:val="24"/>
        </w:rPr>
        <w:t xml:space="preserve">• Action : ouvrir un guichet unique physique + numérique avec référent et suivi.</w:t>
      </w:r>
    </w:p>
    <w:p>
      <w:r>
        <w:rPr>
          <w:rFonts w:ascii="Calibri" w:cs="Calibri" w:eastAsia="Calibri" w:hAnsi="Calibri"/>
          <w:sz w:val="24"/>
          <w:szCs w:val="24"/>
        </w:rPr>
        <w:t xml:space="preserve">• Livrable : guichet opérationnel — mois 6.</w:t>
      </w:r>
    </w:p>
    <w:p>
      <w:r>
        <w:rPr>
          <w:rFonts w:ascii="Calibri" w:cs="Calibri" w:eastAsia="Calibri" w:hAnsi="Calibri"/>
          <w:sz w:val="24"/>
          <w:szCs w:val="24"/>
        </w:rPr>
        <w:t xml:space="preserve">• KPI : délai moyen de traitement &lt; 15 jours ; satisfaction usagers ≥ 70 %.</w:t>
      </w:r>
    </w:p>
    <w:p>
      <w:r>
        <w:rPr>
          <w:rFonts w:ascii="Calibri" w:cs="Calibri" w:eastAsia="Calibri" w:hAnsi="Calibri"/>
          <w:sz w:val="24"/>
          <w:szCs w:val="24"/>
        </w:rPr>
        <w:t xml:space="preserve">• Dépendances : locaux, recrutement référent.</w:t>
      </w:r>
    </w:p>
    <w:p>
      <w:r>
        <w:rPr>
          <w:rFonts w:ascii="Calibri" w:cs="Calibri" w:eastAsia="Calibri" w:hAnsi="Calibri"/>
          <w:sz w:val="24"/>
          <w:szCs w:val="24"/>
        </w:rPr>
        <w:t xml:space="preserve">• Coût : ??? k€/an (fonctionnement).</w:t>
      </w:r>
    </w:p>
    <w:p>
      <w:r>
        <w:rPr>
          <w:rFonts w:ascii="Calibri" w:cs="Calibri" w:eastAsia="Calibri" w:hAnsi="Calibri"/>
          <w:sz w:val="24"/>
          <w:szCs w:val="24"/>
        </w:rPr>
        <w:t xml:space="preserve">**Mesure 18 — Audit du parc immobilier dégradé**</w:t>
      </w:r>
    </w:p>
    <w:p>
      <w:r>
        <w:rPr>
          <w:rFonts w:ascii="Calibri" w:cs="Calibri" w:eastAsia="Calibri" w:hAnsi="Calibri"/>
          <w:sz w:val="24"/>
          <w:szCs w:val="24"/>
        </w:rPr>
        <w:t xml:space="preserve">• Besoin : absence d'inventaire exhaustif de l'état du parc.</w:t>
      </w:r>
    </w:p>
    <w:p>
      <w:r>
        <w:rPr>
          <w:rFonts w:ascii="Calibri" w:cs="Calibri" w:eastAsia="Calibri" w:hAnsi="Calibri"/>
          <w:sz w:val="24"/>
          <w:szCs w:val="24"/>
        </w:rPr>
        <w:t xml:space="preserve">• Action : commander un audit technique et énergétique du parc dégradé.</w:t>
      </w:r>
    </w:p>
    <w:p>
      <w:r>
        <w:rPr>
          <w:rFonts w:ascii="Calibri" w:cs="Calibri" w:eastAsia="Calibri" w:hAnsi="Calibri"/>
          <w:sz w:val="24"/>
          <w:szCs w:val="24"/>
        </w:rPr>
        <w:t xml:space="preserve">• Livrable : rapport d'audit livré — mois 9.</w:t>
      </w:r>
    </w:p>
    <w:p>
      <w:r>
        <w:rPr>
          <w:rFonts w:ascii="Calibri" w:cs="Calibri" w:eastAsia="Calibri" w:hAnsi="Calibri"/>
          <w:sz w:val="24"/>
          <w:szCs w:val="24"/>
        </w:rPr>
        <w:t xml:space="preserve">• KPI : 100 % des immeubles dégradés identifiés cartographiés.</w:t>
      </w:r>
    </w:p>
    <w:p>
      <w:r>
        <w:rPr>
          <w:rFonts w:ascii="Calibri" w:cs="Calibri" w:eastAsia="Calibri" w:hAnsi="Calibri"/>
          <w:sz w:val="24"/>
          <w:szCs w:val="24"/>
        </w:rPr>
        <w:t xml:space="preserve">• Dépendances : prestataire externe, accès bailleurs.</w:t>
      </w:r>
    </w:p>
    <w:p>
      <w:r>
        <w:rPr>
          <w:rFonts w:ascii="Calibri" w:cs="Calibri" w:eastAsia="Calibri" w:hAnsi="Calibri"/>
          <w:sz w:val="24"/>
          <w:szCs w:val="24"/>
        </w:rPr>
        <w:t xml:space="preserve">• Coût : ??? k€.</w:t>
      </w:r>
    </w:p>
    <w:p>
      <w:r>
        <w:rPr>
          <w:rFonts w:ascii="Calibri" w:cs="Calibri" w:eastAsia="Calibri" w:hAnsi="Calibri"/>
          <w:sz w:val="24"/>
          <w:szCs w:val="24"/>
        </w:rPr>
        <w:t xml:space="preserve">**Mesure 21 — Programme municipal de rénovation énergétique**</w:t>
      </w:r>
    </w:p>
    <w:p>
      <w:r>
        <w:rPr>
          <w:rFonts w:ascii="Calibri" w:cs="Calibri" w:eastAsia="Calibri" w:hAnsi="Calibri"/>
          <w:sz w:val="24"/>
          <w:szCs w:val="24"/>
        </w:rPr>
        <w:t xml:space="preserve">• Besoin : charges élevées et passoires thermiques.</w:t>
      </w:r>
    </w:p>
    <w:p>
      <w:r>
        <w:rPr>
          <w:rFonts w:ascii="Calibri" w:cs="Calibri" w:eastAsia="Calibri" w:hAnsi="Calibri"/>
          <w:sz w:val="24"/>
          <w:szCs w:val="24"/>
        </w:rPr>
        <w:t xml:space="preserve">• Action : lancer un programme de rénovation (logements sociaux + pavillons).</w:t>
      </w:r>
    </w:p>
    <w:p>
      <w:r>
        <w:rPr>
          <w:rFonts w:ascii="Calibri" w:cs="Calibri" w:eastAsia="Calibri" w:hAnsi="Calibri"/>
          <w:sz w:val="24"/>
          <w:szCs w:val="24"/>
        </w:rPr>
        <w:t xml:space="preserve">• Livrable : premiers chantiers lancés — mois 12 ; 200 logements rénovés à M30.</w:t>
      </w:r>
    </w:p>
    <w:p>
      <w:r>
        <w:rPr>
          <w:rFonts w:ascii="Calibri" w:cs="Calibri" w:eastAsia="Calibri" w:hAnsi="Calibri"/>
          <w:sz w:val="24"/>
          <w:szCs w:val="24"/>
        </w:rPr>
        <w:t xml:space="preserve">• KPI : nombre de logements rénovés/an ; économies d'énergie moyennes.</w:t>
      </w:r>
    </w:p>
    <w:p>
      <w:r>
        <w:rPr>
          <w:rFonts w:ascii="Calibri" w:cs="Calibri" w:eastAsia="Calibri" w:hAnsi="Calibri"/>
          <w:sz w:val="24"/>
          <w:szCs w:val="24"/>
        </w:rPr>
        <w:t xml:space="preserve">• Dépendances : audit (mesure 18), financements ANRU/ADEME.</w:t>
      </w:r>
    </w:p>
    <w:p>
      <w:r>
        <w:rPr>
          <w:rFonts w:ascii="Calibri" w:cs="Calibri" w:eastAsia="Calibri" w:hAnsi="Calibri"/>
          <w:sz w:val="24"/>
          <w:szCs w:val="24"/>
        </w:rPr>
        <w:t xml:space="preserve">• Coût : ??? M€ (financements externes majoritaires).</w:t>
      </w:r>
    </w:p>
    <w:p>
      <w:r>
        <w:rPr>
          <w:rFonts w:ascii="Calibri" w:cs="Calibri" w:eastAsia="Calibri" w:hAnsi="Calibri"/>
          <w:sz w:val="24"/>
          <w:szCs w:val="24"/>
        </w:rPr>
        <w:t xml:space="preserve">**Mesure 22 — Cellule de lutte contre l'habitat indigne**</w:t>
      </w:r>
    </w:p>
    <w:p>
      <w:r>
        <w:rPr>
          <w:rFonts w:ascii="Calibri" w:cs="Calibri" w:eastAsia="Calibri" w:hAnsi="Calibri"/>
          <w:sz w:val="24"/>
          <w:szCs w:val="24"/>
        </w:rPr>
        <w:t xml:space="preserve">• Besoin : logements indignes non repérés ni traités.</w:t>
      </w:r>
    </w:p>
    <w:p>
      <w:r>
        <w:rPr>
          <w:rFonts w:ascii="Calibri" w:cs="Calibri" w:eastAsia="Calibri" w:hAnsi="Calibri"/>
          <w:sz w:val="24"/>
          <w:szCs w:val="24"/>
        </w:rPr>
        <w:t xml:space="preserve">• Action : créer une cellule dédiée (agents + juriste).</w:t>
      </w:r>
    </w:p>
    <w:p>
      <w:r>
        <w:rPr>
          <w:rFonts w:ascii="Calibri" w:cs="Calibri" w:eastAsia="Calibri" w:hAnsi="Calibri"/>
          <w:sz w:val="24"/>
          <w:szCs w:val="24"/>
        </w:rPr>
        <w:t xml:space="preserve">• Livrable : cellule opérationnelle — mois 4.</w:t>
      </w:r>
    </w:p>
    <w:p>
      <w:r>
        <w:rPr>
          <w:rFonts w:ascii="Calibri" w:cs="Calibri" w:eastAsia="Calibri" w:hAnsi="Calibri"/>
          <w:sz w:val="24"/>
          <w:szCs w:val="24"/>
        </w:rPr>
        <w:t xml:space="preserve">• KPI : nombre de signalements traités ; délai moyen d'intervention &lt; 30 jours.</w:t>
      </w:r>
    </w:p>
    <w:p>
      <w:r>
        <w:rPr>
          <w:rFonts w:ascii="Calibri" w:cs="Calibri" w:eastAsia="Calibri" w:hAnsi="Calibri"/>
          <w:sz w:val="24"/>
          <w:szCs w:val="24"/>
        </w:rPr>
        <w:t xml:space="preserve">• Dépendances : recrutement, coordination préfecture.</w:t>
      </w:r>
    </w:p>
    <w:p>
      <w:r>
        <w:rPr>
          <w:rFonts w:ascii="Calibri" w:cs="Calibri" w:eastAsia="Calibri" w:hAnsi="Calibri"/>
          <w:sz w:val="24"/>
          <w:szCs w:val="24"/>
        </w:rPr>
        <w:t xml:space="preserve">• Coût : ??? k€/an.</w:t>
      </w:r>
    </w:p>
    <w:p>
      <w:r>
        <w:rPr>
          <w:rFonts w:ascii="Calibri" w:cs="Calibri" w:eastAsia="Calibri" w:hAnsi="Calibri"/>
          <w:sz w:val="24"/>
          <w:szCs w:val="24"/>
        </w:rPr>
        <w:t xml:space="preserve">**Mesure 30 — Renforcement de la police municipale**</w:t>
      </w:r>
    </w:p>
    <w:p>
      <w:r>
        <w:rPr>
          <w:rFonts w:ascii="Calibri" w:cs="Calibri" w:eastAsia="Calibri" w:hAnsi="Calibri"/>
          <w:sz w:val="24"/>
          <w:szCs w:val="24"/>
        </w:rPr>
        <w:t xml:space="preserve">• Besoin : présence insuffisante sur le terrain.</w:t>
      </w:r>
    </w:p>
    <w:p>
      <w:r>
        <w:rPr>
          <w:rFonts w:ascii="Calibri" w:cs="Calibri" w:eastAsia="Calibri" w:hAnsi="Calibri"/>
          <w:sz w:val="24"/>
          <w:szCs w:val="24"/>
        </w:rPr>
        <w:t xml:space="preserve">• Action : recruter des agents, déployer l'îlotage, renforcer la visibilité.</w:t>
      </w:r>
    </w:p>
    <w:p>
      <w:r>
        <w:rPr>
          <w:rFonts w:ascii="Calibri" w:cs="Calibri" w:eastAsia="Calibri" w:hAnsi="Calibri"/>
          <w:sz w:val="24"/>
          <w:szCs w:val="24"/>
        </w:rPr>
        <w:t xml:space="preserve">• Livrable : effectif cible atteint — mois 12.</w:t>
      </w:r>
    </w:p>
    <w:p>
      <w:r>
        <w:rPr>
          <w:rFonts w:ascii="Calibri" w:cs="Calibri" w:eastAsia="Calibri" w:hAnsi="Calibri"/>
          <w:sz w:val="24"/>
          <w:szCs w:val="24"/>
        </w:rPr>
        <w:t xml:space="preserve">• KPI : heures de présence terrain/semaine ; taux de couverture des quartiers.</w:t>
      </w:r>
    </w:p>
    <w:p>
      <w:r>
        <w:rPr>
          <w:rFonts w:ascii="Calibri" w:cs="Calibri" w:eastAsia="Calibri" w:hAnsi="Calibri"/>
          <w:sz w:val="24"/>
          <w:szCs w:val="24"/>
        </w:rPr>
        <w:t xml:space="preserve">• Dépendances : recrutement, formation.</w:t>
      </w:r>
    </w:p>
    <w:p>
      <w:r>
        <w:rPr>
          <w:rFonts w:ascii="Calibri" w:cs="Calibri" w:eastAsia="Calibri" w:hAnsi="Calibri"/>
          <w:sz w:val="24"/>
          <w:szCs w:val="24"/>
        </w:rPr>
        <w:t xml:space="preserve">• Coût : ??? M€/an (masse salariale + équipement).</w:t>
      </w:r>
    </w:p>
    <w:p>
      <w:r>
        <w:rPr>
          <w:rFonts w:ascii="Calibri" w:cs="Calibri" w:eastAsia="Calibri" w:hAnsi="Calibri"/>
          <w:sz w:val="24"/>
          <w:szCs w:val="24"/>
        </w:rPr>
        <w:t xml:space="preserve">**Mesure 31 — Déploiement des patrouilles de proximité**</w:t>
      </w:r>
    </w:p>
    <w:p>
      <w:r>
        <w:rPr>
          <w:rFonts w:ascii="Calibri" w:cs="Calibri" w:eastAsia="Calibri" w:hAnsi="Calibri"/>
          <w:sz w:val="24"/>
          <w:szCs w:val="24"/>
        </w:rPr>
        <w:t xml:space="preserve">• Besoin : sentiment d'insécurité dans certains quartiers.</w:t>
      </w:r>
    </w:p>
    <w:p>
      <w:r>
        <w:rPr>
          <w:rFonts w:ascii="Calibri" w:cs="Calibri" w:eastAsia="Calibri" w:hAnsi="Calibri"/>
          <w:sz w:val="24"/>
          <w:szCs w:val="24"/>
        </w:rPr>
        <w:t xml:space="preserve">• Action : déployer des patrouilles visibles couplées à des médiateurs.</w:t>
      </w:r>
    </w:p>
    <w:p>
      <w:r>
        <w:rPr>
          <w:rFonts w:ascii="Calibri" w:cs="Calibri" w:eastAsia="Calibri" w:hAnsi="Calibri"/>
          <w:sz w:val="24"/>
          <w:szCs w:val="24"/>
        </w:rPr>
        <w:t xml:space="preserve">• Livrable : premières patrouilles opérationnelles — mois 3.</w:t>
      </w:r>
    </w:p>
    <w:p>
      <w:r>
        <w:rPr>
          <w:rFonts w:ascii="Calibri" w:cs="Calibri" w:eastAsia="Calibri" w:hAnsi="Calibri"/>
          <w:sz w:val="24"/>
          <w:szCs w:val="24"/>
        </w:rPr>
        <w:t xml:space="preserve">• KPI : réduction du nombre d'incivilités signalées ; satisfaction habitants enquête annuelle.</w:t>
      </w:r>
    </w:p>
    <w:p>
      <w:r>
        <w:rPr>
          <w:rFonts w:ascii="Calibri" w:cs="Calibri" w:eastAsia="Calibri" w:hAnsi="Calibri"/>
          <w:sz w:val="24"/>
          <w:szCs w:val="24"/>
        </w:rPr>
        <w:t xml:space="preserve">• Dépendances : mesure 30 (effectifs).</w:t>
      </w:r>
    </w:p>
    <w:p>
      <w:r>
        <w:rPr>
          <w:rFonts w:ascii="Calibri" w:cs="Calibri" w:eastAsia="Calibri" w:hAnsi="Calibri"/>
          <w:sz w:val="24"/>
          <w:szCs w:val="24"/>
        </w:rPr>
        <w:t xml:space="preserve">• Coût : inclus dans mesure 30.</w:t>
      </w:r>
    </w:p>
    <w:p>
      <w:r>
        <w:rPr>
          <w:rFonts w:ascii="Calibri" w:cs="Calibri" w:eastAsia="Calibri" w:hAnsi="Calibri"/>
          <w:sz w:val="24"/>
          <w:szCs w:val="24"/>
        </w:rPr>
        <w:t xml:space="preserve">**Mesure 34 — Plan municipal d'éclairage public**</w:t>
      </w:r>
    </w:p>
    <w:p>
      <w:r>
        <w:rPr>
          <w:rFonts w:ascii="Calibri" w:cs="Calibri" w:eastAsia="Calibri" w:hAnsi="Calibri"/>
          <w:sz w:val="24"/>
          <w:szCs w:val="24"/>
        </w:rPr>
        <w:t xml:space="preserve">• Besoin : zones sombres générant de l'insécurité.</w:t>
      </w:r>
    </w:p>
    <w:p>
      <w:r>
        <w:rPr>
          <w:rFonts w:ascii="Calibri" w:cs="Calibri" w:eastAsia="Calibri" w:hAnsi="Calibri"/>
          <w:sz w:val="24"/>
          <w:szCs w:val="24"/>
        </w:rPr>
        <w:t xml:space="preserve">• Action : diagnostic + plan de rénovation de l'éclairage.</w:t>
      </w:r>
    </w:p>
    <w:p>
      <w:r>
        <w:rPr>
          <w:rFonts w:ascii="Calibri" w:cs="Calibri" w:eastAsia="Calibri" w:hAnsi="Calibri"/>
          <w:sz w:val="24"/>
          <w:szCs w:val="24"/>
        </w:rPr>
        <w:t xml:space="preserve">• Livrable : diagnostic — mois 6 ; premiers points noirs traités — mois 12.</w:t>
      </w:r>
    </w:p>
    <w:p>
      <w:r>
        <w:rPr>
          <w:rFonts w:ascii="Calibri" w:cs="Calibri" w:eastAsia="Calibri" w:hAnsi="Calibri"/>
          <w:sz w:val="24"/>
          <w:szCs w:val="24"/>
        </w:rPr>
        <w:t xml:space="preserve">• KPI : nombre de points noirs éliminés ; consommation énergétique éclairage.</w:t>
      </w:r>
    </w:p>
    <w:p>
      <w:r>
        <w:rPr>
          <w:rFonts w:ascii="Calibri" w:cs="Calibri" w:eastAsia="Calibri" w:hAnsi="Calibri"/>
          <w:sz w:val="24"/>
          <w:szCs w:val="24"/>
        </w:rPr>
        <w:t xml:space="preserve">• Dépendances : diagnostic terrain, budget investissement.</w:t>
      </w:r>
    </w:p>
    <w:p>
      <w:r>
        <w:rPr>
          <w:rFonts w:ascii="Calibri" w:cs="Calibri" w:eastAsia="Calibri" w:hAnsi="Calibri"/>
          <w:sz w:val="24"/>
          <w:szCs w:val="24"/>
        </w:rPr>
        <w:t xml:space="preserve">• Coût : ??? M€.</w:t>
      </w:r>
    </w:p>
    <w:p>
      <w:r>
        <w:rPr>
          <w:rFonts w:ascii="Calibri" w:cs="Calibri" w:eastAsia="Calibri" w:hAnsi="Calibri"/>
          <w:sz w:val="24"/>
          <w:szCs w:val="24"/>
        </w:rPr>
        <w:t xml:space="preserve">**Mesure 35 — Sécurisation des abords scolaires**</w:t>
      </w:r>
    </w:p>
    <w:p>
      <w:r>
        <w:rPr>
          <w:rFonts w:ascii="Calibri" w:cs="Calibri" w:eastAsia="Calibri" w:hAnsi="Calibri"/>
          <w:sz w:val="24"/>
          <w:szCs w:val="24"/>
        </w:rPr>
        <w:t xml:space="preserve">• Besoin : mise en danger aux heures d'entrée/sortie des écoles.</w:t>
      </w:r>
    </w:p>
    <w:p>
      <w:r>
        <w:rPr>
          <w:rFonts w:ascii="Calibri" w:cs="Calibri" w:eastAsia="Calibri" w:hAnsi="Calibri"/>
          <w:sz w:val="24"/>
          <w:szCs w:val="24"/>
        </w:rPr>
        <w:t xml:space="preserve">• Action : aménagements physiques (barrières, ralentisseurs) + présence agents.</w:t>
      </w:r>
    </w:p>
    <w:p>
      <w:r>
        <w:rPr>
          <w:rFonts w:ascii="Calibri" w:cs="Calibri" w:eastAsia="Calibri" w:hAnsi="Calibri"/>
          <w:sz w:val="24"/>
          <w:szCs w:val="24"/>
        </w:rPr>
        <w:t xml:space="preserve">• Livrable : 100 % des écoles sécurisées — mois 12.</w:t>
      </w:r>
    </w:p>
    <w:p>
      <w:r>
        <w:rPr>
          <w:rFonts w:ascii="Calibri" w:cs="Calibri" w:eastAsia="Calibri" w:hAnsi="Calibri"/>
          <w:sz w:val="24"/>
          <w:szCs w:val="24"/>
        </w:rPr>
        <w:t xml:space="preserve">• KPI : zéro accident aux abords scolaires ; présence agents constatée.</w:t>
      </w:r>
    </w:p>
    <w:p>
      <w:r>
        <w:rPr>
          <w:rFonts w:ascii="Calibri" w:cs="Calibri" w:eastAsia="Calibri" w:hAnsi="Calibri"/>
          <w:sz w:val="24"/>
          <w:szCs w:val="24"/>
        </w:rPr>
        <w:t xml:space="preserve">• Dépendances : diagnostic voirie, coordination Éducation nationale.</w:t>
      </w:r>
    </w:p>
    <w:p>
      <w:r>
        <w:rPr>
          <w:rFonts w:ascii="Calibri" w:cs="Calibri" w:eastAsia="Calibri" w:hAnsi="Calibri"/>
          <w:sz w:val="24"/>
          <w:szCs w:val="24"/>
        </w:rPr>
        <w:t xml:space="preserve">• Coût : ??? k€.</w:t>
      </w:r>
    </w:p>
    <w:p>
      <w:r>
        <w:rPr>
          <w:rFonts w:ascii="Calibri" w:cs="Calibri" w:eastAsia="Calibri" w:hAnsi="Calibri"/>
          <w:sz w:val="24"/>
          <w:szCs w:val="24"/>
        </w:rPr>
        <w:t xml:space="preserve">**Mesure 44 — Maison de santé pluridisciplinaire 360**</w:t>
      </w:r>
    </w:p>
    <w:p>
      <w:r>
        <w:rPr>
          <w:rFonts w:ascii="Calibri" w:cs="Calibri" w:eastAsia="Calibri" w:hAnsi="Calibri"/>
          <w:sz w:val="24"/>
          <w:szCs w:val="24"/>
        </w:rPr>
        <w:t xml:space="preserve">• Besoin : difficulté d'accès aux soins de premier recours.</w:t>
      </w:r>
    </w:p>
    <w:p>
      <w:r>
        <w:rPr>
          <w:rFonts w:ascii="Calibri" w:cs="Calibri" w:eastAsia="Calibri" w:hAnsi="Calibri"/>
          <w:sz w:val="24"/>
          <w:szCs w:val="24"/>
        </w:rPr>
        <w:t xml:space="preserve">• Action : identifier les locaux et constituer l'équipe pluridisciplinaire.</w:t>
      </w:r>
    </w:p>
    <w:p>
      <w:r>
        <w:rPr>
          <w:rFonts w:ascii="Calibri" w:cs="Calibri" w:eastAsia="Calibri" w:hAnsi="Calibri"/>
          <w:sz w:val="24"/>
          <w:szCs w:val="24"/>
        </w:rPr>
        <w:t xml:space="preserve">• Livrable : locaux identifiés — mois 6 ; ouverture — mois 18.</w:t>
      </w:r>
    </w:p>
    <w:p>
      <w:r>
        <w:rPr>
          <w:rFonts w:ascii="Calibri" w:cs="Calibri" w:eastAsia="Calibri" w:hAnsi="Calibri"/>
          <w:sz w:val="24"/>
          <w:szCs w:val="24"/>
        </w:rPr>
        <w:t xml:space="preserve">• KPI : nombre de patients suivis ; délai moyen de rendez-vous &lt; 48h.</w:t>
      </w:r>
    </w:p>
    <w:p>
      <w:r>
        <w:rPr>
          <w:rFonts w:ascii="Calibri" w:cs="Calibri" w:eastAsia="Calibri" w:hAnsi="Calibri"/>
          <w:sz w:val="24"/>
          <w:szCs w:val="24"/>
        </w:rPr>
        <w:t xml:space="preserve">• Dépendances : ARS, professionnels de santé, locaux.</w:t>
      </w:r>
    </w:p>
    <w:p>
      <w:r>
        <w:rPr>
          <w:rFonts w:ascii="Calibri" w:cs="Calibri" w:eastAsia="Calibri" w:hAnsi="Calibri"/>
          <w:sz w:val="24"/>
          <w:szCs w:val="24"/>
        </w:rPr>
        <w:t xml:space="preserve">• Coût : ??? M€ (investissement + fonctionnement).</w:t>
      </w:r>
    </w:p>
    <w:p>
      <w:r>
        <w:rPr>
          <w:rFonts w:ascii="Calibri" w:cs="Calibri" w:eastAsia="Calibri" w:hAnsi="Calibri"/>
          <w:sz w:val="24"/>
          <w:szCs w:val="24"/>
        </w:rPr>
        <w:t xml:space="preserve">**Mesure 47 — Mutuelle communale**</w:t>
      </w:r>
    </w:p>
    <w:p>
      <w:r>
        <w:rPr>
          <w:rFonts w:ascii="Calibri" w:cs="Calibri" w:eastAsia="Calibri" w:hAnsi="Calibri"/>
          <w:sz w:val="24"/>
          <w:szCs w:val="24"/>
        </w:rPr>
        <w:t xml:space="preserve">• Besoin : habitants modestes sans couverture complémentaire suffisante.</w:t>
      </w:r>
    </w:p>
    <w:p>
      <w:r>
        <w:rPr>
          <w:rFonts w:ascii="Calibri" w:cs="Calibri" w:eastAsia="Calibri" w:hAnsi="Calibri"/>
          <w:sz w:val="24"/>
          <w:szCs w:val="24"/>
        </w:rPr>
        <w:t xml:space="preserve">• Action : négocier un contrat groupe avec un organisme mutualiste.</w:t>
      </w:r>
    </w:p>
    <w:p>
      <w:r>
        <w:rPr>
          <w:rFonts w:ascii="Calibri" w:cs="Calibri" w:eastAsia="Calibri" w:hAnsi="Calibri"/>
          <w:sz w:val="24"/>
          <w:szCs w:val="24"/>
        </w:rPr>
        <w:t xml:space="preserve">• Livrable : mutuelle ouverte aux adhésions — mois 6.</w:t>
      </w:r>
    </w:p>
    <w:p>
      <w:r>
        <w:rPr>
          <w:rFonts w:ascii="Calibri" w:cs="Calibri" w:eastAsia="Calibri" w:hAnsi="Calibri"/>
          <w:sz w:val="24"/>
          <w:szCs w:val="24"/>
        </w:rPr>
        <w:t xml:space="preserve">• KPI : nombre d'adhérents ; économies moyennes par ménage.</w:t>
      </w:r>
    </w:p>
    <w:p>
      <w:r>
        <w:rPr>
          <w:rFonts w:ascii="Calibri" w:cs="Calibri" w:eastAsia="Calibri" w:hAnsi="Calibri"/>
          <w:sz w:val="24"/>
          <w:szCs w:val="24"/>
        </w:rPr>
        <w:t xml:space="preserve">• Dépendances : négociation prestataire.</w:t>
      </w:r>
    </w:p>
    <w:p>
      <w:r>
        <w:rPr>
          <w:rFonts w:ascii="Calibri" w:cs="Calibri" w:eastAsia="Calibri" w:hAnsi="Calibri"/>
          <w:sz w:val="24"/>
          <w:szCs w:val="24"/>
        </w:rPr>
        <w:t xml:space="preserve">• Coût : ??? k€ (pilotage municipal ; cotisations portées par les adhérents).</w:t>
      </w:r>
    </w:p>
    <w:p>
      <w:r>
        <w:rPr>
          <w:rFonts w:ascii="Calibri" w:cs="Calibri" w:eastAsia="Calibri" w:hAnsi="Calibri"/>
          <w:sz w:val="24"/>
          <w:szCs w:val="24"/>
        </w:rPr>
        <w:t xml:space="preserve">**Mesure 74 — CCAS renforcé et plus proche**</w:t>
      </w:r>
    </w:p>
    <w:p>
      <w:r>
        <w:rPr>
          <w:rFonts w:ascii="Calibri" w:cs="Calibri" w:eastAsia="Calibri" w:hAnsi="Calibri"/>
          <w:sz w:val="24"/>
          <w:szCs w:val="24"/>
        </w:rPr>
        <w:t xml:space="preserve">• Besoin : CCAS peu visible et difficilement accessible.</w:t>
      </w:r>
    </w:p>
    <w:p>
      <w:r>
        <w:rPr>
          <w:rFonts w:ascii="Calibri" w:cs="Calibri" w:eastAsia="Calibri" w:hAnsi="Calibri"/>
          <w:sz w:val="24"/>
          <w:szCs w:val="24"/>
        </w:rPr>
        <w:t xml:space="preserve">• Action : renforcer la présence dans les quartiers (permanences délocalisées).</w:t>
      </w:r>
    </w:p>
    <w:p>
      <w:r>
        <w:rPr>
          <w:rFonts w:ascii="Calibri" w:cs="Calibri" w:eastAsia="Calibri" w:hAnsi="Calibri"/>
          <w:sz w:val="24"/>
          <w:szCs w:val="24"/>
        </w:rPr>
        <w:t xml:space="preserve">• Livrable : permanences de proximité ouvertes — mois 6.</w:t>
      </w:r>
    </w:p>
    <w:p>
      <w:r>
        <w:rPr>
          <w:rFonts w:ascii="Calibri" w:cs="Calibri" w:eastAsia="Calibri" w:hAnsi="Calibri"/>
          <w:sz w:val="24"/>
          <w:szCs w:val="24"/>
        </w:rPr>
        <w:t xml:space="preserve">• KPI : nombre de personnes reçues/mois ; taux de non-recours en baisse.</w:t>
      </w:r>
    </w:p>
    <w:p>
      <w:r>
        <w:rPr>
          <w:rFonts w:ascii="Calibri" w:cs="Calibri" w:eastAsia="Calibri" w:hAnsi="Calibri"/>
          <w:sz w:val="24"/>
          <w:szCs w:val="24"/>
        </w:rPr>
        <w:t xml:space="preserve">• Dépendances : locaux, agents sociaux.</w:t>
      </w:r>
    </w:p>
    <w:p>
      <w:r>
        <w:rPr>
          <w:rFonts w:ascii="Calibri" w:cs="Calibri" w:eastAsia="Calibri" w:hAnsi="Calibri"/>
          <w:sz w:val="24"/>
          <w:szCs w:val="24"/>
        </w:rPr>
        <w:t xml:space="preserve">• Coût : ??? k€/an.</w:t>
      </w:r>
    </w:p>
    <w:p>
      <w:r>
        <w:rPr>
          <w:rFonts w:ascii="Calibri" w:cs="Calibri" w:eastAsia="Calibri" w:hAnsi="Calibri"/>
          <w:sz w:val="24"/>
          <w:szCs w:val="24"/>
        </w:rPr>
        <w:t xml:space="preserve">**Mesure 75 — Guichet social unique**</w:t>
      </w:r>
    </w:p>
    <w:p>
      <w:r>
        <w:rPr>
          <w:rFonts w:ascii="Calibri" w:cs="Calibri" w:eastAsia="Calibri" w:hAnsi="Calibri"/>
          <w:sz w:val="24"/>
          <w:szCs w:val="24"/>
        </w:rPr>
        <w:t xml:space="preserve">• Besoin : parcours administratif éclaté entre services.</w:t>
      </w:r>
    </w:p>
    <w:p>
      <w:r>
        <w:rPr>
          <w:rFonts w:ascii="Calibri" w:cs="Calibri" w:eastAsia="Calibri" w:hAnsi="Calibri"/>
          <w:sz w:val="24"/>
          <w:szCs w:val="24"/>
        </w:rPr>
        <w:t xml:space="preserve">• Action : centraliser l'orientation sociale en un point d'entrée unique.</w:t>
      </w:r>
    </w:p>
    <w:p>
      <w:r>
        <w:rPr>
          <w:rFonts w:ascii="Calibri" w:cs="Calibri" w:eastAsia="Calibri" w:hAnsi="Calibri"/>
          <w:sz w:val="24"/>
          <w:szCs w:val="24"/>
        </w:rPr>
        <w:t xml:space="preserve">• Livrable : guichet opérationnel — mois 6.</w:t>
      </w:r>
    </w:p>
    <w:p>
      <w:r>
        <w:rPr>
          <w:rFonts w:ascii="Calibri" w:cs="Calibri" w:eastAsia="Calibri" w:hAnsi="Calibri"/>
          <w:sz w:val="24"/>
          <w:szCs w:val="24"/>
        </w:rPr>
        <w:t xml:space="preserve">• KPI : délai d'orientation &lt; 5 jours ; satisfaction usagers ≥ 70 %.</w:t>
      </w:r>
    </w:p>
    <w:p>
      <w:r>
        <w:rPr>
          <w:rFonts w:ascii="Calibri" w:cs="Calibri" w:eastAsia="Calibri" w:hAnsi="Calibri"/>
          <w:sz w:val="24"/>
          <w:szCs w:val="24"/>
        </w:rPr>
        <w:t xml:space="preserve">• Dépendances : coordination CCAS, CAF, Pôle emploi.</w:t>
      </w:r>
    </w:p>
    <w:p>
      <w:r>
        <w:rPr>
          <w:rFonts w:ascii="Calibri" w:cs="Calibri" w:eastAsia="Calibri" w:hAnsi="Calibri"/>
          <w:sz w:val="24"/>
          <w:szCs w:val="24"/>
        </w:rPr>
        <w:t xml:space="preserve">• Coût : inclus dans mesure 74.</w:t>
      </w:r>
    </w:p>
    <w:p>
      <w:r>
        <w:rPr>
          <w:rFonts w:ascii="Calibri" w:cs="Calibri" w:eastAsia="Calibri" w:hAnsi="Calibri"/>
          <w:sz w:val="24"/>
          <w:szCs w:val="24"/>
        </w:rPr>
        <w:t xml:space="preserve">**Mesure 87 — Plan global de rénovation des écoles**</w:t>
      </w:r>
    </w:p>
    <w:p>
      <w:r>
        <w:rPr>
          <w:rFonts w:ascii="Calibri" w:cs="Calibri" w:eastAsia="Calibri" w:hAnsi="Calibri"/>
          <w:sz w:val="24"/>
          <w:szCs w:val="24"/>
        </w:rPr>
        <w:t xml:space="preserve">• Besoin : bâtiments scolaires vétustes, inadaptés aux apprentissages.</w:t>
      </w:r>
    </w:p>
    <w:p>
      <w:r>
        <w:rPr>
          <w:rFonts w:ascii="Calibri" w:cs="Calibri" w:eastAsia="Calibri" w:hAnsi="Calibri"/>
          <w:sz w:val="24"/>
          <w:szCs w:val="24"/>
        </w:rPr>
        <w:t xml:space="preserve">• Action : diagnostic complet + plan pluriannuel de travaux.</w:t>
      </w:r>
    </w:p>
    <w:p>
      <w:r>
        <w:rPr>
          <w:rFonts w:ascii="Calibri" w:cs="Calibri" w:eastAsia="Calibri" w:hAnsi="Calibri"/>
          <w:sz w:val="24"/>
          <w:szCs w:val="24"/>
        </w:rPr>
        <w:t xml:space="preserve">• Livrable : diagnostic livré — mois 6 ; premiers chantiers — mois 12.</w:t>
      </w:r>
    </w:p>
    <w:p>
      <w:r>
        <w:rPr>
          <w:rFonts w:ascii="Calibri" w:cs="Calibri" w:eastAsia="Calibri" w:hAnsi="Calibri"/>
          <w:sz w:val="24"/>
          <w:szCs w:val="24"/>
        </w:rPr>
        <w:t xml:space="preserve">• KPI : nombre d'écoles rénovées/an ; satisfaction enseignants/parents.</w:t>
      </w:r>
    </w:p>
    <w:p>
      <w:r>
        <w:rPr>
          <w:rFonts w:ascii="Calibri" w:cs="Calibri" w:eastAsia="Calibri" w:hAnsi="Calibri"/>
          <w:sz w:val="24"/>
          <w:szCs w:val="24"/>
        </w:rPr>
        <w:t xml:space="preserve">• Dépendances : diagnostic technique, financements ANRU/DSIL.</w:t>
      </w:r>
    </w:p>
    <w:p>
      <w:r>
        <w:rPr>
          <w:rFonts w:ascii="Calibri" w:cs="Calibri" w:eastAsia="Calibri" w:hAnsi="Calibri"/>
          <w:sz w:val="24"/>
          <w:szCs w:val="24"/>
        </w:rPr>
        <w:t xml:space="preserve">• Coût : ??? M€ (investissement pluriannuel).</w:t>
      </w:r>
    </w:p>
    <w:p>
      <w:r>
        <w:rPr>
          <w:rFonts w:ascii="Calibri" w:cs="Calibri" w:eastAsia="Calibri" w:hAnsi="Calibri"/>
          <w:sz w:val="24"/>
          <w:szCs w:val="24"/>
        </w:rPr>
        <w:t xml:space="preserve">**Mesure 88 — Campus trilingue (audit + trajectoire)**</w:t>
      </w:r>
    </w:p>
    <w:p>
      <w:r>
        <w:rPr>
          <w:rFonts w:ascii="Calibri" w:cs="Calibri" w:eastAsia="Calibri" w:hAnsi="Calibri"/>
          <w:sz w:val="24"/>
          <w:szCs w:val="24"/>
        </w:rPr>
        <w:t xml:space="preserve">• Besoin : projet hérité à sécuriser (financements OIM, calendrier).</w:t>
      </w:r>
    </w:p>
    <w:p>
      <w:r>
        <w:rPr>
          <w:rFonts w:ascii="Calibri" w:cs="Calibri" w:eastAsia="Calibri" w:hAnsi="Calibri"/>
          <w:sz w:val="24"/>
          <w:szCs w:val="24"/>
        </w:rPr>
        <w:t xml:space="preserve">• Action : audit immédiat + décision Go/No-Go + pilotage scénario A ou B.</w:t>
      </w:r>
    </w:p>
    <w:p>
      <w:r>
        <w:rPr>
          <w:rFonts w:ascii="Calibri" w:cs="Calibri" w:eastAsia="Calibri" w:hAnsi="Calibri"/>
          <w:sz w:val="24"/>
          <w:szCs w:val="24"/>
        </w:rPr>
        <w:t xml:space="preserve">• Livrable : rapport d'audit — mois 3 ; décision formelle — mois 4.</w:t>
      </w:r>
    </w:p>
    <w:p>
      <w:r>
        <w:rPr>
          <w:rFonts w:ascii="Calibri" w:cs="Calibri" w:eastAsia="Calibri" w:hAnsi="Calibri"/>
          <w:sz w:val="24"/>
          <w:szCs w:val="24"/>
        </w:rPr>
        <w:t xml:space="preserve">• KPI : audit livré dans les délais ; financements confirmés (oui/non).</w:t>
      </w:r>
    </w:p>
    <w:p>
      <w:r>
        <w:rPr>
          <w:rFonts w:ascii="Calibri" w:cs="Calibri" w:eastAsia="Calibri" w:hAnsi="Calibri"/>
          <w:sz w:val="24"/>
          <w:szCs w:val="24"/>
        </w:rPr>
        <w:t xml:space="preserve">• Dépendances : Métropole, Région, État, groupement chinois.</w:t>
      </w:r>
    </w:p>
    <w:p>
      <w:r>
        <w:rPr>
          <w:rFonts w:ascii="Calibri" w:cs="Calibri" w:eastAsia="Calibri" w:hAnsi="Calibri"/>
          <w:sz w:val="24"/>
          <w:szCs w:val="24"/>
        </w:rPr>
        <w:t xml:space="preserve">• Coût : ??? M€ (financements externes).</w:t>
      </w:r>
    </w:p>
    <w:p>
      <w:r>
        <w:rPr>
          <w:rFonts w:ascii="Calibri" w:cs="Calibri" w:eastAsia="Calibri" w:hAnsi="Calibri"/>
          <w:sz w:val="24"/>
          <w:szCs w:val="24"/>
        </w:rPr>
        <w:t xml:space="preserve">**Mesure 101 — Programme « Les Ambassadeurs »**</w:t>
      </w:r>
    </w:p>
    <w:p>
      <w:r>
        <w:rPr>
          <w:rFonts w:ascii="Calibri" w:cs="Calibri" w:eastAsia="Calibri" w:hAnsi="Calibri"/>
          <w:sz w:val="24"/>
          <w:szCs w:val="24"/>
        </w:rPr>
        <w:t xml:space="preserve">• Besoin : les jeunes les plus engagés n'ont pas de cadre de valorisation.</w:t>
      </w:r>
    </w:p>
    <w:p>
      <w:r>
        <w:rPr>
          <w:rFonts w:ascii="Calibri" w:cs="Calibri" w:eastAsia="Calibri" w:hAnsi="Calibri"/>
          <w:sz w:val="24"/>
          <w:szCs w:val="24"/>
        </w:rPr>
        <w:t xml:space="preserve">• Action : sélectionner et accompagner une première cohorte de jeunes ambassadeurs.</w:t>
      </w:r>
    </w:p>
    <w:p>
      <w:r>
        <w:rPr>
          <w:rFonts w:ascii="Calibri" w:cs="Calibri" w:eastAsia="Calibri" w:hAnsi="Calibri"/>
          <w:sz w:val="24"/>
          <w:szCs w:val="24"/>
        </w:rPr>
        <w:t xml:space="preserve">• Livrable : première cohorte lancée — mois 9.</w:t>
      </w:r>
    </w:p>
    <w:p>
      <w:r>
        <w:rPr>
          <w:rFonts w:ascii="Calibri" w:cs="Calibri" w:eastAsia="Calibri" w:hAnsi="Calibri"/>
          <w:sz w:val="24"/>
          <w:szCs w:val="24"/>
        </w:rPr>
        <w:t xml:space="preserve">• KPI : nombre de jeunes sélectionnés ; taux de réalisation de leurs projets.</w:t>
      </w:r>
    </w:p>
    <w:p>
      <w:r>
        <w:rPr>
          <w:rFonts w:ascii="Calibri" w:cs="Calibri" w:eastAsia="Calibri" w:hAnsi="Calibri"/>
          <w:sz w:val="24"/>
          <w:szCs w:val="24"/>
        </w:rPr>
        <w:t xml:space="preserve">• Dépendances : sélection, partenaires associatifs.</w:t>
      </w:r>
    </w:p>
    <w:p>
      <w:r>
        <w:rPr>
          <w:rFonts w:ascii="Calibri" w:cs="Calibri" w:eastAsia="Calibri" w:hAnsi="Calibri"/>
          <w:sz w:val="24"/>
          <w:szCs w:val="24"/>
        </w:rPr>
        <w:t xml:space="preserve">• Coût : ??? k€/an.</w:t>
      </w:r>
    </w:p>
    <w:p>
      <w:r>
        <w:rPr>
          <w:rFonts w:ascii="Calibri" w:cs="Calibri" w:eastAsia="Calibri" w:hAnsi="Calibri"/>
          <w:sz w:val="24"/>
          <w:szCs w:val="24"/>
        </w:rPr>
        <w:t xml:space="preserve">**Mesure 116 — Maison de l'emploi et de l'entrepreneuriat**</w:t>
      </w:r>
    </w:p>
    <w:p>
      <w:r>
        <w:rPr>
          <w:rFonts w:ascii="Calibri" w:cs="Calibri" w:eastAsia="Calibri" w:hAnsi="Calibri"/>
          <w:sz w:val="24"/>
          <w:szCs w:val="24"/>
        </w:rPr>
        <w:t xml:space="preserve">• Besoin : pas de lieu central d'accompagnement à l'emploi et à la création.</w:t>
      </w:r>
    </w:p>
    <w:p>
      <w:r>
        <w:rPr>
          <w:rFonts w:ascii="Calibri" w:cs="Calibri" w:eastAsia="Calibri" w:hAnsi="Calibri"/>
          <w:sz w:val="24"/>
          <w:szCs w:val="24"/>
        </w:rPr>
        <w:t xml:space="preserve">• Action : identifier un site (ZI du Coudray), aménager, recruter l'équipe.</w:t>
      </w:r>
    </w:p>
    <w:p>
      <w:r>
        <w:rPr>
          <w:rFonts w:ascii="Calibri" w:cs="Calibri" w:eastAsia="Calibri" w:hAnsi="Calibri"/>
          <w:sz w:val="24"/>
          <w:szCs w:val="24"/>
        </w:rPr>
        <w:t xml:space="preserve">• Livrable : ouverture — mois 15.</w:t>
      </w:r>
    </w:p>
    <w:p>
      <w:r>
        <w:rPr>
          <w:rFonts w:ascii="Calibri" w:cs="Calibri" w:eastAsia="Calibri" w:hAnsi="Calibri"/>
          <w:sz w:val="24"/>
          <w:szCs w:val="24"/>
        </w:rPr>
        <w:t xml:space="preserve">• KPI : nombre de porteurs de projet accompagnés ; taux de création à 12 mois.</w:t>
      </w:r>
    </w:p>
    <w:p>
      <w:r>
        <w:rPr>
          <w:rFonts w:ascii="Calibri" w:cs="Calibri" w:eastAsia="Calibri" w:hAnsi="Calibri"/>
          <w:sz w:val="24"/>
          <w:szCs w:val="24"/>
        </w:rPr>
        <w:t xml:space="preserve">• Dépendances : locaux, Région, FSE, sponsors privés.</w:t>
      </w:r>
    </w:p>
    <w:p>
      <w:r>
        <w:rPr>
          <w:rFonts w:ascii="Calibri" w:cs="Calibri" w:eastAsia="Calibri" w:hAnsi="Calibri"/>
          <w:sz w:val="24"/>
          <w:szCs w:val="24"/>
        </w:rPr>
        <w:t xml:space="preserve">• Coût : ??? M€.</w:t>
      </w:r>
    </w:p>
    <w:p>
      <w:r>
        <w:rPr>
          <w:rFonts w:ascii="Calibri" w:cs="Calibri" w:eastAsia="Calibri" w:hAnsi="Calibri"/>
          <w:sz w:val="24"/>
          <w:szCs w:val="24"/>
        </w:rPr>
        <w:t xml:space="preserve">**Mesure 121 — Clauses d'insertion dans les marchés publics**</w:t>
      </w:r>
    </w:p>
    <w:p>
      <w:r>
        <w:rPr>
          <w:rFonts w:ascii="Calibri" w:cs="Calibri" w:eastAsia="Calibri" w:hAnsi="Calibri"/>
          <w:sz w:val="24"/>
          <w:szCs w:val="24"/>
        </w:rPr>
        <w:t xml:space="preserve">• Besoin : les marchés publics ne profitent pas assez à l'emploi local.</w:t>
      </w:r>
    </w:p>
    <w:p>
      <w:r>
        <w:rPr>
          <w:rFonts w:ascii="Calibri" w:cs="Calibri" w:eastAsia="Calibri" w:hAnsi="Calibri"/>
          <w:sz w:val="24"/>
          <w:szCs w:val="24"/>
        </w:rPr>
        <w:t xml:space="preserve">• Action : intégrer des clauses d'insertion dans tous les marchés &gt; 100 k€.</w:t>
      </w:r>
    </w:p>
    <w:p>
      <w:r>
        <w:rPr>
          <w:rFonts w:ascii="Calibri" w:cs="Calibri" w:eastAsia="Calibri" w:hAnsi="Calibri"/>
          <w:sz w:val="24"/>
          <w:szCs w:val="24"/>
        </w:rPr>
        <w:t xml:space="preserve">• Livrable : premières clauses intégrées — mois 3.</w:t>
      </w:r>
    </w:p>
    <w:p>
      <w:r>
        <w:rPr>
          <w:rFonts w:ascii="Calibri" w:cs="Calibri" w:eastAsia="Calibri" w:hAnsi="Calibri"/>
          <w:sz w:val="24"/>
          <w:szCs w:val="24"/>
        </w:rPr>
        <w:t xml:space="preserve">• KPI : % de marchés avec clauses ; nombre d'heures d'insertion réalisées.</w:t>
      </w:r>
    </w:p>
    <w:p>
      <w:r>
        <w:rPr>
          <w:rFonts w:ascii="Calibri" w:cs="Calibri" w:eastAsia="Calibri" w:hAnsi="Calibri"/>
          <w:sz w:val="24"/>
          <w:szCs w:val="24"/>
        </w:rPr>
        <w:t xml:space="preserve">• Dépendances : service marchés publics.</w:t>
      </w:r>
    </w:p>
    <w:p>
      <w:r>
        <w:rPr>
          <w:rFonts w:ascii="Calibri" w:cs="Calibri" w:eastAsia="Calibri" w:hAnsi="Calibri"/>
          <w:sz w:val="24"/>
          <w:szCs w:val="24"/>
        </w:rPr>
        <w:t xml:space="preserve">• Coût : négligeable (ingénierie interne).</w:t>
      </w:r>
    </w:p>
    <w:p>
      <w:r>
        <w:rPr>
          <w:rFonts w:ascii="Calibri" w:cs="Calibri" w:eastAsia="Calibri" w:hAnsi="Calibri"/>
          <w:sz w:val="24"/>
          <w:szCs w:val="24"/>
        </w:rPr>
        <w:t xml:space="preserve">**Mesure 131 — Gratuité des transports pour les mineurs**</w:t>
      </w:r>
    </w:p>
    <w:p>
      <w:r>
        <w:rPr>
          <w:rFonts w:ascii="Calibri" w:cs="Calibri" w:eastAsia="Calibri" w:hAnsi="Calibri"/>
          <w:sz w:val="24"/>
          <w:szCs w:val="24"/>
        </w:rPr>
        <w:t xml:space="preserve">• Besoin : coût du transport pèse sur les familles.</w:t>
      </w:r>
    </w:p>
    <w:p>
      <w:r>
        <w:rPr>
          <w:rFonts w:ascii="Calibri" w:cs="Calibri" w:eastAsia="Calibri" w:hAnsi="Calibri"/>
          <w:sz w:val="24"/>
          <w:szCs w:val="24"/>
        </w:rPr>
        <w:t xml:space="preserve">• Action : mettre en place le remboursement Imagin'R.</w:t>
      </w:r>
    </w:p>
    <w:p>
      <w:r>
        <w:rPr>
          <w:rFonts w:ascii="Calibri" w:cs="Calibri" w:eastAsia="Calibri" w:hAnsi="Calibri"/>
          <w:sz w:val="24"/>
          <w:szCs w:val="24"/>
        </w:rPr>
        <w:t xml:space="preserve">• Livrable : dispositif opérationnel — mois 3.</w:t>
      </w:r>
    </w:p>
    <w:p>
      <w:r>
        <w:rPr>
          <w:rFonts w:ascii="Calibri" w:cs="Calibri" w:eastAsia="Calibri" w:hAnsi="Calibri"/>
          <w:sz w:val="24"/>
          <w:szCs w:val="24"/>
        </w:rPr>
        <w:t xml:space="preserve">• KPI : nombre de bénéficiaires ; taux de couverture estimé.</w:t>
      </w:r>
    </w:p>
    <w:p>
      <w:r>
        <w:rPr>
          <w:rFonts w:ascii="Calibri" w:cs="Calibri" w:eastAsia="Calibri" w:hAnsi="Calibri"/>
          <w:sz w:val="24"/>
          <w:szCs w:val="24"/>
        </w:rPr>
        <w:t xml:space="preserve">• Dépendances : ÎdFM, budget municipal.</w:t>
      </w:r>
    </w:p>
    <w:p>
      <w:r>
        <w:rPr>
          <w:rFonts w:ascii="Calibri" w:cs="Calibri" w:eastAsia="Calibri" w:hAnsi="Calibri"/>
          <w:sz w:val="24"/>
          <w:szCs w:val="24"/>
        </w:rPr>
        <w:t xml:space="preserve">• Coût : ??? k€/an.</w:t>
      </w:r>
    </w:p>
    <w:p>
      <w:r>
        <w:rPr>
          <w:rFonts w:ascii="Calibri" w:cs="Calibri" w:eastAsia="Calibri" w:hAnsi="Calibri"/>
          <w:sz w:val="24"/>
          <w:szCs w:val="24"/>
        </w:rPr>
        <w:t xml:space="preserve">**Mesure 140 — Rénovation des trottoirs et voiries dégradées**</w:t>
      </w:r>
    </w:p>
    <w:p>
      <w:r>
        <w:rPr>
          <w:rFonts w:ascii="Calibri" w:cs="Calibri" w:eastAsia="Calibri" w:hAnsi="Calibri"/>
          <w:sz w:val="24"/>
          <w:szCs w:val="24"/>
        </w:rPr>
        <w:t xml:space="preserve">• Besoin : trottoirs dangereux, plaintes récurrentes.</w:t>
      </w:r>
    </w:p>
    <w:p>
      <w:r>
        <w:rPr>
          <w:rFonts w:ascii="Calibri" w:cs="Calibri" w:eastAsia="Calibri" w:hAnsi="Calibri"/>
          <w:sz w:val="24"/>
          <w:szCs w:val="24"/>
        </w:rPr>
        <w:t xml:space="preserve">• Action : diagnostic + plan de rénovation priorisé (abords écoles, seniors, PMR).</w:t>
      </w:r>
    </w:p>
    <w:p>
      <w:r>
        <w:rPr>
          <w:rFonts w:ascii="Calibri" w:cs="Calibri" w:eastAsia="Calibri" w:hAnsi="Calibri"/>
          <w:sz w:val="24"/>
          <w:szCs w:val="24"/>
        </w:rPr>
        <w:t xml:space="preserve">• Livrable : premiers trottoirs rénovés — mois 9.</w:t>
      </w:r>
    </w:p>
    <w:p>
      <w:r>
        <w:rPr>
          <w:rFonts w:ascii="Calibri" w:cs="Calibri" w:eastAsia="Calibri" w:hAnsi="Calibri"/>
          <w:sz w:val="24"/>
          <w:szCs w:val="24"/>
        </w:rPr>
        <w:t xml:space="preserve">• KPI : mètres linéaires rénovés/an ; réclamations en baisse.</w:t>
      </w:r>
    </w:p>
    <w:p>
      <w:r>
        <w:rPr>
          <w:rFonts w:ascii="Calibri" w:cs="Calibri" w:eastAsia="Calibri" w:hAnsi="Calibri"/>
          <w:sz w:val="24"/>
          <w:szCs w:val="24"/>
        </w:rPr>
        <w:t xml:space="preserve">• Dépendances : diagnostic voirie, budget investissement.</w:t>
      </w:r>
    </w:p>
    <w:p>
      <w:r>
        <w:rPr>
          <w:rFonts w:ascii="Calibri" w:cs="Calibri" w:eastAsia="Calibri" w:hAnsi="Calibri"/>
          <w:sz w:val="24"/>
          <w:szCs w:val="24"/>
        </w:rPr>
        <w:t xml:space="preserve">• Coût : ??? M€/an.</w:t>
      </w:r>
    </w:p>
    <w:p>
      <w:r>
        <w:rPr>
          <w:rFonts w:ascii="Calibri" w:cs="Calibri" w:eastAsia="Calibri" w:hAnsi="Calibri"/>
          <w:sz w:val="24"/>
          <w:szCs w:val="24"/>
        </w:rPr>
        <w:t xml:space="preserve">**Mesure 179 — Plan municipal de végétalisation**</w:t>
      </w:r>
    </w:p>
    <w:p>
      <w:r>
        <w:rPr>
          <w:rFonts w:ascii="Calibri" w:cs="Calibri" w:eastAsia="Calibri" w:hAnsi="Calibri"/>
          <w:sz w:val="24"/>
          <w:szCs w:val="24"/>
        </w:rPr>
        <w:t xml:space="preserve">• Besoin : déficit de nature en ville, îlots de chaleur.</w:t>
      </w:r>
    </w:p>
    <w:p>
      <w:r>
        <w:rPr>
          <w:rFonts w:ascii="Calibri" w:cs="Calibri" w:eastAsia="Calibri" w:hAnsi="Calibri"/>
          <w:sz w:val="24"/>
          <w:szCs w:val="24"/>
        </w:rPr>
        <w:t xml:space="preserve">• Action : identifier les sites prioritaires et lancer les premières plantations.</w:t>
      </w:r>
    </w:p>
    <w:p>
      <w:r>
        <w:rPr>
          <w:rFonts w:ascii="Calibri" w:cs="Calibri" w:eastAsia="Calibri" w:hAnsi="Calibri"/>
          <w:sz w:val="24"/>
          <w:szCs w:val="24"/>
        </w:rPr>
        <w:t xml:space="preserve">• Livrable : plan adopté — mois 6 ; premières plantations — mois 9.</w:t>
      </w:r>
    </w:p>
    <w:p>
      <w:r>
        <w:rPr>
          <w:rFonts w:ascii="Calibri" w:cs="Calibri" w:eastAsia="Calibri" w:hAnsi="Calibri"/>
          <w:sz w:val="24"/>
          <w:szCs w:val="24"/>
        </w:rPr>
        <w:t xml:space="preserve">• KPI : m² végétalisés/an ; nombre d'arbres plantés.</w:t>
      </w:r>
    </w:p>
    <w:p>
      <w:r>
        <w:rPr>
          <w:rFonts w:ascii="Calibri" w:cs="Calibri" w:eastAsia="Calibri" w:hAnsi="Calibri"/>
          <w:sz w:val="24"/>
          <w:szCs w:val="24"/>
        </w:rPr>
        <w:t xml:space="preserve">• Dépendances : services techniques, agences de l'eau.</w:t>
      </w:r>
    </w:p>
    <w:p>
      <w:r>
        <w:rPr>
          <w:rFonts w:ascii="Calibri" w:cs="Calibri" w:eastAsia="Calibri" w:hAnsi="Calibri"/>
          <w:sz w:val="24"/>
          <w:szCs w:val="24"/>
        </w:rPr>
        <w:t xml:space="preserve">• Coût : ??? M€.</w:t>
      </w:r>
    </w:p>
    <w:p>
      <w:r>
        <w:rPr>
          <w:rFonts w:ascii="Calibri" w:cs="Calibri" w:eastAsia="Calibri" w:hAnsi="Calibri"/>
          <w:sz w:val="24"/>
          <w:szCs w:val="24"/>
        </w:rPr>
        <w:t xml:space="preserve">**Mesure 194 — Plan Communal de Sauvegarde (PCS)**</w:t>
      </w:r>
    </w:p>
    <w:p>
      <w:r>
        <w:rPr>
          <w:rFonts w:ascii="Calibri" w:cs="Calibri" w:eastAsia="Calibri" w:hAnsi="Calibri"/>
          <w:sz w:val="24"/>
          <w:szCs w:val="24"/>
        </w:rPr>
        <w:t xml:space="preserve">• Besoin : obligation légale non remplie ; absence de préparation aux crises.</w:t>
      </w:r>
    </w:p>
    <w:p>
      <w:r>
        <w:rPr>
          <w:rFonts w:ascii="Calibri" w:cs="Calibri" w:eastAsia="Calibri" w:hAnsi="Calibri"/>
          <w:sz w:val="24"/>
          <w:szCs w:val="24"/>
        </w:rPr>
        <w:t xml:space="preserve">• Action : rédiger le PCS en alignement avec le dispositif ORSEC départemental.</w:t>
      </w:r>
    </w:p>
    <w:p>
      <w:r>
        <w:rPr>
          <w:rFonts w:ascii="Calibri" w:cs="Calibri" w:eastAsia="Calibri" w:hAnsi="Calibri"/>
          <w:sz w:val="24"/>
          <w:szCs w:val="24"/>
        </w:rPr>
        <w:t xml:space="preserve">• Livrable : PCS adopté en conseil municipal — mois 9.</w:t>
      </w:r>
    </w:p>
    <w:p>
      <w:r>
        <w:rPr>
          <w:rFonts w:ascii="Calibri" w:cs="Calibri" w:eastAsia="Calibri" w:hAnsi="Calibri"/>
          <w:sz w:val="24"/>
          <w:szCs w:val="24"/>
        </w:rPr>
        <w:t xml:space="preserve">• KPI : PCS testé par exercice annuel (oui/non) ; délai d'activation PCC &lt; 2h.</w:t>
      </w:r>
    </w:p>
    <w:p>
      <w:r>
        <w:rPr>
          <w:rFonts w:ascii="Calibri" w:cs="Calibri" w:eastAsia="Calibri" w:hAnsi="Calibri"/>
          <w:sz w:val="24"/>
          <w:szCs w:val="24"/>
        </w:rPr>
        <w:t xml:space="preserve">• Dépendances : préfecture, SDIS, services municipaux.</w:t>
      </w:r>
    </w:p>
    <w:p>
      <w:r>
        <w:rPr>
          <w:rFonts w:ascii="Calibri" w:cs="Calibri" w:eastAsia="Calibri" w:hAnsi="Calibri"/>
          <w:sz w:val="24"/>
          <w:szCs w:val="24"/>
        </w:rPr>
        <w:t xml:space="preserve">• Coût : ??? k€.</w:t>
      </w:r>
    </w:p>
    <w:p>
      <w:r>
        <w:rPr>
          <w:rFonts w:ascii="Calibri" w:cs="Calibri" w:eastAsia="Calibri" w:hAnsi="Calibri"/>
          <w:sz w:val="24"/>
          <w:szCs w:val="24"/>
        </w:rPr>
        <w:t xml:space="preserve">**Mesure 201 — Budgets participatifs renforcés**</w:t>
      </w:r>
    </w:p>
    <w:p>
      <w:r>
        <w:rPr>
          <w:rFonts w:ascii="Calibri" w:cs="Calibri" w:eastAsia="Calibri" w:hAnsi="Calibri"/>
          <w:sz w:val="24"/>
          <w:szCs w:val="24"/>
        </w:rPr>
        <w:t xml:space="preserve">• Besoin : faible sentiment de prise en compte des habitants.</w:t>
      </w:r>
    </w:p>
    <w:p>
      <w:r>
        <w:rPr>
          <w:rFonts w:ascii="Calibri" w:cs="Calibri" w:eastAsia="Calibri" w:hAnsi="Calibri"/>
          <w:sz w:val="24"/>
          <w:szCs w:val="24"/>
        </w:rPr>
        <w:t xml:space="preserve">• Action : allouer une enveloppe dédiée + plateforme de vote citoyen.</w:t>
      </w:r>
    </w:p>
    <w:p>
      <w:r>
        <w:rPr>
          <w:rFonts w:ascii="Calibri" w:cs="Calibri" w:eastAsia="Calibri" w:hAnsi="Calibri"/>
          <w:sz w:val="24"/>
          <w:szCs w:val="24"/>
        </w:rPr>
        <w:t xml:space="preserve">• Livrable : premier budget participatif voté — mois 12.</w:t>
      </w:r>
    </w:p>
    <w:p>
      <w:r>
        <w:rPr>
          <w:rFonts w:ascii="Calibri" w:cs="Calibri" w:eastAsia="Calibri" w:hAnsi="Calibri"/>
          <w:sz w:val="24"/>
          <w:szCs w:val="24"/>
        </w:rPr>
        <w:t xml:space="preserve">• KPI : taux de participation ; nombre de projets réalisés.</w:t>
      </w:r>
    </w:p>
    <w:p>
      <w:r>
        <w:rPr>
          <w:rFonts w:ascii="Calibri" w:cs="Calibri" w:eastAsia="Calibri" w:hAnsi="Calibri"/>
          <w:sz w:val="24"/>
          <w:szCs w:val="24"/>
        </w:rPr>
        <w:t xml:space="preserve">• Dépendances : plateforme numérique (vague 1).</w:t>
      </w:r>
    </w:p>
    <w:p>
      <w:r>
        <w:rPr>
          <w:rFonts w:ascii="Calibri" w:cs="Calibri" w:eastAsia="Calibri" w:hAnsi="Calibri"/>
          <w:sz w:val="24"/>
          <w:szCs w:val="24"/>
        </w:rPr>
        <w:t xml:space="preserve">• Coût : ??? k€/an (enveloppe projets).</w:t>
      </w:r>
    </w:p>
    <w:p>
      <w:r>
        <w:rPr>
          <w:rFonts w:ascii="Calibri" w:cs="Calibri" w:eastAsia="Calibri" w:hAnsi="Calibri"/>
          <w:sz w:val="24"/>
          <w:szCs w:val="24"/>
        </w:rPr>
        <w:t xml:space="preserve">**Mesure 208 — Audit financier de début de mandat**</w:t>
      </w:r>
    </w:p>
    <w:p>
      <w:r>
        <w:rPr>
          <w:rFonts w:ascii="Calibri" w:cs="Calibri" w:eastAsia="Calibri" w:hAnsi="Calibri"/>
          <w:sz w:val="24"/>
          <w:szCs w:val="24"/>
        </w:rPr>
        <w:t xml:space="preserve">• Besoin : état réel des finances inconnue après le changement de majorité.</w:t>
      </w:r>
    </w:p>
    <w:p>
      <w:r>
        <w:rPr>
          <w:rFonts w:ascii="Calibri" w:cs="Calibri" w:eastAsia="Calibri" w:hAnsi="Calibri"/>
          <w:sz w:val="24"/>
          <w:szCs w:val="24"/>
        </w:rPr>
        <w:t xml:space="preserve">• Action : commander un audit externe indépendant.</w:t>
      </w:r>
    </w:p>
    <w:p>
      <w:r>
        <w:rPr>
          <w:rFonts w:ascii="Calibri" w:cs="Calibri" w:eastAsia="Calibri" w:hAnsi="Calibri"/>
          <w:sz w:val="24"/>
          <w:szCs w:val="24"/>
        </w:rPr>
        <w:t xml:space="preserve">• Livrable : rapport d'audit livré — mois 4.</w:t>
      </w:r>
    </w:p>
    <w:p>
      <w:r>
        <w:rPr>
          <w:rFonts w:ascii="Calibri" w:cs="Calibri" w:eastAsia="Calibri" w:hAnsi="Calibri"/>
          <w:sz w:val="24"/>
          <w:szCs w:val="24"/>
        </w:rPr>
        <w:t xml:space="preserve">• KPI : rapport publié intégralement ; recommandations suivies à ≥ 80 %.</w:t>
      </w:r>
    </w:p>
    <w:p>
      <w:r>
        <w:rPr>
          <w:rFonts w:ascii="Calibri" w:cs="Calibri" w:eastAsia="Calibri" w:hAnsi="Calibri"/>
          <w:sz w:val="24"/>
          <w:szCs w:val="24"/>
        </w:rPr>
        <w:t xml:space="preserve">• Dépendances : cabinet d'audit externe.</w:t>
      </w:r>
    </w:p>
    <w:p>
      <w:r>
        <w:rPr>
          <w:rFonts w:ascii="Calibri" w:cs="Calibri" w:eastAsia="Calibri" w:hAnsi="Calibri"/>
          <w:sz w:val="24"/>
          <w:szCs w:val="24"/>
        </w:rPr>
        <w:t xml:space="preserve">• Coût : ??? k€.</w:t>
      </w:r>
    </w:p>
    <w:p>
      <w:pPr>
        <w:pStyle w:val="Heading2"/>
      </w:pPr>
      <w:r>
        <w:t xml:space="preserve">IV — Plan de mise en œuvre</w:t>
      </w:r>
    </w:p>
    <w:p>
      <w:pPr>
        <w:pStyle w:val="Heading3"/>
      </w:pPr>
      <w:r>
        <w:t xml:space="preserve">A. Gouvernance de projet</w:t>
      </w:r>
    </w:p>
    <w:p>
      <w:r>
        <w:rPr>
          <w:rFonts w:ascii="Calibri" w:cs="Calibri" w:eastAsia="Calibri" w:hAnsi="Calibri"/>
          <w:sz w:val="24"/>
          <w:szCs w:val="24"/>
        </w:rPr>
        <w:t xml:space="preserve">Six outils numériques structurants forment le système nerveux de la gouvernance municipale :</w:t>
      </w:r>
    </w:p>
    <w:p>
      <w:r>
        <w:rPr>
          <w:rFonts w:ascii="Calibri" w:cs="Calibri" w:eastAsia="Calibri" w:hAnsi="Calibri"/>
          <w:sz w:val="24"/>
          <w:szCs w:val="24"/>
        </w:rPr>
        <w:t xml:space="preserve">**Accessibilité** : les personnes sans accès au numérique passent par les services de proximité (mairie, bibliothèque, maison de quartier).</w:t>
      </w:r>
    </w:p>
    <w:p>
      <w:r>
        <w:rPr>
          <w:rFonts w:ascii="Calibri" w:cs="Calibri" w:eastAsia="Calibri" w:hAnsi="Calibri"/>
          <w:sz w:val="24"/>
          <w:szCs w:val="24"/>
        </w:rPr>
        <w:t xml:space="preserve">**Développement open source** — Les outils numériques de gouvernance seront développés en open source, en mobilisant l'intelligence artificielle et les jeunes développeurs de la ville (via une association dédiée). La ville finance l'infrastructure ; le projet sert de tremplin pour initier des jeunes aux métiers du développement et de l'IA. Le code produit sera réutilisable par toutes les communes intéressées. Un partenariat avec des entreprises technologiques sera recherché pour accélérer le développement.</w:t>
      </w:r>
    </w:p>
    <w:p>
      <w:pPr>
        <w:pStyle w:val="Heading3"/>
      </w:pPr>
      <w:r>
        <w:t xml:space="preserve">Stratégie de déploiement MVP (produit minimum viable)</w:t>
      </w:r>
    </w:p>
    <w:p>
      <w:r>
        <w:rPr>
          <w:rFonts w:ascii="Calibri" w:cs="Calibri" w:eastAsia="Calibri" w:hAnsi="Calibri"/>
          <w:sz w:val="24"/>
          <w:szCs w:val="24"/>
        </w:rPr>
        <w:t xml:space="preserve">Pour éviter la surpromesse technologique, les 6 outils sont livrés en **3 vagues progressives** :</w:t>
      </w:r>
    </w:p>
    <w:p>
      <w:r>
        <w:rPr>
          <w:rFonts w:ascii="Calibri" w:cs="Calibri" w:eastAsia="Calibri" w:hAnsi="Calibri"/>
          <w:sz w:val="24"/>
          <w:szCs w:val="24"/>
        </w:rPr>
        <w:t xml:space="preserve">**Option low-tech** — Chaque vague est doublée d'un équivalent physique :</w:t>
      </w:r>
    </w:p>
    <w:p>
      <w:r>
        <w:rPr>
          <w:rFonts w:ascii="Calibri" w:cs="Calibri" w:eastAsia="Calibri" w:hAnsi="Calibri"/>
          <w:sz w:val="24"/>
          <w:szCs w:val="24"/>
        </w:rPr>
        <w:t xml:space="preserve">• Vague 1 : tableaux d'affichage en mairie et maisons de quartier (statut des mesures, budget résumé sur 2 pages).</w:t>
      </w:r>
    </w:p>
    <w:p>
      <w:r>
        <w:rPr>
          <w:rFonts w:ascii="Calibri" w:cs="Calibri" w:eastAsia="Calibri" w:hAnsi="Calibri"/>
          <w:sz w:val="24"/>
          <w:szCs w:val="24"/>
        </w:rPr>
        <w:t xml:space="preserve">• Vague 2 : registre papier d'interpellation en mairie + permanence téléphonique dédiée.</w:t>
      </w:r>
    </w:p>
    <w:p>
      <w:r>
        <w:rPr>
          <w:rFonts w:ascii="Calibri" w:cs="Calibri" w:eastAsia="Calibri" w:hAnsi="Calibri"/>
          <w:sz w:val="24"/>
          <w:szCs w:val="24"/>
        </w:rPr>
        <w:t xml:space="preserve">• Vague 3 : bulletins trimestriels distribués dans les boîtes aux lettres ; réunions de quartier avec présentation des indicateurs.</w:t>
      </w:r>
    </w:p>
    <w:p>
      <w:pPr>
        <w:pStyle w:val="Heading3"/>
      </w:pPr>
      <w:r>
        <w:t xml:space="preserve">Gouvernance des outils numériques</w:t>
      </w:r>
    </w:p>
    <w:p>
      <w:pPr>
        <w:pStyle w:val="Heading3"/>
      </w:pPr>
      <w:r>
        <w:t xml:space="preserve">Ce qui change en 100 jours</w:t>
      </w:r>
    </w:p>
    <w:p>
      <w:r>
        <w:rPr>
          <w:rFonts w:ascii="Calibri" w:cs="Calibri" w:eastAsia="Calibri" w:hAnsi="Calibri"/>
          <w:sz w:val="24"/>
          <w:szCs w:val="24"/>
        </w:rPr>
        <w:t xml:space="preserve">Les 100 premiers jours posent le ton. Voici ce que les habitants verront concrètement :</w:t>
      </w:r>
    </w:p>
    <w:p>
      <w:r>
        <w:rPr>
          <w:rFonts w:ascii="Calibri" w:cs="Calibri" w:eastAsia="Calibri" w:hAnsi="Calibri"/>
          <w:i/>
          <w:iCs/>
          <w:sz w:val="22"/>
          <w:szCs w:val="22"/>
        </w:rPr>
        <w:t xml:space="preserve">*En 100 jours, les outils de transparence sont en place, les premiers services ouverts, et les habitants peuvent suivre l'avancement en temps réel.*</w:t>
      </w:r>
    </w:p>
    <w:p>
      <w:r>
        <w:rPr>
          <w:rFonts w:ascii="Calibri" w:cs="Calibri" w:eastAsia="Calibri" w:hAnsi="Calibri"/>
          <w:sz w:val="24"/>
          <w:szCs w:val="24"/>
        </w:rPr>
        <w:t xml:space="preserve">*En 100 jours, les outils de transparence sont en place, les premiers services ouverts, et les habitants peuvent suivre l'avancement en temps réel.*</w:t>
      </w:r>
    </w:p>
    <w:p>
      <w:pPr>
        <w:pStyle w:val="Heading3"/>
      </w:pPr>
      <w:r>
        <w:t xml:space="preserve">B. Phase 1 — Socle de confiance (Mois 0 à 12)</w:t>
      </w:r>
    </w:p>
    <w:p>
      <w:r>
        <w:rPr>
          <w:rFonts w:ascii="Calibri" w:cs="Calibri" w:eastAsia="Calibri" w:hAnsi="Calibri"/>
          <w:sz w:val="24"/>
          <w:szCs w:val="24"/>
        </w:rPr>
        <w:t xml:space="preserve">**Objectif** : poser les fondations de la confiance, lancer les diagnostics, ouvrir les guichets et les outils de transparence.</w:t>
      </w:r>
    </w:p>
    <w:p>
      <w:pPr>
        <w:pStyle w:val="Heading3"/>
      </w:pPr>
      <w:r>
        <w:t xml:space="preserve">Gouvernance et transparence</w:t>
      </w:r>
    </w:p>
    <w:p>
      <w:pPr>
        <w:pStyle w:val="Heading3"/>
      </w:pPr>
      <w:r>
        <w:t xml:space="preserve">Logement et urbanisme</w:t>
      </w:r>
    </w:p>
    <w:p>
      <w:pPr>
        <w:pStyle w:val="Heading3"/>
      </w:pPr>
      <w:r>
        <w:t xml:space="preserve">Sécurité et prévention</w:t>
      </w:r>
    </w:p>
    <w:p>
      <w:pPr>
        <w:pStyle w:val="Heading3"/>
      </w:pPr>
      <w:r>
        <w:t xml:space="preserve">Santé</w:t>
      </w:r>
    </w:p>
    <w:p>
      <w:pPr>
        <w:pStyle w:val="Heading3"/>
      </w:pPr>
      <w:r>
        <w:t xml:space="preserve">Égalité et protection</w:t>
      </w:r>
    </w:p>
    <w:p>
      <w:pPr>
        <w:pStyle w:val="Heading3"/>
      </w:pPr>
      <w:r>
        <w:t xml:space="preserve">Solidarité et action sociale</w:t>
      </w:r>
    </w:p>
    <w:p>
      <w:pPr>
        <w:pStyle w:val="Heading3"/>
      </w:pPr>
      <w:r>
        <w:t xml:space="preserve">Éducation</w:t>
      </w:r>
    </w:p>
    <w:p>
      <w:pPr>
        <w:pStyle w:val="Heading3"/>
      </w:pPr>
      <w:r>
        <w:t xml:space="preserve">Jeunesse</w:t>
      </w:r>
    </w:p>
    <w:p>
      <w:pPr>
        <w:pStyle w:val="Heading3"/>
      </w:pPr>
      <w:r>
        <w:t xml:space="preserve">Emploi</w:t>
      </w:r>
    </w:p>
    <w:p>
      <w:pPr>
        <w:pStyle w:val="Heading3"/>
      </w:pPr>
      <w:r>
        <w:t xml:space="preserve">Mobilité</w:t>
      </w:r>
    </w:p>
    <w:p>
      <w:pPr>
        <w:pStyle w:val="Heading3"/>
      </w:pPr>
      <w:r>
        <w:t xml:space="preserve">Culture, sport et associations</w:t>
      </w:r>
    </w:p>
    <w:p>
      <w:pPr>
        <w:pStyle w:val="Heading3"/>
      </w:pPr>
      <w:r>
        <w:t xml:space="preserve">Seniors et handicap</w:t>
      </w:r>
    </w:p>
    <w:p>
      <w:pPr>
        <w:pStyle w:val="Heading3"/>
      </w:pPr>
      <w:r>
        <w:t xml:space="preserve">Écologie</w:t>
      </w:r>
    </w:p>
    <w:p>
      <w:pPr>
        <w:pStyle w:val="Heading3"/>
      </w:pPr>
      <w:r>
        <w:t xml:space="preserve">Risques et résilience</w:t>
      </w:r>
    </w:p>
    <w:p>
      <w:pPr>
        <w:pStyle w:val="Heading3"/>
      </w:pPr>
      <w:r>
        <w:t xml:space="preserve">Démocratie et finances</w:t>
      </w:r>
    </w:p>
    <w:p>
      <w:pPr>
        <w:pStyle w:val="Heading3"/>
      </w:pPr>
      <w:r>
        <w:t xml:space="preserve">C. Phase 2 — Déploiement (Mois 12 à 30)</w:t>
      </w:r>
    </w:p>
    <w:p>
      <w:r>
        <w:rPr>
          <w:rFonts w:ascii="Calibri" w:cs="Calibri" w:eastAsia="Calibri" w:hAnsi="Calibri"/>
          <w:sz w:val="24"/>
          <w:szCs w:val="24"/>
        </w:rPr>
        <w:t xml:space="preserve">**Objectif** : ouvrir les équipements majeurs, monter en charge les dispositifs, lancer les premiers grands projets.</w:t>
      </w:r>
    </w:p>
    <w:p>
      <w:pPr>
        <w:pStyle w:val="Heading3"/>
      </w:pPr>
      <w:r>
        <w:t xml:space="preserve">Gouvernance et transparence</w:t>
      </w:r>
    </w:p>
    <w:p>
      <w:pPr>
        <w:pStyle w:val="Heading3"/>
      </w:pPr>
      <w:r>
        <w:t xml:space="preserve">Logement et urbanisme</w:t>
      </w:r>
    </w:p>
    <w:p>
      <w:pPr>
        <w:pStyle w:val="Heading3"/>
      </w:pPr>
      <w:r>
        <w:t xml:space="preserve">Sécurité et prévention</w:t>
      </w:r>
    </w:p>
    <w:p>
      <w:pPr>
        <w:pStyle w:val="Heading3"/>
      </w:pPr>
      <w:r>
        <w:t xml:space="preserve">Santé</w:t>
      </w:r>
    </w:p>
    <w:p>
      <w:pPr>
        <w:pStyle w:val="Heading3"/>
      </w:pPr>
      <w:r>
        <w:t xml:space="preserve">Égalité et protection</w:t>
      </w:r>
    </w:p>
    <w:p>
      <w:pPr>
        <w:pStyle w:val="Heading3"/>
      </w:pPr>
      <w:r>
        <w:t xml:space="preserve">Solidarité et action sociale</w:t>
      </w:r>
    </w:p>
    <w:p>
      <w:pPr>
        <w:pStyle w:val="Heading3"/>
      </w:pPr>
      <w:r>
        <w:t xml:space="preserve">Éducation</w:t>
      </w:r>
    </w:p>
    <w:p>
      <w:pPr>
        <w:pStyle w:val="Heading3"/>
      </w:pPr>
      <w:r>
        <w:t xml:space="preserve">Jeunesse</w:t>
      </w:r>
    </w:p>
    <w:p>
      <w:pPr>
        <w:pStyle w:val="Heading3"/>
      </w:pPr>
      <w:r>
        <w:t xml:space="preserve">Emploi</w:t>
      </w:r>
    </w:p>
    <w:p>
      <w:pPr>
        <w:pStyle w:val="Heading3"/>
      </w:pPr>
      <w:r>
        <w:t xml:space="preserve">Mobilité</w:t>
      </w:r>
    </w:p>
    <w:p>
      <w:pPr>
        <w:pStyle w:val="Heading3"/>
      </w:pPr>
      <w:r>
        <w:t xml:space="preserve">Culture, sport et associations</w:t>
      </w:r>
    </w:p>
    <w:p>
      <w:pPr>
        <w:pStyle w:val="Heading3"/>
      </w:pPr>
      <w:r>
        <w:t xml:space="preserve">Seniors et handicap</w:t>
      </w:r>
    </w:p>
    <w:p>
      <w:pPr>
        <w:pStyle w:val="Heading3"/>
      </w:pPr>
      <w:r>
        <w:t xml:space="preserve">Écologie</w:t>
      </w:r>
    </w:p>
    <w:p>
      <w:pPr>
        <w:pStyle w:val="Heading3"/>
      </w:pPr>
      <w:r>
        <w:t xml:space="preserve">Risques et résilience</w:t>
      </w:r>
    </w:p>
    <w:p>
      <w:pPr>
        <w:pStyle w:val="Heading3"/>
      </w:pPr>
      <w:r>
        <w:t xml:space="preserve">Démocratie et finances</w:t>
      </w:r>
    </w:p>
    <w:p>
      <w:pPr>
        <w:pStyle w:val="Heading3"/>
      </w:pPr>
      <w:r>
        <w:t xml:space="preserve">D. Phase 3 — Montée en puissance et évaluation (Mois 30 à 60)</w:t>
      </w:r>
    </w:p>
    <w:p>
      <w:r>
        <w:rPr>
          <w:rFonts w:ascii="Calibri" w:cs="Calibri" w:eastAsia="Calibri" w:hAnsi="Calibri"/>
          <w:sz w:val="24"/>
          <w:szCs w:val="24"/>
        </w:rPr>
        <w:t xml:space="preserve">**Objectif** : livrer les grands projets, évaluer les résultats, ajuster et pérenniser les dispositifs.</w:t>
      </w:r>
    </w:p>
    <w:p>
      <w:pPr>
        <w:pStyle w:val="Heading3"/>
      </w:pPr>
      <w:r>
        <w:t xml:space="preserve">Évaluation transversale</w:t>
      </w:r>
    </w:p>
    <w:p>
      <w:pPr>
        <w:pStyle w:val="Heading3"/>
      </w:pPr>
      <w:r>
        <w:t xml:space="preserve">Livraison des grands projets</w:t>
      </w:r>
    </w:p>
    <w:p>
      <w:pPr>
        <w:pStyle w:val="Heading3"/>
      </w:pPr>
      <w:r>
        <w:t xml:space="preserve">Pérennisation</w:t>
      </w:r>
    </w:p>
    <w:p>
      <w:pPr>
        <w:pStyle w:val="Heading3"/>
      </w:pPr>
      <w:r>
        <w:t xml:space="preserve">E. Principes transversaux</w:t>
      </w:r>
    </w:p>
    <w:p>
      <w:r>
        <w:rPr>
          <w:rFonts w:ascii="Calibri" w:cs="Calibri" w:eastAsia="Calibri" w:hAnsi="Calibri"/>
          <w:sz w:val="24"/>
          <w:szCs w:val="24"/>
        </w:rPr>
        <w:t xml:space="preserve">Ces principes s'appliquent à **toutes les phases** et **toutes les mesures** :</w:t>
      </w:r>
    </w:p>
    <w:p>
      <w:r>
        <w:rPr>
          <w:rFonts w:ascii="Calibri" w:cs="Calibri" w:eastAsia="Calibri" w:hAnsi="Calibri"/>
          <w:sz w:val="24"/>
          <w:szCs w:val="24"/>
        </w:rPr>
        <w:t xml:space="preserve">**Évaluation et indicateurs mesurables** — Chaque mesure est dotée d'une Definition of Done et d'indicateurs de suivi publiés sur la PSE.</w:t>
      </w:r>
    </w:p>
    <w:p>
      <w:r>
        <w:rPr>
          <w:rFonts w:ascii="Calibri" w:cs="Calibri" w:eastAsia="Calibri" w:hAnsi="Calibri"/>
          <w:sz w:val="24"/>
          <w:szCs w:val="24"/>
        </w:rPr>
        <w:t xml:space="preserve">**Concertation continue** — Conseils de quartier, ENQ et PIPC alimentent en continu les ajustements.</w:t>
      </w:r>
    </w:p>
    <w:p>
      <w:r>
        <w:rPr>
          <w:rFonts w:ascii="Calibri" w:cs="Calibri" w:eastAsia="Calibri" w:hAnsi="Calibri"/>
          <w:sz w:val="24"/>
          <w:szCs w:val="24"/>
        </w:rPr>
        <w:t xml:space="preserve">**Incitation avant sanction** — En matière d'écologie, de propreté et de civisme, la pédagogie précède la sanction.</w:t>
      </w:r>
    </w:p>
    <w:p>
      <w:r>
        <w:rPr>
          <w:rFonts w:ascii="Calibri" w:cs="Calibri" w:eastAsia="Calibri" w:hAnsi="Calibri"/>
          <w:sz w:val="24"/>
          <w:szCs w:val="24"/>
        </w:rPr>
        <w:t xml:space="preserve">**Clauses d'insertion systématiques** — Tous les marchés publics intègrent des objectifs d'emploi local.</w:t>
      </w:r>
    </w:p>
    <w:p>
      <w:r>
        <w:rPr>
          <w:rFonts w:ascii="Calibri" w:cs="Calibri" w:eastAsia="Calibri" w:hAnsi="Calibri"/>
          <w:sz w:val="24"/>
          <w:szCs w:val="24"/>
        </w:rPr>
        <w:t xml:space="preserve">**Accessibilité universelle** — Chaque action, outil et lieu prend en compte les personnes en situation de handicap, les seniors, les familles et les personnes éloignées du numérique.</w:t>
      </w:r>
    </w:p>
    <w:p>
      <w:r>
        <w:rPr>
          <w:rFonts w:ascii="Calibri" w:cs="Calibri" w:eastAsia="Calibri" w:hAnsi="Calibri"/>
          <w:sz w:val="24"/>
          <w:szCs w:val="24"/>
        </w:rPr>
        <w:t xml:space="preserve">**Budget maîtrisé** — Le mandat doit s'achever avec des comptes sains et un budget de fonctionnement réduit par rapport à l'existant.</w:t>
      </w:r>
    </w:p>
    <w:p>
      <w:pPr>
        <w:pStyle w:val="Heading3"/>
      </w:pPr>
      <w:r>
        <w:t xml:space="preserve">F. Indicateurs clés de suivi</w:t>
      </w:r>
    </w:p>
    <w:p>
      <w:r>
        <w:rPr>
          <w:rFonts w:ascii="Calibri" w:cs="Calibri" w:eastAsia="Calibri" w:hAnsi="Calibri"/>
          <w:i/>
          <w:iCs/>
          <w:sz w:val="22"/>
          <w:szCs w:val="22"/>
        </w:rPr>
        <w:t xml:space="preserve">**Note** : ces cibles sont indicatives et seront ajustées après l'audit de début de mandat (mesure 208). Elles sont publiées sur la PSE et révisées annuellement.</w:t>
      </w:r>
    </w:p>
    <w:p>
      <w:r>
        <w:rPr>
          <w:rFonts w:ascii="Calibri" w:cs="Calibri" w:eastAsia="Calibri" w:hAnsi="Calibri"/>
          <w:sz w:val="24"/>
          <w:szCs w:val="24"/>
        </w:rPr>
        <w:t xml:space="preserve">**Note** : ces cibles sont indicatives et seront ajustées après l'audit de début de mandat (mesure 208). Elles sont publiées sur la PSE et révisées annuellement.</w:t>
      </w:r>
    </w:p>
    <w:p>
      <w:pPr>
        <w:pStyle w:val="Heading3"/>
      </w:pPr>
      <w:r>
        <w:t xml:space="preserve">G. Stratégie pouvoir d'achat — Agir sur les principales dépenses des habitants</w:t>
      </w:r>
    </w:p>
    <w:p>
      <w:r>
        <w:rPr>
          <w:rFonts w:ascii="Calibri" w:cs="Calibri" w:eastAsia="Calibri" w:hAnsi="Calibri"/>
          <w:sz w:val="24"/>
          <w:szCs w:val="24"/>
        </w:rPr>
        <w:t xml:space="preserve">La ville s'engage à utiliser sa capacité de négociation collective et ses leviers d'action pour réduire le coût de la vie des Blanc-Mesnilois. Cette stratégie transversale couvre les principaux postes de dépenses des ménages.</w:t>
      </w:r>
    </w:p>
    <w:p>
      <w:r>
        <w:rPr>
          <w:rFonts w:ascii="Calibri" w:cs="Calibri" w:eastAsia="Calibri" w:hAnsi="Calibri"/>
          <w:sz w:val="24"/>
          <w:szCs w:val="24"/>
        </w:rPr>
        <w:t xml:space="preserve">**Principe directeur** : la collectivité utilise sa force de négociation et sa capacité d'organisation pour offrir aux habitants des services et des prix inaccessibles individuellement — sans se substituer au marché, mais en l'orientant vers l'intérêt collectif.</w:t>
      </w:r>
    </w:p>
    <w:p>
      <w:pPr>
        <w:pStyle w:val="Heading3"/>
      </w:pPr>
      <w:r>
        <w:t xml:space="preserve">Cadre de compétences — Ce que la ville peut faire et ne peut pas faire</w:t>
      </w:r>
    </w:p>
    <w:p>
      <w:r>
        <w:rPr>
          <w:rFonts w:ascii="Calibri" w:cs="Calibri" w:eastAsia="Calibri" w:hAnsi="Calibri"/>
          <w:i/>
          <w:iCs/>
          <w:sz w:val="22"/>
          <w:szCs w:val="22"/>
        </w:rPr>
        <w:t xml:space="preserve">Cette clarification garantit que la stratégie pouvoir d'achat reste dans le cadre des compétences communales et ne s'expose pas à un risque juridique (concurrence, marchés publics, neutralité commerciale).</w:t>
      </w:r>
    </w:p>
    <w:p>
      <w:r>
        <w:rPr>
          <w:rFonts w:ascii="Calibri" w:cs="Calibri" w:eastAsia="Calibri" w:hAnsi="Calibri"/>
          <w:sz w:val="24"/>
          <w:szCs w:val="24"/>
        </w:rPr>
        <w:t xml:space="preserve">Cette clarification garantit que la stratégie pouvoir d'achat reste dans le cadre des compétences communales et ne s'expose pas à un risque juridique (concurrence, marchés publics, neutralité commerciale).</w:t>
      </w:r>
    </w:p>
    <w:p>
      <w:pPr>
        <w:pStyle w:val="Heading2"/>
      </w:pPr>
      <w:r>
        <w:t xml:space="preserve">V — Grands projets structurants</w:t>
      </w:r>
    </w:p>
    <w:p>
      <w:pPr>
        <w:pStyle w:val="Heading3"/>
      </w:pPr>
      <w:r>
        <w:t xml:space="preserve">A. ZAC de la Molette — Parc culturel, éducatif et économique</w:t>
      </w:r>
    </w:p>
    <w:p>
      <w:r>
        <w:rPr>
          <w:rFonts w:ascii="Calibri" w:cs="Calibri" w:eastAsia="Calibri" w:hAnsi="Calibri"/>
          <w:i/>
          <w:iCs/>
          <w:sz w:val="22"/>
          <w:szCs w:val="22"/>
        </w:rPr>
        <w:t xml:space="preserve">*« La ZAC de la Molette doit devenir le lieu où l'on apprend, où l'on se rencontre, où l'on célèbre les cultures, et où le Blanc-Mesnil rayonne bien au-delà de ses frontières. »*</w:t>
      </w:r>
    </w:p>
    <w:p>
      <w:r>
        <w:rPr>
          <w:rFonts w:ascii="Calibri" w:cs="Calibri" w:eastAsia="Calibri" w:hAnsi="Calibri"/>
          <w:sz w:val="24"/>
          <w:szCs w:val="24"/>
        </w:rPr>
        <w:t xml:space="preserve">*« La ZAC de la Molette doit devenir le lieu où l'on apprend, où l'on se rencontre, où l'on célèbre les cultures, et où le Blanc-Mesnil rayonne bien au-delà de ses frontières. »*</w:t>
      </w:r>
    </w:p>
    <w:p>
      <w:r>
        <w:rPr>
          <w:rFonts w:ascii="Calibri" w:cs="Calibri" w:eastAsia="Calibri" w:hAnsi="Calibri"/>
          <w:sz w:val="24"/>
          <w:szCs w:val="24"/>
        </w:rPr>
        <w:t xml:space="preserve">**Principe** : réorienter la ZAC en grand pôle piéton, culturel, éducatif et économique — un **lieu de destination**, pas un programme immobilier. Le foncier doit servir l'activité, la culture et la rencontre, et non la densification résidentielle. L'objectif est d'attirer des visiteurs extérieurs qui dépensent dans les commerces et les restaurants locaux, puis repartent en fin de soirée — un « Vallée Village avec la culture en plus ».</w:t>
      </w:r>
    </w:p>
    <w:p>
      <w:pPr>
        <w:pStyle w:val="Heading3"/>
      </w:pPr>
      <w:r>
        <w:t xml:space="preserve">1. Campus trilingue — vitrine éducative internationale</w:t>
      </w:r>
    </w:p>
    <w:p>
      <w:r>
        <w:rPr>
          <w:rFonts w:ascii="Calibri" w:cs="Calibri" w:eastAsia="Calibri" w:hAnsi="Calibri"/>
          <w:sz w:val="24"/>
          <w:szCs w:val="24"/>
        </w:rPr>
        <w:t xml:space="preserve">• Langues : français, anglais, chinois.</w:t>
      </w:r>
    </w:p>
    <w:p>
      <w:r>
        <w:rPr>
          <w:rFonts w:ascii="Calibri" w:cs="Calibri" w:eastAsia="Calibri" w:hAnsi="Calibri"/>
          <w:sz w:val="24"/>
          <w:szCs w:val="24"/>
        </w:rPr>
        <w:t xml:space="preserve">• **Accès** : gratuit pour les meilleurs élèves (mérite), priorité aux Blanc-Mesnilois ; tarification pour les élèves extérieurs contribuant au financement.</w:t>
      </w:r>
    </w:p>
    <w:p>
      <w:r>
        <w:rPr>
          <w:rFonts w:ascii="Calibri" w:cs="Calibri" w:eastAsia="Calibri" w:hAnsi="Calibri"/>
          <w:sz w:val="24"/>
          <w:szCs w:val="24"/>
        </w:rPr>
        <w:t xml:space="preserve">• **Contexte** : le campus trilingue s'inscrit dans une **Opération d'Intérêt Métropolitain (OIM)** déjà lancée sous le mandat précédent. Le projet était financé et programmé pour une ouverture à la rentrée 2028. Le changement de maire impose un **état des lieux complet** : vérifier la pérennité des sources de financement, les engagements contractuels en cours et l'état d'avancement réel, puis confirmer ou adapter la trajectoire.</w:t>
      </w:r>
    </w:p>
    <w:p>
      <w:r>
        <w:rPr>
          <w:rFonts w:ascii="Calibri" w:cs="Calibri" w:eastAsia="Calibri" w:hAnsi="Calibri"/>
          <w:sz w:val="24"/>
          <w:szCs w:val="24"/>
        </w:rPr>
        <w:t xml:space="preserve">• **Trajectoire de livraison** : objectif rentrée 2028 si les financements sont confirmés ; trajectoire de sécurisation sur 36 mois en cas de reprise (voir section VI).</w:t>
      </w:r>
    </w:p>
    <w:p>
      <w:r>
        <w:rPr>
          <w:rFonts w:ascii="Calibri" w:cs="Calibri" w:eastAsia="Calibri" w:hAnsi="Calibri"/>
          <w:sz w:val="24"/>
          <w:szCs w:val="24"/>
        </w:rPr>
        <w:t xml:space="preserve">• Le projet veillera à préserver le soutien opérationnel et financier du groupement chinois actuellement en charge du dossier.</w:t>
      </w:r>
    </w:p>
    <w:p>
      <w:pPr>
        <w:pStyle w:val="Heading3"/>
      </w:pPr>
      <w:r>
        <w:t xml:space="preserve">2. Grand parc central</w:t>
      </w:r>
    </w:p>
    <w:p>
      <w:r>
        <w:rPr>
          <w:rFonts w:ascii="Calibri" w:cs="Calibri" w:eastAsia="Calibri" w:hAnsi="Calibri"/>
          <w:sz w:val="24"/>
          <w:szCs w:val="24"/>
        </w:rPr>
        <w:t xml:space="preserve">• Cœur du projet : lieu de détente, de rencontre, espace culturel vivant.</w:t>
      </w:r>
    </w:p>
    <w:p>
      <w:r>
        <w:rPr>
          <w:rFonts w:ascii="Calibri" w:cs="Calibri" w:eastAsia="Calibri" w:hAnsi="Calibri"/>
          <w:sz w:val="24"/>
          <w:szCs w:val="24"/>
        </w:rPr>
        <w:t xml:space="preserve">• Peu d'habitation sur la zone — le foncier sert la respiration urbaine.</w:t>
      </w:r>
    </w:p>
    <w:p>
      <w:pPr>
        <w:pStyle w:val="Heading3"/>
      </w:pPr>
      <w:r>
        <w:t xml:space="preserve">3. Arène à ciel ouvert</w:t>
      </w:r>
    </w:p>
    <w:p>
      <w:r>
        <w:rPr>
          <w:rFonts w:ascii="Calibri" w:cs="Calibri" w:eastAsia="Calibri" w:hAnsi="Calibri"/>
          <w:sz w:val="24"/>
          <w:szCs w:val="24"/>
        </w:rPr>
        <w:t xml:space="preserve">• **Scène permanente en dur** au milieu du parc, entourée de stands de restauration et de produits culturels.</w:t>
      </w:r>
    </w:p>
    <w:p>
      <w:r>
        <w:rPr>
          <w:rFonts w:ascii="Calibri" w:cs="Calibri" w:eastAsia="Calibri" w:hAnsi="Calibri"/>
          <w:sz w:val="24"/>
          <w:szCs w:val="24"/>
        </w:rPr>
        <w:t xml:space="preserve">• **Programmation hebdomadaire** : chaque samedi, un pays à l'honneur — danses, musiques, représentations, gastronomie, artisanat. Les associations communautaires (indienne, portugaise, maghrébine, sénégalaise, etc.) organisent et animent leur journée.</w:t>
      </w:r>
    </w:p>
    <w:p>
      <w:r>
        <w:rPr>
          <w:rFonts w:ascii="Calibri" w:cs="Calibri" w:eastAsia="Calibri" w:hAnsi="Calibri"/>
          <w:sz w:val="24"/>
          <w:szCs w:val="24"/>
        </w:rPr>
        <w:t xml:space="preserve">• **Spectacles préparés par les jeunes et les associations** de la ville : ouverture aux autres cultures, valorisation des talents locaux, responsabilisation de la jeunesse.</w:t>
      </w:r>
    </w:p>
    <w:p>
      <w:r>
        <w:rPr>
          <w:rFonts w:ascii="Calibri" w:cs="Calibri" w:eastAsia="Calibri" w:hAnsi="Calibri"/>
          <w:sz w:val="24"/>
          <w:szCs w:val="24"/>
        </w:rPr>
        <w:t xml:space="preserve">• Stands de restauration à prix abordables portés par les associations et les habitants : on passe un moment convivial, on mange bien et pas cher, on regarde un spectacle — puis on prolonge la soirée dans les commerces ou le outlet à proximité.</w:t>
      </w:r>
    </w:p>
    <w:p>
      <w:r>
        <w:rPr>
          <w:rFonts w:ascii="Calibri" w:cs="Calibri" w:eastAsia="Calibri" w:hAnsi="Calibri"/>
          <w:sz w:val="24"/>
          <w:szCs w:val="24"/>
        </w:rPr>
        <w:t xml:space="preserve">• Cinéma en plein air, concerts, événements culturels tout au long de l'année.</w:t>
      </w:r>
    </w:p>
    <w:p>
      <w:r>
        <w:rPr>
          <w:rFonts w:ascii="Calibri" w:cs="Calibri" w:eastAsia="Calibri" w:hAnsi="Calibri"/>
          <w:sz w:val="24"/>
          <w:szCs w:val="24"/>
        </w:rPr>
        <w:t xml:space="preserve">• Le tissu associatif et culturel du Blanc-Mesnil est un atout majeur : l'arène en devient la vitrine, le lieu où il prend vie chaque semaine.</w:t>
      </w:r>
    </w:p>
    <w:p>
      <w:pPr>
        <w:pStyle w:val="Heading3"/>
      </w:pPr>
      <w:r>
        <w:t xml:space="preserve">4. Zone commerciale et restauration</w:t>
      </w:r>
    </w:p>
    <w:p>
      <w:r>
        <w:rPr>
          <w:rFonts w:ascii="Calibri" w:cs="Calibri" w:eastAsia="Calibri" w:hAnsi="Calibri"/>
          <w:sz w:val="24"/>
          <w:szCs w:val="24"/>
        </w:rPr>
        <w:t xml:space="preserve">• Restaurants, cafés, commerces attractifs, concepts différenciants. Food court avec une offre de restauration diversifiée et de qualité.</w:t>
      </w:r>
    </w:p>
    <w:p>
      <w:r>
        <w:rPr>
          <w:rFonts w:ascii="Calibri" w:cs="Calibri" w:eastAsia="Calibri" w:hAnsi="Calibri"/>
          <w:sz w:val="24"/>
          <w:szCs w:val="24"/>
        </w:rPr>
        <w:t xml:space="preserve">• Stands hebdomadaires de restauration lors des événements du samedi à l'arène.</w:t>
      </w:r>
    </w:p>
    <w:p>
      <w:r>
        <w:rPr>
          <w:rFonts w:ascii="Calibri" w:cs="Calibri" w:eastAsia="Calibri" w:hAnsi="Calibri"/>
          <w:sz w:val="24"/>
          <w:szCs w:val="24"/>
        </w:rPr>
        <w:t xml:space="preserve">• **Complémentarité avec le Leclerc existant à proximité** : les visiteurs profitent de l'arène, puis font leurs courses sur place — le flux culturel alimente le flux commercial.</w:t>
      </w:r>
    </w:p>
    <w:p>
      <w:r>
        <w:rPr>
          <w:rFonts w:ascii="Calibri" w:cs="Calibri" w:eastAsia="Calibri" w:hAnsi="Calibri"/>
          <w:sz w:val="24"/>
          <w:szCs w:val="24"/>
        </w:rPr>
        <w:t xml:space="preserve">• Emploi local, vie du site en soirée et le week-end, captation de clientèle extérieure à la ville.</w:t>
      </w:r>
    </w:p>
    <w:p>
      <w:pPr>
        <w:pStyle w:val="Heading3"/>
      </w:pPr>
      <w:r>
        <w:t xml:space="preserve">5. Outlet</w:t>
      </w:r>
    </w:p>
    <w:p>
      <w:r>
        <w:rPr>
          <w:rFonts w:ascii="Calibri" w:cs="Calibri" w:eastAsia="Calibri" w:hAnsi="Calibri"/>
          <w:sz w:val="24"/>
          <w:szCs w:val="24"/>
        </w:rPr>
        <w:t xml:space="preserve">• Attirer une clientèle extérieure, créer un flux touristique local, dynamiser l'économie.</w:t>
      </w:r>
    </w:p>
    <w:p>
      <w:r>
        <w:rPr>
          <w:rFonts w:ascii="Calibri" w:cs="Calibri" w:eastAsia="Calibri" w:hAnsi="Calibri"/>
          <w:sz w:val="24"/>
          <w:szCs w:val="24"/>
        </w:rPr>
        <w:t xml:space="preserve">• **Priorité à l'emploi des jeunes** de la ville pour les postes créés par le outlet.</w:t>
      </w:r>
    </w:p>
    <w:p>
      <w:r>
        <w:rPr>
          <w:rFonts w:ascii="Calibri" w:cs="Calibri" w:eastAsia="Calibri" w:hAnsi="Calibri"/>
          <w:sz w:val="24"/>
          <w:szCs w:val="24"/>
        </w:rPr>
        <w:t xml:space="preserve">• Positionnement : une destination shopping et culture combinées — le concept « Vallée Village avec la culture en plus » — où le potentiel est considérable si l'adhésion collective et la sécurité sont au rendez-vous.</w:t>
      </w:r>
    </w:p>
    <w:p>
      <w:pPr>
        <w:pStyle w:val="Heading3"/>
      </w:pPr>
      <w:r>
        <w:t xml:space="preserve">6. Zone 100 % piétonne</w:t>
      </w:r>
    </w:p>
    <w:p>
      <w:r>
        <w:rPr>
          <w:rFonts w:ascii="Calibri" w:cs="Calibri" w:eastAsia="Calibri" w:hAnsi="Calibri"/>
          <w:sz w:val="24"/>
          <w:szCs w:val="24"/>
        </w:rPr>
        <w:t xml:space="preserve">• Accès via transports en commun, mobilités douces, cheminements sécurisés.</w:t>
      </w:r>
    </w:p>
    <w:p>
      <w:pPr>
        <w:pStyle w:val="Heading3"/>
      </w:pPr>
      <w:r>
        <w:t xml:space="preserve">Impacts attendus</w:t>
      </w:r>
    </w:p>
    <w:p>
      <w:r>
        <w:rPr>
          <w:rFonts w:ascii="Calibri" w:cs="Calibri" w:eastAsia="Calibri" w:hAnsi="Calibri"/>
          <w:sz w:val="24"/>
          <w:szCs w:val="24"/>
        </w:rPr>
        <w:t xml:space="preserve">• Éducation et excellence</w:t>
      </w:r>
    </w:p>
    <w:p>
      <w:r>
        <w:rPr>
          <w:rFonts w:ascii="Calibri" w:cs="Calibri" w:eastAsia="Calibri" w:hAnsi="Calibri"/>
          <w:sz w:val="24"/>
          <w:szCs w:val="24"/>
        </w:rPr>
        <w:t xml:space="preserve">• Culture et vivre-ensemble — ouverture interculturelle chaque semaine</w:t>
      </w:r>
    </w:p>
    <w:p>
      <w:r>
        <w:rPr>
          <w:rFonts w:ascii="Calibri" w:cs="Calibri" w:eastAsia="Calibri" w:hAnsi="Calibri"/>
          <w:sz w:val="24"/>
          <w:szCs w:val="24"/>
        </w:rPr>
        <w:t xml:space="preserve">• Attractivité métropolitaine — un lieu de destination qui fait venir les visiteurs extérieurs</w:t>
      </w:r>
    </w:p>
    <w:p>
      <w:r>
        <w:rPr>
          <w:rFonts w:ascii="Calibri" w:cs="Calibri" w:eastAsia="Calibri" w:hAnsi="Calibri"/>
          <w:sz w:val="24"/>
          <w:szCs w:val="24"/>
        </w:rPr>
        <w:t xml:space="preserve">• Emploi local — priorité aux jeunes de la ville</w:t>
      </w:r>
    </w:p>
    <w:p>
      <w:r>
        <w:rPr>
          <w:rFonts w:ascii="Calibri" w:cs="Calibri" w:eastAsia="Calibri" w:hAnsi="Calibri"/>
          <w:sz w:val="24"/>
          <w:szCs w:val="24"/>
        </w:rPr>
        <w:t xml:space="preserve">• Fierté d'appartenance</w:t>
      </w:r>
    </w:p>
    <w:p>
      <w:r>
        <w:rPr>
          <w:rFonts w:ascii="Calibri" w:cs="Calibri" w:eastAsia="Calibri" w:hAnsi="Calibri"/>
          <w:sz w:val="24"/>
          <w:szCs w:val="24"/>
        </w:rPr>
        <w:t xml:space="preserve">• Jeunesse valorisée — acteurs de la programmation culturelle, pas spectateurs</w:t>
      </w:r>
    </w:p>
    <w:p>
      <w:r>
        <w:rPr>
          <w:rFonts w:ascii="Calibri" w:cs="Calibri" w:eastAsia="Calibri" w:hAnsi="Calibri"/>
          <w:sz w:val="24"/>
          <w:szCs w:val="24"/>
        </w:rPr>
        <w:t xml:space="preserve">• Image positive du Blanc-Mesnil</w:t>
      </w:r>
    </w:p>
    <w:p>
      <w:r>
        <w:rPr>
          <w:rFonts w:ascii="Calibri" w:cs="Calibri" w:eastAsia="Calibri" w:hAnsi="Calibri"/>
          <w:sz w:val="24"/>
          <w:szCs w:val="24"/>
        </w:rPr>
        <w:t xml:space="preserve">• Dynamisme associatif — les associations sont le moteur du projet</w:t>
      </w:r>
    </w:p>
    <w:p>
      <w:r>
        <w:rPr>
          <w:rFonts w:ascii="Calibri" w:cs="Calibri" w:eastAsia="Calibri" w:hAnsi="Calibri"/>
          <w:sz w:val="24"/>
          <w:szCs w:val="24"/>
        </w:rPr>
        <w:t xml:space="preserve">• Maîtrise de la densité — développer l'activité sans construire de logements supplémentaires</w:t>
      </w:r>
    </w:p>
    <w:p>
      <w:pPr>
        <w:pStyle w:val="Heading3"/>
      </w:pPr>
      <w:r>
        <w:t xml:space="preserve">B. Quartier des Tilleuls — Rénovation culturelle et sociale</w:t>
      </w:r>
    </w:p>
    <w:p>
      <w:r>
        <w:rPr>
          <w:rFonts w:ascii="Calibri" w:cs="Calibri" w:eastAsia="Calibri" w:hAnsi="Calibri"/>
          <w:sz w:val="24"/>
          <w:szCs w:val="24"/>
        </w:rPr>
        <w:t xml:space="preserve">**Principe** : la rénovation des Tilleuls s'inscrit dans la continuité de la ZAC de la Molette. Culture partout, pour tous.</w:t>
      </w:r>
    </w:p>
    <w:p>
      <w:r>
        <w:rPr>
          <w:rFonts w:ascii="Calibri" w:cs="Calibri" w:eastAsia="Calibri" w:hAnsi="Calibri"/>
          <w:sz w:val="24"/>
          <w:szCs w:val="24"/>
        </w:rPr>
        <w:t xml:space="preserve">**Programmation de proximité** : spectacles locaux (théâtre, musique, danse, arts de rue), initiatives associatives, projets impliquant les jeunes.</w:t>
      </w:r>
    </w:p>
    <w:p>
      <w:r>
        <w:rPr>
          <w:rFonts w:ascii="Calibri" w:cs="Calibri" w:eastAsia="Calibri" w:hAnsi="Calibri"/>
          <w:sz w:val="24"/>
          <w:szCs w:val="24"/>
        </w:rPr>
        <w:t xml:space="preserve">**Maison des Associations** : lieu de ressources, espace de répétition/création/transmission, point d'ancrage citoyen et intergénérationnel.</w:t>
      </w:r>
    </w:p>
    <w:p>
      <w:r>
        <w:rPr>
          <w:rFonts w:ascii="Calibri" w:cs="Calibri" w:eastAsia="Calibri" w:hAnsi="Calibri"/>
          <w:sz w:val="24"/>
          <w:szCs w:val="24"/>
        </w:rPr>
        <w:t xml:space="preserve">**Dynamisation sans exclusion** : le nouveau métro renforce la connexion ; la rénovation améliore le cadre de vie sans exclure ni déplacer les habitants actuels.</w:t>
      </w:r>
    </w:p>
    <w:p>
      <w:r>
        <w:rPr>
          <w:rFonts w:ascii="Calibri" w:cs="Calibri" w:eastAsia="Calibri" w:hAnsi="Calibri"/>
          <w:sz w:val="24"/>
          <w:szCs w:val="24"/>
        </w:rPr>
        <w:t xml:space="preserve">**Complémentarité** : grands événements et rayonnement métropolitain à la Molette / création locale et vie associative aux Tilleuls.</w:t>
      </w:r>
    </w:p>
    <w:p>
      <w:r>
        <w:rPr>
          <w:rFonts w:ascii="Calibri" w:cs="Calibri" w:eastAsia="Calibri" w:hAnsi="Calibri"/>
          <w:sz w:val="24"/>
          <w:szCs w:val="24"/>
        </w:rPr>
        <w:t xml:space="preserve">**Maintien des habitants et intégration résidentielle** : préserver et améliorer le tissu résidentiel autour du centre culturel — pas une cité dortoir mais un véritable lieu de vie. Principales actions :</w:t>
      </w:r>
    </w:p>
    <w:p>
      <w:r>
        <w:rPr>
          <w:rFonts w:ascii="Calibri" w:cs="Calibri" w:eastAsia="Calibri" w:hAnsi="Calibri"/>
          <w:sz w:val="24"/>
          <w:szCs w:val="24"/>
        </w:rPr>
        <w:t xml:space="preserve">• Rénovation prioritaire des logements existants (logements sociaux et pavillons) avec aides ciblées pour les ménages en place.</w:t>
      </w:r>
    </w:p>
    <w:p>
      <w:r>
        <w:rPr>
          <w:rFonts w:ascii="Calibri" w:cs="Calibri" w:eastAsia="Calibri" w:hAnsi="Calibri"/>
          <w:sz w:val="24"/>
          <w:szCs w:val="24"/>
        </w:rPr>
        <w:t xml:space="preserve">• Favoriser la mixité fonctionnelle : rez-de-chaussée dédiés aux commerces et services de proximité, étages conservés pour l'habitat.</w:t>
      </w:r>
    </w:p>
    <w:p>
      <w:r>
        <w:rPr>
          <w:rFonts w:ascii="Calibri" w:cs="Calibri" w:eastAsia="Calibri" w:hAnsi="Calibri"/>
          <w:sz w:val="24"/>
          <w:szCs w:val="24"/>
        </w:rPr>
        <w:t xml:space="preserve">• Mesures anti-exclusion : protection des locataires en place (clauses de non-expulsion liées aux travaux, relogement encadré si nécessaire) et priorité d'accès aux logements rénovés pour les habitants du quartier.</w:t>
      </w:r>
    </w:p>
    <w:p>
      <w:r>
        <w:rPr>
          <w:rFonts w:ascii="Calibri" w:cs="Calibri" w:eastAsia="Calibri" w:hAnsi="Calibri"/>
          <w:sz w:val="24"/>
          <w:szCs w:val="24"/>
        </w:rPr>
        <w:t xml:space="preserve">• Incitations à l'installation d'activités culturelles et de petites entreprises locales autour du centre (ateliers, salles de répétition, boutiques associatives) pour créer emplois et services.</w:t>
      </w:r>
    </w:p>
    <w:p>
      <w:r>
        <w:rPr>
          <w:rFonts w:ascii="Calibri" w:cs="Calibri" w:eastAsia="Calibri" w:hAnsi="Calibri"/>
          <w:sz w:val="24"/>
          <w:szCs w:val="24"/>
        </w:rPr>
        <w:t xml:space="preserve">• Programmation et équipements pensés pour la vie quotidienne (halte-garderie, épicerie sociale, services municipaux de proximité) afin de renforcer l'attractivité résidentielle.</w:t>
      </w:r>
    </w:p>
    <w:p>
      <w:r>
        <w:rPr>
          <w:rFonts w:ascii="Calibri" w:cs="Calibri" w:eastAsia="Calibri" w:hAnsi="Calibri"/>
          <w:sz w:val="24"/>
          <w:szCs w:val="24"/>
        </w:rPr>
        <w:t xml:space="preserve">• Phase les travaux pour limiter les déplacements forcés et assurer une transition maîtrisée en concertation avec les conseils de quartier et la Maison des Associations.</w:t>
      </w:r>
    </w:p>
    <w:p>
      <w:r>
        <w:rPr>
          <w:rFonts w:ascii="Calibri" w:cs="Calibri" w:eastAsia="Calibri" w:hAnsi="Calibri"/>
          <w:sz w:val="24"/>
          <w:szCs w:val="24"/>
        </w:rPr>
        <w:t xml:space="preserve">Ces mesures garantissent que la rénovation du quartier serve d'abord ses habitants, en créant un pôle culturel vivant et un habitat rénové et durable.</w:t>
      </w:r>
    </w:p>
    <w:p>
      <w:pPr>
        <w:pStyle w:val="Heading3"/>
      </w:pPr>
      <w:r>
        <w:t xml:space="preserve">C. Maison de l'Emploi et de l'Entrepreneuriat</w:t>
      </w:r>
    </w:p>
    <w:p>
      <w:r>
        <w:rPr>
          <w:rFonts w:ascii="Calibri" w:cs="Calibri" w:eastAsia="Calibri" w:hAnsi="Calibri"/>
          <w:sz w:val="24"/>
          <w:szCs w:val="24"/>
        </w:rPr>
        <w:t xml:space="preserve">• Localisation : implantée à proximité immédiate de la zone d'activité du Coudray, pour faciliter les partenariats entre entreprises locales et dispositifs d'insertion.</w:t>
      </w:r>
    </w:p>
    <w:p>
      <w:r>
        <w:rPr>
          <w:rFonts w:ascii="Calibri" w:cs="Calibri" w:eastAsia="Calibri" w:hAnsi="Calibri"/>
          <w:sz w:val="24"/>
          <w:szCs w:val="24"/>
        </w:rPr>
        <w:t xml:space="preserve">• Lieu central, sélectif et ambitieux : accompagnement ciblé des profils capables de créer leur activité.</w:t>
      </w:r>
    </w:p>
    <w:p>
      <w:r>
        <w:rPr>
          <w:rFonts w:ascii="Calibri" w:cs="Calibri" w:eastAsia="Calibri" w:hAnsi="Calibri"/>
          <w:sz w:val="24"/>
          <w:szCs w:val="24"/>
        </w:rPr>
        <w:t xml:space="preserve">• Espace de coworking et incubateur de startups/projets locaux.</w:t>
      </w:r>
    </w:p>
    <w:p>
      <w:r>
        <w:rPr>
          <w:rFonts w:ascii="Calibri" w:cs="Calibri" w:eastAsia="Calibri" w:hAnsi="Calibri"/>
          <w:sz w:val="24"/>
          <w:szCs w:val="24"/>
        </w:rPr>
        <w:t xml:space="preserve">• Fonds municipal d'amorçage.</w:t>
      </w:r>
    </w:p>
    <w:p>
      <w:r>
        <w:rPr>
          <w:rFonts w:ascii="Calibri" w:cs="Calibri" w:eastAsia="Calibri" w:hAnsi="Calibri"/>
          <w:sz w:val="24"/>
          <w:szCs w:val="24"/>
        </w:rPr>
        <w:t xml:space="preserve">• Recherche de sponsors et partenaires de haut niveau.</w:t>
      </w:r>
    </w:p>
    <w:p>
      <w:pPr>
        <w:pStyle w:val="Heading3"/>
      </w:pPr>
      <w:r>
        <w:t xml:space="preserve">D. Plan santé de proximité</w:t>
      </w:r>
    </w:p>
    <w:p>
      <w:r>
        <w:rPr>
          <w:rFonts w:ascii="Calibri" w:cs="Calibri" w:eastAsia="Calibri" w:hAnsi="Calibri"/>
          <w:sz w:val="24"/>
          <w:szCs w:val="24"/>
        </w:rPr>
        <w:t xml:space="preserve">• Maison de santé pluridisciplinaire 360.</w:t>
      </w:r>
    </w:p>
    <w:p>
      <w:r>
        <w:rPr>
          <w:rFonts w:ascii="Calibri" w:cs="Calibri" w:eastAsia="Calibri" w:hAnsi="Calibri"/>
          <w:sz w:val="24"/>
          <w:szCs w:val="24"/>
        </w:rPr>
        <w:t xml:space="preserve">• Cabinets médicaux de proximité dans les quartiers.</w:t>
      </w:r>
    </w:p>
    <w:p>
      <w:r>
        <w:rPr>
          <w:rFonts w:ascii="Calibri" w:cs="Calibri" w:eastAsia="Calibri" w:hAnsi="Calibri"/>
          <w:sz w:val="24"/>
          <w:szCs w:val="24"/>
        </w:rPr>
        <w:t xml:space="preserve">• Mutuelle communale.</w:t>
      </w:r>
    </w:p>
    <w:p>
      <w:r>
        <w:rPr>
          <w:rFonts w:ascii="Calibri" w:cs="Calibri" w:eastAsia="Calibri" w:hAnsi="Calibri"/>
          <w:sz w:val="24"/>
          <w:szCs w:val="24"/>
        </w:rPr>
        <w:t xml:space="preserve">• Centres de dépistage mobiles.</w:t>
      </w:r>
    </w:p>
    <w:p>
      <w:r>
        <w:rPr>
          <w:rFonts w:ascii="Calibri" w:cs="Calibri" w:eastAsia="Calibri" w:hAnsi="Calibri"/>
          <w:sz w:val="24"/>
          <w:szCs w:val="24"/>
        </w:rPr>
        <w:t xml:space="preserve">• Plan d'attractivité pour les professionnels de santé.</w:t>
      </w:r>
    </w:p>
    <w:p>
      <w:pPr>
        <w:pStyle w:val="Heading2"/>
      </w:pPr>
      <w:r>
        <w:t xml:space="preserve">VI — Timeline (5 ans) et trajectoire campus trilingue</w:t>
      </w:r>
    </w:p>
    <w:p>
      <w:pPr>
        <w:pStyle w:val="Heading3"/>
      </w:pPr>
      <w:r>
        <w:t xml:space="preserve">Timeline générale</w:t>
      </w:r>
    </w:p>
    <w:p>
      <w:pPr>
        <w:pStyle w:val="Heading3"/>
      </w:pPr>
      <w:r>
        <w:t xml:space="preserve">Frise détaillée — Année 1</w:t>
      </w:r>
    </w:p>
    <w:p>
      <w:r>
        <w:rPr>
          <w:rFonts w:ascii="Courier New" w:cs="Courier New" w:eastAsia="Courier New" w:hAnsi="Courier New"/>
          <w:sz w:val="20"/>
          <w:szCs w:val="20"/>
        </w:rPr>
        <w:t xml:space="preserve">TRIMESTRE 1 (Mois 0–3)                    TRIMESTRE 2 (Mois 3–6)
──────────────────────────────────         ──────────────────────────────────
▪ Charte éthique adoptée (J1)              ▪ Guichet unique logement ouvert
▪ Audit financier commandé (J7)            ▪ Guichet social unique ouvert
▪ PSE en ligne (J30)                       ▪ Mutuelle communale lancée
▪ PTB publié (J30)                         ▪ Diagnostic éclairage public livré
▪ Premières patrouilles (J30)              ▪ Locaux maison de santé identifiés
▪ Clauses insertion activées (J45)         ▪ Plan végétalisation adopté
▪ Imagin'R opérationnel (J60)              ▪ Observatoire santé créé
▪ Cellule habitat indigne (J60)            ▪ Formation agents médiation
▪ Audit campus trilingue lancé (J75)       ▪ PIPC + RGPI en ligne (vague 2)
▪ Critères logement publiés (J15)          ▪ Plan rénovation écoles (diag.)
TRIMESTRE 3 (Mois 6–9)                    TRIMESTRE 4 (Mois 9–12)
──────────────────────────────────         ──────────────────────────────────
▪ Audit immobilier dégradé livré           ▪ Premiers chantiers rénovation
▪ PCS adopté en conseil municipal          ▪ Effectif police cible atteint
▪ PCC opérationnel                         ▪ Abords scolaires 100 % sécurisés
▪ DICRIM distribué                         ▪ Programme Ambassadeurs lancé
▪ Premières plantations                    ▪ 1er budget participatif voté
▪ Premiers trottoirs rénovés               ▪ Audit début mandat publié
▪ Conseil municipal jeunes installé        ▪ Bilan annuel sécurité publié
▪ Accompagnement 16-25 ans lancé           ▪ ENQ + SEAD en ligne (vague 3)
▪ Plan vélo diagnostic terminé             ▪ Rénovation énergétique lancée
</w:t>
      </w:r>
    </w:p>
    <w:p>
      <w:r>
        <w:rPr>
          <w:rFonts w:ascii="Calibri" w:cs="Calibri" w:eastAsia="Calibri" w:hAnsi="Calibri"/>
          <w:i/>
          <w:iCs/>
          <w:sz w:val="22"/>
          <w:szCs w:val="22"/>
        </w:rPr>
        <w:t xml:space="preserve">**Marqueurs de crédibilité Année 1** : audit financier publié, PSE consultable, premiers guichets ouverts, patrouilles visibles, PCS opérationnel, campus trilingue — décision formelle prise.</w:t>
      </w:r>
    </w:p>
    <w:p>
      <w:r>
        <w:rPr>
          <w:rFonts w:ascii="Calibri" w:cs="Calibri" w:eastAsia="Calibri" w:hAnsi="Calibri"/>
          <w:sz w:val="24"/>
          <w:szCs w:val="24"/>
        </w:rPr>
        <w:t xml:space="preserve">**Marqueurs de crédibilité Année 1** : audit financier publié, PSE consultable, premiers guichets ouverts, patrouilles visibles, PCS opérationnel, campus trilingue — décision formelle prise.</w:t>
      </w:r>
    </w:p>
    <w:p>
      <w:pPr>
        <w:pStyle w:val="Heading3"/>
      </w:pPr>
      <w:r>
        <w:t xml:space="preserve">Situation héritée — Campus trilingue</w:t>
      </w:r>
    </w:p>
    <w:p>
      <w:r>
        <w:rPr>
          <w:rFonts w:ascii="Calibri" w:cs="Calibri" w:eastAsia="Calibri" w:hAnsi="Calibri"/>
          <w:sz w:val="24"/>
          <w:szCs w:val="24"/>
        </w:rPr>
        <w:t xml:space="preserve">Le campus trilingue s'inscrit dans une **Opération d'Intérêt Métropolitain (OIM)** lancée sous le mandat précédent. Le projet était financé et programmé pour une **ouverture à la rentrée 2028**. Le changement de majorité municipale impose un état des lieux immédiat.</w:t>
      </w:r>
    </w:p>
    <w:p>
      <w:pPr>
        <w:pStyle w:val="Heading3"/>
      </w:pPr>
      <w:r>
        <w:t xml:space="preserve">Actions prioritaires (Mois 0–3)</w:t>
      </w:r>
    </w:p>
    <w:p>
      <w:r>
        <w:rPr>
          <w:rFonts w:ascii="Calibri" w:cs="Calibri" w:eastAsia="Calibri" w:hAnsi="Calibri"/>
          <w:sz w:val="24"/>
          <w:szCs w:val="24"/>
        </w:rPr>
        <w:t xml:space="preserve">**Audit de l'existant** — Réaliser un état des lieux complet : avancement des études, engagements contractuels, marchés signés, autorisations obtenues.</w:t>
      </w:r>
    </w:p>
    <w:p>
      <w:r>
        <w:rPr>
          <w:rFonts w:ascii="Calibri" w:cs="Calibri" w:eastAsia="Calibri" w:hAnsi="Calibri"/>
          <w:sz w:val="24"/>
          <w:szCs w:val="24"/>
        </w:rPr>
        <w:t xml:space="preserve">**Vérification des financements** — Confirmer la pérennité des sources de financement (État, Région, Métropole du Grand Paris, partenaires privés). Identifier les financements conditionnés au maintien du projet.</w:t>
      </w:r>
    </w:p>
    <w:p>
      <w:r>
        <w:rPr>
          <w:rFonts w:ascii="Calibri" w:cs="Calibri" w:eastAsia="Calibri" w:hAnsi="Calibri"/>
          <w:sz w:val="24"/>
          <w:szCs w:val="24"/>
        </w:rPr>
        <w:t xml:space="preserve">**Décision Go/No-Go** — Sur la base de l'audit, confirmer la poursuite du projet tel quel, l'adapter ou le réorienter.</w:t>
      </w:r>
    </w:p>
    <w:p>
      <w:pPr>
        <w:pStyle w:val="Heading3"/>
      </w:pPr>
      <w:r>
        <w:t xml:space="preserve">Scénario A — Continuité (financements confirmés, projet avancé)</w:t>
      </w:r>
    </w:p>
    <w:p>
      <w:r>
        <w:rPr>
          <w:rFonts w:ascii="Calibri" w:cs="Calibri" w:eastAsia="Calibri" w:hAnsi="Calibri"/>
          <w:sz w:val="24"/>
          <w:szCs w:val="24"/>
        </w:rPr>
        <w:t xml:space="preserve">Si l'audit confirme que les financements sont sécurisés et que le projet est suffisamment avancé :</w:t>
      </w:r>
    </w:p>
    <w:p>
      <w:r>
        <w:rPr>
          <w:rFonts w:ascii="Calibri" w:cs="Calibri" w:eastAsia="Calibri" w:hAnsi="Calibri"/>
          <w:sz w:val="24"/>
          <w:szCs w:val="24"/>
        </w:rPr>
        <w:t xml:space="preserve">• Maintenir l'objectif **rentrée 2028**.</w:t>
      </w:r>
    </w:p>
    <w:p>
      <w:r>
        <w:rPr>
          <w:rFonts w:ascii="Calibri" w:cs="Calibri" w:eastAsia="Calibri" w:hAnsi="Calibri"/>
          <w:sz w:val="24"/>
          <w:szCs w:val="24"/>
        </w:rPr>
        <w:t xml:space="preserve">• Reprendre le pilotage avec un comité de suivi mensuel.</w:t>
      </w:r>
    </w:p>
    <w:p>
      <w:r>
        <w:rPr>
          <w:rFonts w:ascii="Calibri" w:cs="Calibri" w:eastAsia="Calibri" w:hAnsi="Calibri"/>
          <w:sz w:val="24"/>
          <w:szCs w:val="24"/>
        </w:rPr>
        <w:t xml:space="preserve">• Adapter le programme pédagogique si nécessaire.</w:t>
      </w:r>
    </w:p>
    <w:p>
      <w:pPr>
        <w:pStyle w:val="Heading3"/>
      </w:pPr>
      <w:r>
        <w:t xml:space="preserve">Scénario B — Reprise (financements à resécuriser)</w:t>
      </w:r>
    </w:p>
    <w:p>
      <w:r>
        <w:rPr>
          <w:rFonts w:ascii="Calibri" w:cs="Calibri" w:eastAsia="Calibri" w:hAnsi="Calibri"/>
          <w:sz w:val="24"/>
          <w:szCs w:val="24"/>
        </w:rPr>
        <w:t xml:space="preserve">Si des financements sont remis en cause par le changement de majorité :</w:t>
      </w:r>
    </w:p>
    <w:p>
      <w:r>
        <w:rPr>
          <w:rFonts w:ascii="Calibri" w:cs="Calibri" w:eastAsia="Calibri" w:hAnsi="Calibri"/>
          <w:sz w:val="24"/>
          <w:szCs w:val="24"/>
        </w:rPr>
        <w:t xml:space="preserve">**Prérequis** : financement resécurisé, pilotage centralisé (comité mensuel), plan de maîtrise des risques.</w:t>
      </w:r>
    </w:p>
    <w:p>
      <w:r>
        <w:rPr>
          <w:rFonts w:ascii="Calibri" w:cs="Calibri" w:eastAsia="Calibri" w:hAnsi="Calibri"/>
          <w:sz w:val="24"/>
          <w:szCs w:val="24"/>
        </w:rPr>
        <w:t xml:space="preserve">**Risques** : perte de financements métropolitains, délais d'autorisation, découvertes techniques sur site.</w:t>
      </w:r>
    </w:p>
    <w:p>
      <w:r>
        <w:rPr>
          <w:rFonts w:ascii="Calibri" w:cs="Calibri" w:eastAsia="Calibri" w:hAnsi="Calibri"/>
          <w:sz w:val="24"/>
          <w:szCs w:val="24"/>
        </w:rPr>
        <w:t xml:space="preserve">**Atténuation** : dialogue immédiat avec la Métropole et la Région, phasage des marchés, clauses contractuelles de performance, marge budgétaire pour aléas.</w:t>
      </w:r>
    </w:p>
    <w:p>
      <w:r>
        <w:rPr>
          <w:rFonts w:ascii="Calibri" w:cs="Calibri" w:eastAsia="Calibri" w:hAnsi="Calibri"/>
          <w:sz w:val="24"/>
          <w:szCs w:val="24"/>
        </w:rPr>
        <w:t xml:space="preserve">**Recommandation** : engager l'audit dès le mois 0, viser le scénario A (rentrée 2028), et basculer sur le scénario B (36 mois de reprise) uniquement si l'audit révèle des blocages.</w:t>
      </w:r>
    </w:p>
    <w:p>
      <w:pPr>
        <w:pStyle w:val="Heading2"/>
      </w:pPr>
      <w:r>
        <w:t xml:space="preserve">VII — Détail par chapitre</w:t>
      </w:r>
    </w:p>
    <w:p>
      <w:pPr>
        <w:pStyle w:val="Heading3"/>
      </w:pPr>
      <w:r>
        <w:t xml:space="preserve">Chapitre 1 — Gouvernance, éthique et exemplarité</w:t>
      </w:r>
    </w:p>
    <w:p>
      <w:pPr>
        <w:pStyle w:val="Heading3"/>
      </w:pPr>
      <w:r>
        <w:t xml:space="preserve">Vision</w:t>
      </w:r>
    </w:p>
    <w:p>
      <w:r>
        <w:rPr>
          <w:rFonts w:ascii="Calibri" w:cs="Calibri" w:eastAsia="Calibri" w:hAnsi="Calibri"/>
          <w:i/>
          <w:iCs/>
          <w:sz w:val="22"/>
          <w:szCs w:val="22"/>
        </w:rPr>
        <w:t xml:space="preserve">*L'utopie devient crédible lorsqu'elle est organisée, mesurée et assumée.*</w:t>
      </w:r>
    </w:p>
    <w:p>
      <w:r>
        <w:rPr>
          <w:rFonts w:ascii="Calibri" w:cs="Calibri" w:eastAsia="Calibri" w:hAnsi="Calibri"/>
          <w:sz w:val="24"/>
          <w:szCs w:val="24"/>
        </w:rPr>
        <w:t xml:space="preserve">*L'utopie devient crédible lorsqu'elle est organisée, mesurée et assumée.*</w:t>
      </w:r>
    </w:p>
    <w:p>
      <w:r>
        <w:rPr>
          <w:rFonts w:ascii="Calibri" w:cs="Calibri" w:eastAsia="Calibri" w:hAnsi="Calibri"/>
          <w:sz w:val="24"/>
          <w:szCs w:val="24"/>
        </w:rPr>
        <w:t xml:space="preserve">Le Chapitre 1 constitue le socle structurant du mandat. Il vise à transformer durablement la gouvernance municipale en la rendant **outillée, transparente et évaluée en continu**.</w:t>
      </w:r>
    </w:p>
    <w:p>
      <w:pPr>
        <w:pStyle w:val="Heading3"/>
      </w:pPr>
      <w:r>
        <w:t xml:space="preserve">Objectifs stratégiques</w:t>
      </w:r>
    </w:p>
    <w:p>
      <w:r>
        <w:rPr>
          <w:rFonts w:ascii="Calibri" w:cs="Calibri" w:eastAsia="Calibri" w:hAnsi="Calibri"/>
          <w:sz w:val="24"/>
          <w:szCs w:val="24"/>
        </w:rPr>
        <w:t xml:space="preserve">Rendre l'action municipale lisible et vérifiable</w:t>
      </w:r>
    </w:p>
    <w:p>
      <w:r>
        <w:rPr>
          <w:rFonts w:ascii="Calibri" w:cs="Calibri" w:eastAsia="Calibri" w:hAnsi="Calibri"/>
          <w:sz w:val="24"/>
          <w:szCs w:val="24"/>
        </w:rPr>
        <w:t xml:space="preserve">Instaurer une culture de la responsabilité et de l'évaluation</w:t>
      </w:r>
    </w:p>
    <w:p>
      <w:r>
        <w:rPr>
          <w:rFonts w:ascii="Calibri" w:cs="Calibri" w:eastAsia="Calibri" w:hAnsi="Calibri"/>
          <w:sz w:val="24"/>
          <w:szCs w:val="24"/>
        </w:rPr>
        <w:t xml:space="preserve">Outiller la participation citoyenne sans la dévoyer</w:t>
      </w:r>
    </w:p>
    <w:p>
      <w:r>
        <w:rPr>
          <w:rFonts w:ascii="Calibri" w:cs="Calibri" w:eastAsia="Calibri" w:hAnsi="Calibri"/>
          <w:sz w:val="24"/>
          <w:szCs w:val="24"/>
        </w:rPr>
        <w:t xml:space="preserve">Professionnaliser la gouvernance politique et administrative</w:t>
      </w:r>
    </w:p>
    <w:p>
      <w:r>
        <w:rPr>
          <w:rFonts w:ascii="Calibri" w:cs="Calibri" w:eastAsia="Calibri" w:hAnsi="Calibri"/>
          <w:sz w:val="24"/>
          <w:szCs w:val="24"/>
        </w:rPr>
        <w:t xml:space="preserve">Répondre durablement à la défiance démocratique</w:t>
      </w:r>
    </w:p>
    <w:p>
      <w:pPr>
        <w:pStyle w:val="Heading3"/>
      </w:pPr>
      <w:r>
        <w:t xml:space="preserve">Outils structurants</w:t>
      </w:r>
    </w:p>
    <w:p>
      <w:r>
        <w:rPr>
          <w:rFonts w:ascii="Calibri" w:cs="Calibri" w:eastAsia="Calibri" w:hAnsi="Calibri"/>
          <w:sz w:val="24"/>
          <w:szCs w:val="24"/>
        </w:rPr>
        <w:t xml:space="preserve">**PSE (Plateforme de Suivi des Engagements)** — Tableau Kanban public : chaque mesure comporte une description, une Definition of Done, un statut, des dates clés et un responsable identifié. Les habitants consultent, posent des questions et commentent. **Dès la mise en ligne, une consultation est lancée** : « C'est quoi une mesure réussie pour vous ? ». Chaque Blanc-Mesnilois peut proposer ses critères de réussite. L'objectif est d'avoir la Definition of Done de chaque mesure co-construite avec les habitants avant la rentrée scolaire. Ce retour citoyen pilote les priorités que prend la ville après les 100 premiers jours.</w:t>
      </w:r>
    </w:p>
    <w:p>
      <w:r>
        <w:rPr>
          <w:rFonts w:ascii="Calibri" w:cs="Calibri" w:eastAsia="Calibri" w:hAnsi="Calibri"/>
          <w:sz w:val="24"/>
          <w:szCs w:val="24"/>
        </w:rPr>
        <w:t xml:space="preserve">**ENQ (Espaces Numériques de Quartier)** — Un espace par quartier : habitants, élus, discussions, signalements. Reliés à la PSE par tags territoriaux. Chaque quartier forme un **mini-réseau de voisins** offrant des services concrets :</w:t>
      </w:r>
    </w:p>
    <w:p>
      <w:r>
        <w:rPr>
          <w:rFonts w:ascii="Calibri" w:cs="Calibri" w:eastAsia="Calibri" w:hAnsi="Calibri"/>
          <w:sz w:val="24"/>
          <w:szCs w:val="24"/>
        </w:rPr>
        <w:t xml:space="preserve">• **Covoiturage local** — pour les trajets prévisibles (école, travail, courses), passer par la plateforme du quartier plutôt que par des plateformes privées.</w:t>
      </w:r>
    </w:p>
    <w:p>
      <w:r>
        <w:rPr>
          <w:rFonts w:ascii="Calibri" w:cs="Calibri" w:eastAsia="Calibri" w:hAnsi="Calibri"/>
          <w:sz w:val="24"/>
          <w:szCs w:val="24"/>
        </w:rPr>
        <w:t xml:space="preserve">• **Petits travaux entre voisins** — prix à l'heure affichés pour que les jeunes puissent proposer leurs services (tondre une pelouse, bricolage, déménagement…).</w:t>
      </w:r>
    </w:p>
    <w:p>
      <w:r>
        <w:rPr>
          <w:rFonts w:ascii="Calibri" w:cs="Calibri" w:eastAsia="Calibri" w:hAnsi="Calibri"/>
          <w:sz w:val="24"/>
          <w:szCs w:val="24"/>
        </w:rPr>
        <w:t xml:space="preserve">• **Aide aux devoirs et aide informatique** — mise en relation entre habitants.</w:t>
      </w:r>
    </w:p>
    <w:p>
      <w:r>
        <w:rPr>
          <w:rFonts w:ascii="Calibri" w:cs="Calibri" w:eastAsia="Calibri" w:hAnsi="Calibri"/>
          <w:sz w:val="24"/>
          <w:szCs w:val="24"/>
        </w:rPr>
        <w:t xml:space="preserve">• **Vigilance de quartier** — réseau solidaire de surveillance mutuelle, notamment pendant les vacances.</w:t>
      </w:r>
    </w:p>
    <w:p>
      <w:r>
        <w:rPr>
          <w:rFonts w:ascii="Calibri" w:cs="Calibri" w:eastAsia="Calibri" w:hAnsi="Calibri"/>
          <w:sz w:val="24"/>
          <w:szCs w:val="24"/>
        </w:rPr>
        <w:t xml:space="preserve">• **Boîte à idées** — tout habitant peut proposer une idée, en discuter avec son quartier ou la soumettre au système. L'équipe municipale et les autres habitants peuvent voir et voter (pour/contre) afin de produire des statistiques et faire remonter les besoins réels.</w:t>
      </w:r>
    </w:p>
    <w:p>
      <w:r>
        <w:rPr>
          <w:rFonts w:ascii="Calibri" w:cs="Calibri" w:eastAsia="Calibri" w:hAnsi="Calibri"/>
          <w:sz w:val="24"/>
          <w:szCs w:val="24"/>
        </w:rPr>
        <w:t xml:space="preserve">**Règle fondamentale** : les ENQ sont un lieu d'échange et de solidarité, pas un réseau social publicitaire. Toute forme de publicité commerciale est interdite. La modération garantit un espace de confiance.</w:t>
      </w:r>
    </w:p>
    <w:p>
      <w:r>
        <w:rPr>
          <w:rFonts w:ascii="Calibri" w:cs="Calibri" w:eastAsia="Calibri" w:hAnsi="Calibri"/>
          <w:sz w:val="24"/>
          <w:szCs w:val="24"/>
        </w:rPr>
        <w:t xml:space="preserve">**Rattachement** : si un habitant se situe entre deux quartiers, il est libre de rejoindre l'un ou l'autre, ou les deux.</w:t>
      </w:r>
    </w:p>
    <w:p>
      <w:r>
        <w:rPr>
          <w:rFonts w:ascii="Calibri" w:cs="Calibri" w:eastAsia="Calibri" w:hAnsi="Calibri"/>
          <w:sz w:val="24"/>
          <w:szCs w:val="24"/>
        </w:rPr>
        <w:t xml:space="preserve">**Les 21 quartiers ENQ** :</w:t>
      </w:r>
    </w:p>
    <w:p>
      <w:r>
        <w:rPr>
          <w:rFonts w:ascii="Calibri" w:cs="Calibri" w:eastAsia="Calibri" w:hAnsi="Calibri"/>
          <w:sz w:val="24"/>
          <w:szCs w:val="24"/>
        </w:rPr>
        <w:t xml:space="preserve">**PTB (Portail de Transparence Budgétaire)** — Budget simplifié + détaillé, marchés publics, visualisations. Les habitants commentent et proposent des optimisations.</w:t>
      </w:r>
    </w:p>
    <w:p>
      <w:r>
        <w:rPr>
          <w:rFonts w:ascii="Calibri" w:cs="Calibri" w:eastAsia="Calibri" w:hAnsi="Calibri"/>
          <w:sz w:val="24"/>
          <w:szCs w:val="24"/>
        </w:rPr>
        <w:t xml:space="preserve">**PIPC (Plateforme d'Interpellation Citoyenne)** — Interpellations déposées, qualifiées, répondues publiquement. Circuit : expression → qualification → réponse → suivi.</w:t>
      </w:r>
    </w:p>
    <w:p>
      <w:r>
        <w:rPr>
          <w:rFonts w:ascii="Calibri" w:cs="Calibri" w:eastAsia="Calibri" w:hAnsi="Calibri"/>
          <w:sz w:val="24"/>
          <w:szCs w:val="24"/>
        </w:rPr>
        <w:t xml:space="preserve">**RGPI (Registre des Grands Projets)** — Pour chaque projet : avancement, coûts, bénéfices, espace citoyen.</w:t>
      </w:r>
    </w:p>
    <w:p>
      <w:r>
        <w:rPr>
          <w:rFonts w:ascii="Calibri" w:cs="Calibri" w:eastAsia="Calibri" w:hAnsi="Calibri"/>
          <w:sz w:val="24"/>
          <w:szCs w:val="24"/>
        </w:rPr>
        <w:t xml:space="preserve">**SEAD (Système d'Évaluation)** — Tableaux de bord, IA, audits externes, vote de confiance annuel.</w:t>
      </w:r>
    </w:p>
    <w:p>
      <w:pPr>
        <w:pStyle w:val="Heading3"/>
      </w:pPr>
      <w:r>
        <w:t xml:space="preserve">Feuille de route</w:t>
      </w:r>
    </w:p>
    <w:p>
      <w:r>
        <w:rPr>
          <w:rFonts w:ascii="Calibri" w:cs="Calibri" w:eastAsia="Calibri" w:hAnsi="Calibri"/>
          <w:sz w:val="24"/>
          <w:szCs w:val="24"/>
        </w:rPr>
        <w:t xml:space="preserve">• **Phase 1** : PSE, transparence budgétaire, comptes rendus accessibles.</w:t>
      </w:r>
    </w:p>
    <w:p>
      <w:r>
        <w:rPr>
          <w:rFonts w:ascii="Calibri" w:cs="Calibri" w:eastAsia="Calibri" w:hAnsi="Calibri"/>
          <w:sz w:val="24"/>
          <w:szCs w:val="24"/>
        </w:rPr>
        <w:t xml:space="preserve">• **Phase 2** : Espaces de quartier, interpellation citoyenne, registre des grands projets.</w:t>
      </w:r>
    </w:p>
    <w:p>
      <w:r>
        <w:rPr>
          <w:rFonts w:ascii="Calibri" w:cs="Calibri" w:eastAsia="Calibri" w:hAnsi="Calibri"/>
          <w:sz w:val="24"/>
          <w:szCs w:val="24"/>
        </w:rPr>
        <w:t xml:space="preserve">• **Phase 3** : Aide à la décision, évaluation hybride, ajustements continus.</w:t>
      </w:r>
    </w:p>
    <w:p>
      <w:r>
        <w:rPr>
          <w:rFonts w:ascii="Calibri" w:cs="Calibri" w:eastAsia="Calibri" w:hAnsi="Calibri"/>
          <w:i/>
          <w:iCs/>
          <w:sz w:val="22"/>
          <w:szCs w:val="22"/>
        </w:rPr>
        <w:t xml:space="preserve">*Nous ne promettons pas une démocratie parfaite. Nous construisons une démocratie outillée, responsable et exigeante.*</w:t>
      </w:r>
    </w:p>
    <w:p>
      <w:r>
        <w:rPr>
          <w:rFonts w:ascii="Calibri" w:cs="Calibri" w:eastAsia="Calibri" w:hAnsi="Calibri"/>
          <w:sz w:val="24"/>
          <w:szCs w:val="24"/>
        </w:rPr>
        <w:t xml:space="preserve">*Nous ne promettons pas une démocratie parfaite. Nous construisons une démocratie outillée, responsable et exigeante.*</w:t>
      </w:r>
    </w:p>
    <w:p>
      <w:pPr>
        <w:pStyle w:val="Heading3"/>
      </w:pPr>
      <w:r>
        <w:t xml:space="preserve">Chapitre 2 — Logement et urbanisme</w:t>
      </w:r>
    </w:p>
    <w:p>
      <w:pPr>
        <w:pStyle w:val="Heading3"/>
      </w:pPr>
      <w:r>
        <w:t xml:space="preserve">Vision</w:t>
      </w:r>
    </w:p>
    <w:p>
      <w:r>
        <w:rPr>
          <w:rFonts w:ascii="Calibri" w:cs="Calibri" w:eastAsia="Calibri" w:hAnsi="Calibri"/>
          <w:i/>
          <w:iCs/>
          <w:sz w:val="22"/>
          <w:szCs w:val="22"/>
        </w:rPr>
        <w:t xml:space="preserve">*Un logement dégradé coûte plus cher à la collectivité qu'un logement bien entretenu. La contrainte mal conçue produit de la pénurie ; l'incitation intelligente produit de la qualité.*</w:t>
      </w:r>
    </w:p>
    <w:p>
      <w:r>
        <w:rPr>
          <w:rFonts w:ascii="Calibri" w:cs="Calibri" w:eastAsia="Calibri" w:hAnsi="Calibri"/>
          <w:sz w:val="24"/>
          <w:szCs w:val="24"/>
        </w:rPr>
        <w:t xml:space="preserve">*Un logement dégradé coûte plus cher à la collectivité qu'un logement bien entretenu. La contrainte mal conçue produit de la pénurie ; l'incitation intelligente produit de la qualité.*</w:t>
      </w:r>
    </w:p>
    <w:p>
      <w:pPr>
        <w:pStyle w:val="Heading3"/>
      </w:pPr>
      <w:r>
        <w:t xml:space="preserve">Objectifs stratégiques</w:t>
      </w:r>
    </w:p>
    <w:p>
      <w:r>
        <w:rPr>
          <w:rFonts w:ascii="Calibri" w:cs="Calibri" w:eastAsia="Calibri" w:hAnsi="Calibri"/>
          <w:sz w:val="24"/>
          <w:szCs w:val="24"/>
        </w:rPr>
        <w:t xml:space="preserve">Rendre l'accès au logement lisible, équitable et compréhensible</w:t>
      </w:r>
    </w:p>
    <w:p>
      <w:r>
        <w:rPr>
          <w:rFonts w:ascii="Calibri" w:cs="Calibri" w:eastAsia="Calibri" w:hAnsi="Calibri"/>
          <w:sz w:val="24"/>
          <w:szCs w:val="24"/>
        </w:rPr>
        <w:t xml:space="preserve">Ne laisser personne de côté : ni locataire, ni propriétaire</w:t>
      </w:r>
    </w:p>
    <w:p>
      <w:r>
        <w:rPr>
          <w:rFonts w:ascii="Calibri" w:cs="Calibri" w:eastAsia="Calibri" w:hAnsi="Calibri"/>
          <w:sz w:val="24"/>
          <w:szCs w:val="24"/>
        </w:rPr>
        <w:t xml:space="preserve">Réduire durablement les charges par la rénovation et l'entretien</w:t>
      </w:r>
    </w:p>
    <w:p>
      <w:r>
        <w:rPr>
          <w:rFonts w:ascii="Calibri" w:cs="Calibri" w:eastAsia="Calibri" w:hAnsi="Calibri"/>
          <w:sz w:val="24"/>
          <w:szCs w:val="24"/>
        </w:rPr>
        <w:t xml:space="preserve">Améliorer la qualité architecturale et urbaine</w:t>
      </w:r>
    </w:p>
    <w:p>
      <w:r>
        <w:rPr>
          <w:rFonts w:ascii="Calibri" w:cs="Calibri" w:eastAsia="Calibri" w:hAnsi="Calibri"/>
          <w:sz w:val="24"/>
          <w:szCs w:val="24"/>
        </w:rPr>
        <w:t xml:space="preserve">Réguler le marché par l'offre et la qualité</w:t>
      </w:r>
    </w:p>
    <w:p>
      <w:r>
        <w:rPr>
          <w:rFonts w:ascii="Calibri" w:cs="Calibri" w:eastAsia="Calibri" w:hAnsi="Calibri"/>
          <w:sz w:val="24"/>
          <w:szCs w:val="24"/>
        </w:rPr>
        <w:t xml:space="preserve">Favoriser la mixité sociale et fonctionnelle</w:t>
      </w:r>
    </w:p>
    <w:p>
      <w:r>
        <w:rPr>
          <w:rFonts w:ascii="Calibri" w:cs="Calibri" w:eastAsia="Calibri" w:hAnsi="Calibri"/>
          <w:sz w:val="24"/>
          <w:szCs w:val="24"/>
        </w:rPr>
        <w:t xml:space="preserve">Préparer la ville aux transformations urbaines (Grand Paris Express)</w:t>
      </w:r>
    </w:p>
    <w:p>
      <w:pPr>
        <w:pStyle w:val="Heading3"/>
      </w:pPr>
      <w:r>
        <w:t xml:space="preserve">Principes</w:t>
      </w:r>
    </w:p>
    <w:p>
      <w:r>
        <w:rPr>
          <w:rFonts w:ascii="Calibri" w:cs="Calibri" w:eastAsia="Calibri" w:hAnsi="Calibri"/>
          <w:sz w:val="24"/>
          <w:szCs w:val="24"/>
        </w:rPr>
        <w:t xml:space="preserve">• Transparence · Responsabilité partagée · Incitation plutôt que contrainte · Qualité plutôt que quantité · Cohérence urbaine</w:t>
      </w:r>
    </w:p>
    <w:p>
      <w:pPr>
        <w:pStyle w:val="Heading3"/>
      </w:pPr>
      <w:r>
        <w:t xml:space="preserve">Mise en œuvre</w:t>
      </w:r>
    </w:p>
    <w:p>
      <w:r>
        <w:rPr>
          <w:rFonts w:ascii="Calibri" w:cs="Calibri" w:eastAsia="Calibri" w:hAnsi="Calibri"/>
          <w:sz w:val="24"/>
          <w:szCs w:val="24"/>
        </w:rPr>
        <w:t xml:space="preserve">**Accès au logement** — Publication des critères d'attribution (scoring explicite), commission renforcée, guichet unique avec référent et suivi personnalisé (coordination Ville / bailleurs / CCAS).</w:t>
      </w:r>
    </w:p>
    <w:p>
      <w:r>
        <w:rPr>
          <w:rFonts w:ascii="Calibri" w:cs="Calibri" w:eastAsia="Calibri" w:hAnsi="Calibri"/>
          <w:sz w:val="24"/>
          <w:szCs w:val="24"/>
        </w:rPr>
        <w:t xml:space="preserve">**Régulation du marché** — Pas d'encadrement rigide des loyers. Régulation par l'offre : garantie locative adossée à la ville, sécurisation des propriétaires, stabilité de la taxe foncière, rénovation énergétique pour réduire les charges. Négociation avec les banques de la ville pour obtenir des crédits immobiliers avantageux en échange de la domiciliation des contrats dans les établissements locaux.</w:t>
      </w:r>
    </w:p>
    <w:p>
      <w:r>
        <w:rPr>
          <w:rFonts w:ascii="Calibri" w:cs="Calibri" w:eastAsia="Calibri" w:hAnsi="Calibri"/>
          <w:sz w:val="24"/>
          <w:szCs w:val="24"/>
        </w:rPr>
        <w:t xml:space="preserve">**Audit énergétique** — Offrir un audit énergétique gratuit des pavillons et centraliser l'information pour améliorer le parc de maisons individuelles. Exiger la même démarche dans les appartements via les bailleurs et les syndicats de copropriétaires.</w:t>
      </w:r>
    </w:p>
    <w:p>
      <w:r>
        <w:rPr>
          <w:rFonts w:ascii="Calibri" w:cs="Calibri" w:eastAsia="Calibri" w:hAnsi="Calibri"/>
          <w:sz w:val="24"/>
          <w:szCs w:val="24"/>
        </w:rPr>
        <w:t xml:space="preserve">**Logements vacants** — Récupérer les logements vacants dans une agence sociale municipale : les remettre en état, les louer à loyer garanti pour le propriétaire, et favoriser la mixité sociale.</w:t>
      </w:r>
    </w:p>
    <w:p>
      <w:r>
        <w:rPr>
          <w:rFonts w:ascii="Calibri" w:cs="Calibri" w:eastAsia="Calibri" w:hAnsi="Calibri"/>
          <w:sz w:val="24"/>
          <w:szCs w:val="24"/>
        </w:rPr>
        <w:t xml:space="preserve">**Lutte contre la dégradation** — Audit du parc dégradé, plan ascenseurs/parties communes, programme de rénovation énergétique (logements sociaux + pavillons).</w:t>
      </w:r>
    </w:p>
    <w:p>
      <w:r>
        <w:rPr>
          <w:rFonts w:ascii="Calibri" w:cs="Calibri" w:eastAsia="Calibri" w:hAnsi="Calibri"/>
          <w:sz w:val="24"/>
          <w:szCs w:val="24"/>
        </w:rPr>
        <w:t xml:space="preserve">**Protection et urgence** — Cellule habitat indigne, relogement d'urgence, plan grand froid, réquisition temporaire de gymnases.</w:t>
      </w:r>
    </w:p>
    <w:p>
      <w:r>
        <w:rPr>
          <w:rFonts w:ascii="Calibri" w:cs="Calibri" w:eastAsia="Calibri" w:hAnsi="Calibri"/>
          <w:sz w:val="24"/>
          <w:szCs w:val="24"/>
        </w:rPr>
        <w:t xml:space="preserve">**Urbanisme maîtrisé** — Charte des promoteurs (qualité architecturale, espaces verts), cohérence des façades, révision concertée du PLU.</w:t>
      </w:r>
    </w:p>
    <w:p>
      <w:r>
        <w:rPr>
          <w:rFonts w:ascii="Calibri" w:cs="Calibri" w:eastAsia="Calibri" w:hAnsi="Calibri"/>
          <w:sz w:val="24"/>
          <w:szCs w:val="24"/>
        </w:rPr>
        <w:t xml:space="preserve">**Anticipation** — Deux nouvelles stations de métro du Grand Paris Express sont en cours de construction sur le territoire. La ville prépare dès maintenant les centralités autour de ces gares (commerces, services, espaces de vie) pour maximiser les retombées en termes de desserte, d'attractivité et de valorisation urbaine.</w:t>
      </w:r>
    </w:p>
    <w:p>
      <w:r>
        <w:rPr>
          <w:rFonts w:ascii="Calibri" w:cs="Calibri" w:eastAsia="Calibri" w:hAnsi="Calibri"/>
          <w:sz w:val="24"/>
          <w:szCs w:val="24"/>
        </w:rPr>
        <w:t xml:space="preserve">**Mixité sociale** — Conseil des syndicats de copropriétaires, intégration de profils utiles (enseignants, soignants) dans le logement social.</w:t>
      </w:r>
    </w:p>
    <w:p>
      <w:pPr>
        <w:pStyle w:val="Heading3"/>
      </w:pPr>
      <w:r>
        <w:t xml:space="preserve">Chapitre 3 — Sécurité, prévention et tranquillité publique</w:t>
      </w:r>
    </w:p>
    <w:p>
      <w:pPr>
        <w:pStyle w:val="Heading3"/>
      </w:pPr>
      <w:r>
        <w:t xml:space="preserve">Vision</w:t>
      </w:r>
    </w:p>
    <w:p>
      <w:r>
        <w:rPr>
          <w:rFonts w:ascii="Calibri" w:cs="Calibri" w:eastAsia="Calibri" w:hAnsi="Calibri"/>
          <w:i/>
          <w:iCs/>
          <w:sz w:val="22"/>
          <w:szCs w:val="22"/>
        </w:rPr>
        <w:t xml:space="preserve">*Une ville sûre est une ville où chacun se sent membre d'une même communauté, protégé par des adultes de confiance et responsabilisé dans ses actes.*</w:t>
      </w:r>
    </w:p>
    <w:p>
      <w:r>
        <w:rPr>
          <w:rFonts w:ascii="Calibri" w:cs="Calibri" w:eastAsia="Calibri" w:hAnsi="Calibri"/>
          <w:sz w:val="24"/>
          <w:szCs w:val="24"/>
        </w:rPr>
        <w:t xml:space="preserve">*Une ville sûre est une ville où chacun se sent membre d'une même communauté, protégé par des adultes de confiance et responsabilisé dans ses actes.*</w:t>
      </w:r>
    </w:p>
    <w:p>
      <w:r>
        <w:rPr>
          <w:rFonts w:ascii="Calibri" w:cs="Calibri" w:eastAsia="Calibri" w:hAnsi="Calibri"/>
          <w:sz w:val="24"/>
          <w:szCs w:val="24"/>
        </w:rPr>
        <w:t xml:space="preserve">**Objectifs assumés** : nous nous fixons un cap absolu — zéro incivilité tolérée, zéro drogue acceptée pour nos jeunes. Nous savons que l'éradication totale est un horizon, pas un point de départ. C'est pourquoi nous mesurons la trajectoire : réduction continue des incivilités signalées et traitées, présence terrain en hausse chaque trimestre, sécurisation progressive de tous les points noirs identifiés. L'objectif est absolu ; la communication porte sur les résultats concrets et la dynamique de réduction.</w:t>
      </w:r>
    </w:p>
    <w:p>
      <w:pPr>
        <w:pStyle w:val="Heading3"/>
      </w:pPr>
      <w:r>
        <w:t xml:space="preserve">Principes</w:t>
      </w:r>
    </w:p>
    <w:p>
      <w:r>
        <w:rPr>
          <w:rFonts w:ascii="Calibri" w:cs="Calibri" w:eastAsia="Calibri" w:hAnsi="Calibri"/>
          <w:sz w:val="24"/>
          <w:szCs w:val="24"/>
        </w:rPr>
        <w:t xml:space="preserve">• Présence humaine avant tout · Prévention avant répression · Responsabilité collective · Protection totale des victimes · Coordination permanente</w:t>
      </w:r>
    </w:p>
    <w:p>
      <w:pPr>
        <w:pStyle w:val="Heading3"/>
      </w:pPr>
      <w:r>
        <w:t xml:space="preserve">Mise en œuvre</w:t>
      </w:r>
    </w:p>
    <w:p>
      <w:r>
        <w:rPr>
          <w:rFonts w:ascii="Calibri" w:cs="Calibri" w:eastAsia="Calibri" w:hAnsi="Calibri"/>
          <w:sz w:val="24"/>
          <w:szCs w:val="24"/>
        </w:rPr>
        <w:t xml:space="preserve">**Sécurité de proximité** — Police municipale renforcée (îlotage, visibilité quotidienne) couplée à des adultes référents (« grands frères », éducateurs, médiateurs). Médiateurs dans l'espace public.</w:t>
      </w:r>
    </w:p>
    <w:p>
      <w:r>
        <w:rPr>
          <w:rFonts w:ascii="Calibri" w:cs="Calibri" w:eastAsia="Calibri" w:hAnsi="Calibri"/>
          <w:sz w:val="24"/>
          <w:szCs w:val="24"/>
        </w:rPr>
        <w:t xml:space="preserve">**Tranquillité du quotidien** — Sécurisation des abords scolaires, halls, parkings. Éclairage renforcé. Aménagements apaisés.</w:t>
      </w:r>
    </w:p>
    <w:p>
      <w:r>
        <w:rPr>
          <w:rFonts w:ascii="Calibri" w:cs="Calibri" w:eastAsia="Calibri" w:hAnsi="Calibri"/>
          <w:sz w:val="24"/>
          <w:szCs w:val="24"/>
        </w:rPr>
        <w:t xml:space="preserve">**Projet de quartier** — Créer un sentiment d'appartenance fort : habitants qui se connaissent, responsabilité partagée, fierté locale. Moins d'anonymat = moins d'incivilités.</w:t>
      </w:r>
    </w:p>
    <w:p>
      <w:r>
        <w:rPr>
          <w:rFonts w:ascii="Calibri" w:cs="Calibri" w:eastAsia="Calibri" w:hAnsi="Calibri"/>
          <w:sz w:val="24"/>
          <w:szCs w:val="24"/>
        </w:rPr>
        <w:t xml:space="preserve">**Prévention jeunesse** — Plan local de prévention de la délinquance, médiation anti-rixes, prévention des addictions dès le plus jeune âge.</w:t>
      </w:r>
    </w:p>
    <w:p>
      <w:r>
        <w:rPr>
          <w:rFonts w:ascii="Calibri" w:cs="Calibri" w:eastAsia="Calibri" w:hAnsi="Calibri"/>
          <w:sz w:val="24"/>
          <w:szCs w:val="24"/>
        </w:rPr>
        <w:t xml:space="preserve">**Responsabilisation** — Travaux d'intérêt général pour les jeunes (nettoyage, entretien, aide locale).</w:t>
      </w:r>
    </w:p>
    <w:p>
      <w:r>
        <w:rPr>
          <w:rFonts w:ascii="Calibri" w:cs="Calibri" w:eastAsia="Calibri" w:hAnsi="Calibri"/>
          <w:sz w:val="24"/>
          <w:szCs w:val="24"/>
        </w:rPr>
        <w:t xml:space="preserve">**Protection des victimes** — Lutte renforcée contre les violences faites aux femmes : accueil, protection, orientation, suivi.</w:t>
      </w:r>
    </w:p>
    <w:p>
      <w:r>
        <w:rPr>
          <w:rFonts w:ascii="Calibri" w:cs="Calibri" w:eastAsia="Calibri" w:hAnsi="Calibri"/>
          <w:sz w:val="24"/>
          <w:szCs w:val="24"/>
        </w:rPr>
        <w:t xml:space="preserve">**Coordination** — Police nationale + grands frères + vidéoprotection encadrée, ciblée et évaluée.</w:t>
      </w:r>
    </w:p>
    <w:p>
      <w:r>
        <w:rPr>
          <w:rFonts w:ascii="Calibri" w:cs="Calibri" w:eastAsia="Calibri" w:hAnsi="Calibri"/>
          <w:sz w:val="24"/>
          <w:szCs w:val="24"/>
        </w:rPr>
        <w:t xml:space="preserve">**Transparence** — Bilans annuels de sécurité partagés avec les habitants. Ajustements continus.</w:t>
      </w:r>
    </w:p>
    <w:p>
      <w:pPr>
        <w:pStyle w:val="Heading3"/>
      </w:pPr>
      <w:r>
        <w:t xml:space="preserve">Chapitre 4 — Santé et accès aux soins</w:t>
      </w:r>
    </w:p>
    <w:p>
      <w:pPr>
        <w:pStyle w:val="Heading3"/>
      </w:pPr>
      <w:r>
        <w:t xml:space="preserve">Vision</w:t>
      </w:r>
    </w:p>
    <w:p>
      <w:r>
        <w:rPr>
          <w:rFonts w:ascii="Calibri" w:cs="Calibri" w:eastAsia="Calibri" w:hAnsi="Calibri"/>
          <w:i/>
          <w:iCs/>
          <w:sz w:val="22"/>
          <w:szCs w:val="22"/>
        </w:rPr>
        <w:t xml:space="preserve">*Une ville en bonne santé prend soin de ses habitants avant que la maladie ne s'installe.*</w:t>
      </w:r>
    </w:p>
    <w:p>
      <w:r>
        <w:rPr>
          <w:rFonts w:ascii="Calibri" w:cs="Calibri" w:eastAsia="Calibri" w:hAnsi="Calibri"/>
          <w:sz w:val="24"/>
          <w:szCs w:val="24"/>
        </w:rPr>
        <w:t xml:space="preserve">*Une ville en bonne santé prend soin de ses habitants avant que la maladie ne s'installe.*</w:t>
      </w:r>
    </w:p>
    <w:p>
      <w:pPr>
        <w:pStyle w:val="Heading3"/>
      </w:pPr>
      <w:r>
        <w:t xml:space="preserve">Objectifs stratégiques</w:t>
      </w:r>
    </w:p>
    <w:p>
      <w:r>
        <w:rPr>
          <w:rFonts w:ascii="Calibri" w:cs="Calibri" w:eastAsia="Calibri" w:hAnsi="Calibri"/>
          <w:sz w:val="24"/>
          <w:szCs w:val="24"/>
        </w:rPr>
        <w:t xml:space="preserve">Accès effectif aux soins dans tous les quartiers</w:t>
      </w:r>
    </w:p>
    <w:p>
      <w:r>
        <w:rPr>
          <w:rFonts w:ascii="Calibri" w:cs="Calibri" w:eastAsia="Calibri" w:hAnsi="Calibri"/>
          <w:sz w:val="24"/>
          <w:szCs w:val="24"/>
        </w:rPr>
        <w:t xml:space="preserve">Attractivité pour les professionnels de santé</w:t>
      </w:r>
    </w:p>
    <w:p>
      <w:r>
        <w:rPr>
          <w:rFonts w:ascii="Calibri" w:cs="Calibri" w:eastAsia="Calibri" w:hAnsi="Calibri"/>
          <w:sz w:val="24"/>
          <w:szCs w:val="24"/>
        </w:rPr>
        <w:t xml:space="preserve">Prévention active et continue</w:t>
      </w:r>
    </w:p>
    <w:p>
      <w:r>
        <w:rPr>
          <w:rFonts w:ascii="Calibri" w:cs="Calibri" w:eastAsia="Calibri" w:hAnsi="Calibri"/>
          <w:sz w:val="24"/>
          <w:szCs w:val="24"/>
        </w:rPr>
        <w:t xml:space="preserve">Santé mentale comme priorité publique</w:t>
      </w:r>
    </w:p>
    <w:p>
      <w:r>
        <w:rPr>
          <w:rFonts w:ascii="Calibri" w:cs="Calibri" w:eastAsia="Calibri" w:hAnsi="Calibri"/>
          <w:sz w:val="24"/>
          <w:szCs w:val="24"/>
        </w:rPr>
        <w:t xml:space="preserve">Accompagnement des maladies chroniques</w:t>
      </w:r>
    </w:p>
    <w:p>
      <w:r>
        <w:rPr>
          <w:rFonts w:ascii="Calibri" w:cs="Calibri" w:eastAsia="Calibri" w:hAnsi="Calibri"/>
          <w:sz w:val="24"/>
          <w:szCs w:val="24"/>
        </w:rPr>
        <w:t xml:space="preserve">Lutte contre les addictions</w:t>
      </w:r>
    </w:p>
    <w:p>
      <w:r>
        <w:rPr>
          <w:rFonts w:ascii="Calibri" w:cs="Calibri" w:eastAsia="Calibri" w:hAnsi="Calibri"/>
          <w:sz w:val="24"/>
          <w:szCs w:val="24"/>
        </w:rPr>
        <w:t xml:space="preserve">Soutien aux aidants familiaux</w:t>
      </w:r>
    </w:p>
    <w:p>
      <w:pPr>
        <w:pStyle w:val="Heading3"/>
      </w:pPr>
      <w:r>
        <w:t xml:space="preserve">Mise en œuvre</w:t>
      </w:r>
    </w:p>
    <w:p>
      <w:r>
        <w:rPr>
          <w:rFonts w:ascii="Calibri" w:cs="Calibri" w:eastAsia="Calibri" w:hAnsi="Calibri"/>
          <w:sz w:val="24"/>
          <w:szCs w:val="24"/>
        </w:rPr>
        <w:t xml:space="preserve">**Offre de soins** — Maison de santé pluridisciplinaire 360 (médecins, infirmiers, psychologues, sages-femmes) · Cabinets de proximité dans les quartiers · Plan d'attractivité (locaux adaptés, aide à l'installation) · Accueil des jeunes professionnels de santé.</w:t>
      </w:r>
    </w:p>
    <w:p>
      <w:r>
        <w:rPr>
          <w:rFonts w:ascii="Calibri" w:cs="Calibri" w:eastAsia="Calibri" w:hAnsi="Calibri"/>
          <w:sz w:val="24"/>
          <w:szCs w:val="24"/>
        </w:rPr>
        <w:t xml:space="preserve">**Accès financier** — Mutuelle communale à tarifs négociés pour les habitants modestes. Un service municipal dédié négocie également des tarifs de groupe pour les assurances et les mutuelles complémentaires, avec des contrats standardisés avantageux pour tous les Blanc-Mesnilois.</w:t>
      </w:r>
    </w:p>
    <w:p>
      <w:r>
        <w:rPr>
          <w:rFonts w:ascii="Calibri" w:cs="Calibri" w:eastAsia="Calibri" w:hAnsi="Calibri"/>
          <w:sz w:val="24"/>
          <w:szCs w:val="24"/>
        </w:rPr>
        <w:t xml:space="preserve">**Prévention** — Centres de dépistage mobiles · Campagnes de dépistage/vaccination · Programme de prévention santé · Sport et activité physique comme outils de prévention · Alimentation saine (sensibilisation familles et jeunes).</w:t>
      </w:r>
    </w:p>
    <w:p>
      <w:r>
        <w:rPr>
          <w:rFonts w:ascii="Calibri" w:cs="Calibri" w:eastAsia="Calibri" w:hAnsi="Calibri"/>
          <w:sz w:val="24"/>
          <w:szCs w:val="24"/>
        </w:rPr>
        <w:t xml:space="preserve">**Santé mentale** — Dispositif municipal de repérage précoce et d'orientation. Parcours maladies chroniques coordonné.</w:t>
      </w:r>
    </w:p>
    <w:p>
      <w:r>
        <w:rPr>
          <w:rFonts w:ascii="Calibri" w:cs="Calibri" w:eastAsia="Calibri" w:hAnsi="Calibri"/>
          <w:sz w:val="24"/>
          <w:szCs w:val="24"/>
        </w:rPr>
        <w:t xml:space="preserve">**Addictions** — Plan local de lutte articulé avec la prévention jeunesse.</w:t>
      </w:r>
    </w:p>
    <w:p>
      <w:r>
        <w:rPr>
          <w:rFonts w:ascii="Calibri" w:cs="Calibri" w:eastAsia="Calibri" w:hAnsi="Calibri"/>
          <w:sz w:val="24"/>
          <w:szCs w:val="24"/>
        </w:rPr>
        <w:t xml:space="preserve">**Télémédecine** — Complément encadré à la médecine de proximité, jamais un substitut.</w:t>
      </w:r>
    </w:p>
    <w:p>
      <w:r>
        <w:rPr>
          <w:rFonts w:ascii="Calibri" w:cs="Calibri" w:eastAsia="Calibri" w:hAnsi="Calibri"/>
          <w:sz w:val="24"/>
          <w:szCs w:val="24"/>
        </w:rPr>
        <w:t xml:space="preserve">**Aidants** — Reconnaissance officielle, information, prévention de l'épuisement.</w:t>
      </w:r>
    </w:p>
    <w:p>
      <w:r>
        <w:rPr>
          <w:rFonts w:ascii="Calibri" w:cs="Calibri" w:eastAsia="Calibri" w:hAnsi="Calibri"/>
          <w:sz w:val="24"/>
          <w:szCs w:val="24"/>
        </w:rPr>
        <w:t xml:space="preserve">**Observatoire** — Suivi des indicateurs de santé par quartier.</w:t>
      </w:r>
    </w:p>
    <w:p>
      <w:pPr>
        <w:pStyle w:val="Heading3"/>
      </w:pPr>
      <w:r>
        <w:t xml:space="preserve">Chapitre 5 — Égalité, lutte contre les discriminations et les violences</w:t>
      </w:r>
    </w:p>
    <w:p>
      <w:pPr>
        <w:pStyle w:val="Heading3"/>
      </w:pPr>
      <w:r>
        <w:t xml:space="preserve">Vision</w:t>
      </w:r>
    </w:p>
    <w:p>
      <w:r>
        <w:rPr>
          <w:rFonts w:ascii="Calibri" w:cs="Calibri" w:eastAsia="Calibri" w:hAnsi="Calibri"/>
          <w:i/>
          <w:iCs/>
          <w:sz w:val="22"/>
          <w:szCs w:val="22"/>
        </w:rPr>
        <w:t xml:space="preserve">*L'égalité repose sur l'égalité des droits, des devoirs et du respect — et non sur une discrimination positive qui divise.*</w:t>
      </w:r>
    </w:p>
    <w:p>
      <w:r>
        <w:rPr>
          <w:rFonts w:ascii="Calibri" w:cs="Calibri" w:eastAsia="Calibri" w:hAnsi="Calibri"/>
          <w:sz w:val="24"/>
          <w:szCs w:val="24"/>
        </w:rPr>
        <w:t xml:space="preserve">*L'égalité repose sur l'égalité des droits, des devoirs et du respect — et non sur une discrimination positive qui divise.*</w:t>
      </w:r>
    </w:p>
    <w:p>
      <w:pPr>
        <w:pStyle w:val="Heading3"/>
      </w:pPr>
      <w:r>
        <w:t xml:space="preserve">Mise en œuvre</w:t>
      </w:r>
    </w:p>
    <w:p>
      <w:r>
        <w:rPr>
          <w:rFonts w:ascii="Calibri" w:cs="Calibri" w:eastAsia="Calibri" w:hAnsi="Calibri"/>
          <w:sz w:val="24"/>
          <w:szCs w:val="24"/>
        </w:rPr>
        <w:t xml:space="preserve">**Égalité femmes-hommes** — Plan municipal : sensibilisation au respect mutuel, relations équilibrées. Cellule dédiée, parcours global d'accompagnement, lieux d'accueil sécurisés, accès prioritaire au logement pour les victimes. Formation systématique des agents municipaux.</w:t>
      </w:r>
    </w:p>
    <w:p>
      <w:r>
        <w:rPr>
          <w:rFonts w:ascii="Calibri" w:cs="Calibri" w:eastAsia="Calibri" w:hAnsi="Calibri"/>
          <w:sz w:val="24"/>
          <w:szCs w:val="24"/>
        </w:rPr>
        <w:t xml:space="preserve">**Harcèlement** — Dispositif contre le harcèlement scolaire (quartier par quartier) · Lutte contre le cyber-harcèlement (sensibilisation parents, tolérance zéro).</w:t>
      </w:r>
    </w:p>
    <w:p>
      <w:r>
        <w:rPr>
          <w:rFonts w:ascii="Calibri" w:cs="Calibri" w:eastAsia="Calibri" w:hAnsi="Calibri"/>
          <w:sz w:val="24"/>
          <w:szCs w:val="24"/>
        </w:rPr>
        <w:t xml:space="preserve">**Discriminations** — Sensibilisation contre le racisme, l'antisémitisme, les discriminations religieuses/sociales/territoriales · Observatoire local · Conseils de quartier comme premiers lieux d'alerte.</w:t>
      </w:r>
    </w:p>
    <w:p>
      <w:r>
        <w:rPr>
          <w:rFonts w:ascii="Calibri" w:cs="Calibri" w:eastAsia="Calibri" w:hAnsi="Calibri"/>
          <w:sz w:val="24"/>
          <w:szCs w:val="24"/>
        </w:rPr>
        <w:t xml:space="preserve">**Soutien** — Associations spécialisées conventionnées, espaces de parole pour les jeunes, campagnes municipales.</w:t>
      </w:r>
    </w:p>
    <w:p>
      <w:r>
        <w:rPr>
          <w:rFonts w:ascii="Calibri" w:cs="Calibri" w:eastAsia="Calibri" w:hAnsi="Calibri"/>
          <w:sz w:val="24"/>
          <w:szCs w:val="24"/>
        </w:rPr>
        <w:t xml:space="preserve">**Bilan** — Bilan annuel égalité et protection publié publiquement.</w:t>
      </w:r>
    </w:p>
    <w:p>
      <w:pPr>
        <w:pStyle w:val="Heading3"/>
      </w:pPr>
      <w:r>
        <w:t xml:space="preserve">Chapitre 6 — Solidarité, familles et action sociale</w:t>
      </w:r>
    </w:p>
    <w:p>
      <w:pPr>
        <w:pStyle w:val="Heading3"/>
      </w:pPr>
      <w:r>
        <w:t xml:space="preserve">Vision</w:t>
      </w:r>
    </w:p>
    <w:p>
      <w:r>
        <w:rPr>
          <w:rFonts w:ascii="Calibri" w:cs="Calibri" w:eastAsia="Calibri" w:hAnsi="Calibri"/>
          <w:i/>
          <w:iCs/>
          <w:sz w:val="22"/>
          <w:szCs w:val="22"/>
        </w:rPr>
        <w:t xml:space="preserve">*Une ville solidaire est une ville où personne n'est invisible, où l'aide est accessible sans humiliation.*</w:t>
      </w:r>
    </w:p>
    <w:p>
      <w:r>
        <w:rPr>
          <w:rFonts w:ascii="Calibri" w:cs="Calibri" w:eastAsia="Calibri" w:hAnsi="Calibri"/>
          <w:sz w:val="24"/>
          <w:szCs w:val="24"/>
        </w:rPr>
        <w:t xml:space="preserve">*Une ville solidaire est une ville où personne n'est invisible, où l'aide est accessible sans humiliation.*</w:t>
      </w:r>
    </w:p>
    <w:p>
      <w:pPr>
        <w:pStyle w:val="Heading3"/>
      </w:pPr>
      <w:r>
        <w:t xml:space="preserve">Mise en œuvre</w:t>
      </w:r>
    </w:p>
    <w:p>
      <w:r>
        <w:rPr>
          <w:rFonts w:ascii="Calibri" w:cs="Calibri" w:eastAsia="Calibri" w:hAnsi="Calibri"/>
          <w:sz w:val="24"/>
          <w:szCs w:val="24"/>
        </w:rPr>
        <w:t xml:space="preserve">**CCAS renforcé** — Présence renforcée dans les quartiers, accueil humain, guichet social unique, simplification de l'accès aux droits.</w:t>
      </w:r>
    </w:p>
    <w:p>
      <w:r>
        <w:rPr>
          <w:rFonts w:ascii="Calibri" w:cs="Calibri" w:eastAsia="Calibri" w:hAnsi="Calibri"/>
          <w:sz w:val="24"/>
          <w:szCs w:val="24"/>
        </w:rPr>
        <w:t xml:space="preserve">**Pouvoir d'achat** — Tarification sociale · Aide alimentaire renforcée · Achats groupés solidaires : en lien avec le service des achats de la cantine, mise en place d'un système d'achats groupés hebdomadaires de produits essentiels (ceux utilisés par la cantine), à prix en dessous du marché, sans passer par la grande distribution. Priorité aux produits bons pour la santé ; incitation à éviter les produits nocifs. Lutte contre le gaspillage alimentaire · Lutte contre la précarité énergétique.</w:t>
      </w:r>
    </w:p>
    <w:p>
      <w:r>
        <w:rPr>
          <w:rFonts w:ascii="Calibri" w:cs="Calibri" w:eastAsia="Calibri" w:hAnsi="Calibri"/>
          <w:sz w:val="24"/>
          <w:szCs w:val="24"/>
        </w:rPr>
        <w:t xml:space="preserve">**Familles** — Soutien aux familles monoparentales · Plan « Enfance et familles » · Soutien à la parentalité.</w:t>
      </w:r>
    </w:p>
    <w:p>
      <w:r>
        <w:rPr>
          <w:rFonts w:ascii="Calibri" w:cs="Calibri" w:eastAsia="Calibri" w:hAnsi="Calibri"/>
          <w:sz w:val="24"/>
          <w:szCs w:val="24"/>
        </w:rPr>
        <w:t xml:space="preserve">**Lutte contre l'isolement** — Vie de quartier inclusive · Entraide intergénérationnelle (jeunes aidant les personnes âgées).</w:t>
      </w:r>
    </w:p>
    <w:p>
      <w:r>
        <w:rPr>
          <w:rFonts w:ascii="Calibri" w:cs="Calibri" w:eastAsia="Calibri" w:hAnsi="Calibri"/>
          <w:sz w:val="24"/>
          <w:szCs w:val="24"/>
        </w:rPr>
        <w:t xml:space="preserve">**Aidants** — Reconnaissance, information, prévention de l'épuisement.</w:t>
      </w:r>
    </w:p>
    <w:p>
      <w:r>
        <w:rPr>
          <w:rFonts w:ascii="Calibri" w:cs="Calibri" w:eastAsia="Calibri" w:hAnsi="Calibri"/>
          <w:sz w:val="24"/>
          <w:szCs w:val="24"/>
        </w:rPr>
        <w:t xml:space="preserve">**Accès aux services** — Navettes sur réservation, facilitation des démarches.</w:t>
      </w:r>
    </w:p>
    <w:p>
      <w:r>
        <w:rPr>
          <w:rFonts w:ascii="Calibri" w:cs="Calibri" w:eastAsia="Calibri" w:hAnsi="Calibri"/>
          <w:sz w:val="24"/>
          <w:szCs w:val="24"/>
        </w:rPr>
        <w:t xml:space="preserve">**Solidarité de proximité** — Réseaux d'alerte pour canicule/grand froid/urgences : la solidarité vécue au quotidien se mobilise spontanément en crise.</w:t>
      </w:r>
    </w:p>
    <w:p>
      <w:pPr>
        <w:pStyle w:val="Heading3"/>
      </w:pPr>
      <w:r>
        <w:t xml:space="preserve">Chapitre 7 — Enfance et éducation</w:t>
      </w:r>
    </w:p>
    <w:p>
      <w:pPr>
        <w:pStyle w:val="Heading3"/>
      </w:pPr>
      <w:r>
        <w:t xml:space="preserve">Vision</w:t>
      </w:r>
    </w:p>
    <w:p>
      <w:r>
        <w:rPr>
          <w:rFonts w:ascii="Calibri" w:cs="Calibri" w:eastAsia="Calibri" w:hAnsi="Calibri"/>
          <w:i/>
          <w:iCs/>
          <w:sz w:val="22"/>
          <w:szCs w:val="22"/>
        </w:rPr>
        <w:t xml:space="preserve">*Chaque enfant doit maîtriser les savoirs fondamentaux le plus tôt possible, et chaque talent doit pouvoir atteindre l'excellence.*</w:t>
      </w:r>
    </w:p>
    <w:p>
      <w:r>
        <w:rPr>
          <w:rFonts w:ascii="Calibri" w:cs="Calibri" w:eastAsia="Calibri" w:hAnsi="Calibri"/>
          <w:sz w:val="24"/>
          <w:szCs w:val="24"/>
        </w:rPr>
        <w:t xml:space="preserve">*Chaque enfant doit maîtriser les savoirs fondamentaux le plus tôt possible, et chaque talent doit pouvoir atteindre l'excellence.*</w:t>
      </w:r>
    </w:p>
    <w:p>
      <w:pPr>
        <w:pStyle w:val="Heading3"/>
      </w:pPr>
      <w:r>
        <w:t xml:space="preserve">Objectifs stratégiques</w:t>
      </w:r>
    </w:p>
    <w:p>
      <w:r>
        <w:rPr>
          <w:rFonts w:ascii="Calibri" w:cs="Calibri" w:eastAsia="Calibri" w:hAnsi="Calibri"/>
          <w:sz w:val="24"/>
          <w:szCs w:val="24"/>
        </w:rPr>
        <w:t xml:space="preserve">Maîtrise de la lecture, de l'écriture et du calcul pour tous</w:t>
      </w:r>
    </w:p>
    <w:p>
      <w:r>
        <w:rPr>
          <w:rFonts w:ascii="Calibri" w:cs="Calibri" w:eastAsia="Calibri" w:hAnsi="Calibri"/>
          <w:sz w:val="24"/>
          <w:szCs w:val="24"/>
        </w:rPr>
        <w:t xml:space="preserve">Lutte contre le décrochage scolaire dès le plus jeune âge</w:t>
      </w:r>
    </w:p>
    <w:p>
      <w:r>
        <w:rPr>
          <w:rFonts w:ascii="Calibri" w:cs="Calibri" w:eastAsia="Calibri" w:hAnsi="Calibri"/>
          <w:sz w:val="24"/>
          <w:szCs w:val="24"/>
        </w:rPr>
        <w:t xml:space="preserve">Continuité éducative école / périscolaire / quartier</w:t>
      </w:r>
    </w:p>
    <w:p>
      <w:r>
        <w:rPr>
          <w:rFonts w:ascii="Calibri" w:cs="Calibri" w:eastAsia="Calibri" w:hAnsi="Calibri"/>
          <w:sz w:val="24"/>
          <w:szCs w:val="24"/>
        </w:rPr>
        <w:t xml:space="preserve">Détection et accompagnement des potentiels vers l'excellence</w:t>
      </w:r>
    </w:p>
    <w:p>
      <w:r>
        <w:rPr>
          <w:rFonts w:ascii="Calibri" w:cs="Calibri" w:eastAsia="Calibri" w:hAnsi="Calibri"/>
          <w:sz w:val="24"/>
          <w:szCs w:val="24"/>
        </w:rPr>
        <w:t xml:space="preserve">Réduction des inégalités éducatives</w:t>
      </w:r>
    </w:p>
    <w:p>
      <w:r>
        <w:rPr>
          <w:rFonts w:ascii="Calibri" w:cs="Calibri" w:eastAsia="Calibri" w:hAnsi="Calibri"/>
          <w:sz w:val="24"/>
          <w:szCs w:val="24"/>
        </w:rPr>
        <w:t xml:space="preserve">Respect mutuel élèves / familles / enseignants</w:t>
      </w:r>
    </w:p>
    <w:p>
      <w:r>
        <w:rPr>
          <w:rFonts w:ascii="Calibri" w:cs="Calibri" w:eastAsia="Calibri" w:hAnsi="Calibri"/>
          <w:sz w:val="24"/>
          <w:szCs w:val="24"/>
        </w:rPr>
        <w:t xml:space="preserve">Environnement scolaire sain et structurant</w:t>
      </w:r>
    </w:p>
    <w:p>
      <w:pPr>
        <w:pStyle w:val="Heading3"/>
      </w:pPr>
      <w:r>
        <w:t xml:space="preserve">Mise en œuvre</w:t>
      </w:r>
    </w:p>
    <w:p>
      <w:r>
        <w:rPr>
          <w:rFonts w:ascii="Calibri" w:cs="Calibri" w:eastAsia="Calibri" w:hAnsi="Calibri"/>
          <w:sz w:val="24"/>
          <w:szCs w:val="24"/>
        </w:rPr>
        <w:t xml:space="preserve">**Maisons d'assistantes maternelles** — Ouverture de MAM pour renforcer l'offre petite enfance.</w:t>
      </w:r>
    </w:p>
    <w:p>
      <w:r>
        <w:rPr>
          <w:rFonts w:ascii="Calibri" w:cs="Calibri" w:eastAsia="Calibri" w:hAnsi="Calibri"/>
          <w:sz w:val="24"/>
          <w:szCs w:val="24"/>
        </w:rPr>
        <w:t xml:space="preserve">**Rénovation** — Plan global : bâtiments sûrs, calmes, adaptés aux apprentissages. Équipement numérique équitable.</w:t>
      </w:r>
    </w:p>
    <w:p>
      <w:r>
        <w:rPr>
          <w:rFonts w:ascii="Calibri" w:cs="Calibri" w:eastAsia="Calibri" w:hAnsi="Calibri"/>
          <w:sz w:val="24"/>
          <w:szCs w:val="24"/>
        </w:rPr>
        <w:t xml:space="preserve">**Fondamentaux** — Méthodes structurées (type Kumon) dès la maternelle : lecture, écriture, calcul. Objectif : tous les enfants savent lire, écrire et compter en fin de CP. Rattrapage via périscolaire et maisons de quartier.</w:t>
      </w:r>
    </w:p>
    <w:p>
      <w:r>
        <w:rPr>
          <w:rFonts w:ascii="Calibri" w:cs="Calibri" w:eastAsia="Calibri" w:hAnsi="Calibri"/>
          <w:sz w:val="24"/>
          <w:szCs w:val="24"/>
        </w:rPr>
        <w:t xml:space="preserve">**Continuité** — À l'entrée en 6ᵉ : lecture fluide, raisonnement numérique, aisance avec les mots et la logique.</w:t>
      </w:r>
    </w:p>
    <w:p>
      <w:r>
        <w:rPr>
          <w:rFonts w:ascii="Calibri" w:cs="Calibri" w:eastAsia="Calibri" w:hAnsi="Calibri"/>
          <w:sz w:val="24"/>
          <w:szCs w:val="24"/>
        </w:rPr>
        <w:t xml:space="preserve">**Excellence** — Détection des 5 % d'élèves à fort potentiel : calcul mental, éloquence, débats, initiation finance/géopolitique.</w:t>
      </w:r>
    </w:p>
    <w:p>
      <w:r>
        <w:rPr>
          <w:rFonts w:ascii="Calibri" w:cs="Calibri" w:eastAsia="Calibri" w:hAnsi="Calibri"/>
          <w:sz w:val="24"/>
          <w:szCs w:val="24"/>
        </w:rPr>
        <w:t xml:space="preserve">**Périscolaire** — Accueil de qualité, activités éducatives/culturelles/sportives, ouverture des centres de loisirs le samedi.</w:t>
      </w:r>
    </w:p>
    <w:p>
      <w:r>
        <w:rPr>
          <w:rFonts w:ascii="Calibri" w:cs="Calibri" w:eastAsia="Calibri" w:hAnsi="Calibri"/>
          <w:sz w:val="24"/>
          <w:szCs w:val="24"/>
        </w:rPr>
        <w:t xml:space="preserve">**Cantine** — Qualité des repas améliorée, tarification adaptée. Cantine gratuite pour les familles les plus vulnérables. Diversité et qualité de la restauration scolaire : privilégier des repas équilibrés et apprendre aux enfants à bien manger.</w:t>
      </w:r>
    </w:p>
    <w:p>
      <w:r>
        <w:rPr>
          <w:rFonts w:ascii="Calibri" w:cs="Calibri" w:eastAsia="Calibri" w:hAnsi="Calibri"/>
          <w:sz w:val="24"/>
          <w:szCs w:val="24"/>
        </w:rPr>
        <w:t xml:space="preserve">**Tenue scolaire** — Sensibiliser les élèves à investir plutôt qu'à dépenser dans les marques. Tenues scolaires simples, résistantes et peu coûteuses (achats groupés organisés par la ville). Faire évoluer les mentalités : le luxe vestimentaire doit devenir secondaire face à l'éducation et au développement personnel.</w:t>
      </w:r>
    </w:p>
    <w:p>
      <w:r>
        <w:rPr>
          <w:rFonts w:ascii="Calibri" w:cs="Calibri" w:eastAsia="Calibri" w:hAnsi="Calibri"/>
          <w:sz w:val="24"/>
          <w:szCs w:val="24"/>
        </w:rPr>
        <w:t xml:space="preserve">**Alliance éducative** — Le respect des enseignants est indispensable. Parents et école sont co-éducateurs.</w:t>
      </w:r>
    </w:p>
    <w:p>
      <w:r>
        <w:rPr>
          <w:rFonts w:ascii="Calibri" w:cs="Calibri" w:eastAsia="Calibri" w:hAnsi="Calibri"/>
          <w:sz w:val="24"/>
          <w:szCs w:val="24"/>
        </w:rPr>
        <w:t xml:space="preserve">**Prévention** — Actions dès la petite enfance, repérage précoce, intervention rapide.</w:t>
      </w:r>
    </w:p>
    <w:p>
      <w:pPr>
        <w:pStyle w:val="Heading3"/>
      </w:pPr>
      <w:r>
        <w:t xml:space="preserve">Chapitre 8 — Jeunesse, insertion et émancipation</w:t>
      </w:r>
    </w:p>
    <w:p>
      <w:pPr>
        <w:pStyle w:val="Heading3"/>
      </w:pPr>
      <w:r>
        <w:t xml:space="preserve">Vision</w:t>
      </w:r>
    </w:p>
    <w:p>
      <w:r>
        <w:rPr>
          <w:rFonts w:ascii="Calibri" w:cs="Calibri" w:eastAsia="Calibri" w:hAnsi="Calibri"/>
          <w:i/>
          <w:iCs/>
          <w:sz w:val="22"/>
          <w:szCs w:val="22"/>
        </w:rPr>
        <w:t xml:space="preserve">*Aucun jeune ne doit être laissé sans perspective. Zéro jeune contraint à la délinquance faute d'alternative.*</w:t>
      </w:r>
    </w:p>
    <w:p>
      <w:r>
        <w:rPr>
          <w:rFonts w:ascii="Calibri" w:cs="Calibri" w:eastAsia="Calibri" w:hAnsi="Calibri"/>
          <w:sz w:val="24"/>
          <w:szCs w:val="24"/>
        </w:rPr>
        <w:t xml:space="preserve">*Aucun jeune ne doit être laissé sans perspective. Zéro jeune contraint à la délinquance faute d'alternative.*</w:t>
      </w:r>
    </w:p>
    <w:p>
      <w:pPr>
        <w:pStyle w:val="Heading3"/>
      </w:pPr>
      <w:r>
        <w:t xml:space="preserve">Mise en œuvre</w:t>
      </w:r>
    </w:p>
    <w:p>
      <w:r>
        <w:rPr>
          <w:rFonts w:ascii="Calibri" w:cs="Calibri" w:eastAsia="Calibri" w:hAnsi="Calibri"/>
          <w:sz w:val="24"/>
          <w:szCs w:val="24"/>
        </w:rPr>
        <w:t xml:space="preserve">**Les Ambassadeurs** — Programme d'excellence et de transmission pour les jeunes les plus engagés.</w:t>
      </w:r>
    </w:p>
    <w:p>
      <w:r>
        <w:rPr>
          <w:rFonts w:ascii="Calibri" w:cs="Calibri" w:eastAsia="Calibri" w:hAnsi="Calibri"/>
          <w:sz w:val="24"/>
          <w:szCs w:val="24"/>
        </w:rPr>
        <w:t xml:space="preserve">**Orientation et compétences** — Accompagnement personnalisé 16-25 ans, sensibilisation à l'IA, parcours d'insertion par l'utilité locale (électricité, bâtiment, vente, services municipaux).</w:t>
      </w:r>
    </w:p>
    <w:p>
      <w:r>
        <w:rPr>
          <w:rFonts w:ascii="Calibri" w:cs="Calibri" w:eastAsia="Calibri" w:hAnsi="Calibri"/>
          <w:sz w:val="24"/>
          <w:szCs w:val="24"/>
        </w:rPr>
        <w:t xml:space="preserve">**Mentorat** — Suivi individualisé, accompagnement renforcé pour les profils prometteurs. Critères : excellence, moralité, fibre sociale. En retour : engagement au service de la ville.</w:t>
      </w:r>
    </w:p>
    <w:p>
      <w:r>
        <w:rPr>
          <w:rFonts w:ascii="Calibri" w:cs="Calibri" w:eastAsia="Calibri" w:hAnsi="Calibri"/>
          <w:sz w:val="24"/>
          <w:szCs w:val="24"/>
        </w:rPr>
        <w:t xml:space="preserve">**Autonomie** — Accès emploi, formation, alternance. Soutien logement, mobilité, démarches.</w:t>
      </w:r>
    </w:p>
    <w:p>
      <w:r>
        <w:rPr>
          <w:rFonts w:ascii="Calibri" w:cs="Calibri" w:eastAsia="Calibri" w:hAnsi="Calibri"/>
          <w:sz w:val="24"/>
          <w:szCs w:val="24"/>
        </w:rPr>
        <w:t xml:space="preserve">**Engagement citoyen** — Conseil municipal des jeunes, projets de quartier, volontariat local, soutien aux projets portés par les jeunes.</w:t>
      </w:r>
    </w:p>
    <w:p>
      <w:r>
        <w:rPr>
          <w:rFonts w:ascii="Calibri" w:cs="Calibri" w:eastAsia="Calibri" w:hAnsi="Calibri"/>
          <w:sz w:val="24"/>
          <w:szCs w:val="24"/>
        </w:rPr>
        <w:t xml:space="preserve">**Éducation financière** — Dès le plus jeune âge, apprendre aux jeunes à investir — dans leur éducation, leurs compétences, et leur patrimoine — et à gérer un budget. Partenariats avec des courtiers pour accompagner la constitution d'un patrimoine. Page « investissement » dans le mensuel municipal. Participation des jeunes au budget de la ville.</w:t>
      </w:r>
    </w:p>
    <w:p>
      <w:r>
        <w:rPr>
          <w:rFonts w:ascii="Calibri" w:cs="Calibri" w:eastAsia="Calibri" w:hAnsi="Calibri"/>
          <w:sz w:val="24"/>
          <w:szCs w:val="24"/>
        </w:rPr>
        <w:t xml:space="preserve">**Prévention** — Accompagnement des jeunes en rupture, coordination des acteurs, solutions concrètes.</w:t>
      </w:r>
    </w:p>
    <w:p>
      <w:pPr>
        <w:pStyle w:val="Heading3"/>
      </w:pPr>
      <w:r>
        <w:t xml:space="preserve">Chapitre 9 — Emploi, entrepreneuriat et commerce local</w:t>
      </w:r>
    </w:p>
    <w:p>
      <w:pPr>
        <w:pStyle w:val="Heading3"/>
      </w:pPr>
      <w:r>
        <w:t xml:space="preserve">Vision</w:t>
      </w:r>
    </w:p>
    <w:p>
      <w:r>
        <w:rPr>
          <w:rFonts w:ascii="Calibri" w:cs="Calibri" w:eastAsia="Calibri" w:hAnsi="Calibri"/>
          <w:i/>
          <w:iCs/>
          <w:sz w:val="22"/>
          <w:szCs w:val="22"/>
        </w:rPr>
        <w:t xml:space="preserve">*Créer de la valeur localement et permettre aux habitants de créer eux-mêmes leur emploi.*</w:t>
      </w:r>
    </w:p>
    <w:p>
      <w:r>
        <w:rPr>
          <w:rFonts w:ascii="Calibri" w:cs="Calibri" w:eastAsia="Calibri" w:hAnsi="Calibri"/>
          <w:sz w:val="24"/>
          <w:szCs w:val="24"/>
        </w:rPr>
        <w:t xml:space="preserve">*Créer de la valeur localement et permettre aux habitants de créer eux-mêmes leur emploi.*</w:t>
      </w:r>
    </w:p>
    <w:p>
      <w:pPr>
        <w:pStyle w:val="Heading3"/>
      </w:pPr>
      <w:r>
        <w:t xml:space="preserve">Mise en œuvre</w:t>
      </w:r>
    </w:p>
    <w:p>
      <w:r>
        <w:rPr>
          <w:rFonts w:ascii="Calibri" w:cs="Calibri" w:eastAsia="Calibri" w:hAnsi="Calibri"/>
          <w:sz w:val="24"/>
          <w:szCs w:val="24"/>
        </w:rPr>
        <w:t xml:space="preserve">**Maison de l'Emploi** — Lieu central : accompagnement ciblé, coworking, incubateur de startups, fonds municipal d'amorçage. Sponsors et partenaires de haut niveau.</w:t>
      </w:r>
    </w:p>
    <w:p>
      <w:r>
        <w:rPr>
          <w:rFonts w:ascii="Calibri" w:cs="Calibri" w:eastAsia="Calibri" w:hAnsi="Calibri"/>
          <w:sz w:val="24"/>
          <w:szCs w:val="24"/>
        </w:rPr>
        <w:t xml:space="preserve">**Emploi local** — Accompagnement individualisé, clauses d'insertion dans tous les marchés publics, plateforme locale de recrutement, partenariats entreprises (stages, alternance, emplois).</w:t>
      </w:r>
    </w:p>
    <w:p>
      <w:r>
        <w:rPr>
          <w:rFonts w:ascii="Calibri" w:cs="Calibri" w:eastAsia="Calibri" w:hAnsi="Calibri"/>
          <w:sz w:val="24"/>
          <w:szCs w:val="24"/>
        </w:rPr>
        <w:t xml:space="preserve">**Commerce de proximité** — Baux à loyers réduits sécurisés par la mairie, rénovation de locaux, animation commerciale. Objectif : commerces essentiels à moins de 10 min à pied.</w:t>
      </w:r>
    </w:p>
    <w:p>
      <w:r>
        <w:rPr>
          <w:rFonts w:ascii="Calibri" w:cs="Calibri" w:eastAsia="Calibri" w:hAnsi="Calibri"/>
          <w:sz w:val="24"/>
          <w:szCs w:val="24"/>
        </w:rPr>
        <w:t xml:space="preserve">**Entrepreneuriat** — Concours de création d'entreprise, accompagnement des reconversions, soutien à l'ESS, développement de l'apprentissage, forums annuels.</w:t>
      </w:r>
    </w:p>
    <w:p>
      <w:r>
        <w:rPr>
          <w:rFonts w:ascii="Calibri" w:cs="Calibri" w:eastAsia="Calibri" w:hAnsi="Calibri"/>
          <w:sz w:val="24"/>
          <w:szCs w:val="24"/>
        </w:rPr>
        <w:t xml:space="preserve">**Observatoire** — Suivi de l'emploi local et de la vacance commerciale.</w:t>
      </w:r>
    </w:p>
    <w:p>
      <w:pPr>
        <w:pStyle w:val="Heading3"/>
      </w:pPr>
      <w:r>
        <w:t xml:space="preserve">Chapitre 10 — Mobilités et transports</w:t>
      </w:r>
    </w:p>
    <w:p>
      <w:pPr>
        <w:pStyle w:val="Heading3"/>
      </w:pPr>
      <w:r>
        <w:t xml:space="preserve">Vision</w:t>
      </w:r>
    </w:p>
    <w:p>
      <w:r>
        <w:rPr>
          <w:rFonts w:ascii="Calibri" w:cs="Calibri" w:eastAsia="Calibri" w:hAnsi="Calibri"/>
          <w:i/>
          <w:iCs/>
          <w:sz w:val="22"/>
          <w:szCs w:val="22"/>
        </w:rPr>
        <w:t xml:space="preserve">*Une ville où l'on peut se déplacer en sécurité, quel que soit son âge, son quartier ou son mode de transport.*</w:t>
      </w:r>
    </w:p>
    <w:p>
      <w:r>
        <w:rPr>
          <w:rFonts w:ascii="Calibri" w:cs="Calibri" w:eastAsia="Calibri" w:hAnsi="Calibri"/>
          <w:sz w:val="24"/>
          <w:szCs w:val="24"/>
        </w:rPr>
        <w:t xml:space="preserve">*Une ville où l'on peut se déplacer en sécurité, quel que soit son âge, son quartier ou son mode de transport.*</w:t>
      </w:r>
    </w:p>
    <w:p>
      <w:pPr>
        <w:pStyle w:val="Heading3"/>
      </w:pPr>
      <w:r>
        <w:t xml:space="preserve">Mise en œuvre</w:t>
      </w:r>
    </w:p>
    <w:p>
      <w:r>
        <w:rPr>
          <w:rFonts w:ascii="Calibri" w:cs="Calibri" w:eastAsia="Calibri" w:hAnsi="Calibri"/>
          <w:sz w:val="24"/>
          <w:szCs w:val="24"/>
        </w:rPr>
        <w:t xml:space="preserve">**Solidarité** — Gratuité des transports pour les mineurs (remboursement Imagin'R), aide à la mobilité pour les publics fragiles.</w:t>
      </w:r>
    </w:p>
    <w:p>
      <w:r>
        <w:rPr>
          <w:rFonts w:ascii="Calibri" w:cs="Calibri" w:eastAsia="Calibri" w:hAnsi="Calibri"/>
          <w:sz w:val="24"/>
          <w:szCs w:val="24"/>
        </w:rPr>
        <w:t xml:space="preserve">**Sécurité** — Trottoirs praticables partout, suppression des points noirs, sécurisation prioritaire des abords des écoles (zéro mise en danger), sécurisation des arrêts et pôles d'échange.</w:t>
      </w:r>
    </w:p>
    <w:p>
      <w:r>
        <w:rPr>
          <w:rFonts w:ascii="Calibri" w:cs="Calibri" w:eastAsia="Calibri" w:hAnsi="Calibri"/>
          <w:sz w:val="24"/>
          <w:szCs w:val="24"/>
        </w:rPr>
        <w:t xml:space="preserve">**Mobilités douces** — Plan vélo (pistes continues, stationnements sécurisés, aide à l'achat), marche et trottinette.</w:t>
      </w:r>
    </w:p>
    <w:p>
      <w:r>
        <w:rPr>
          <w:rFonts w:ascii="Calibri" w:cs="Calibri" w:eastAsia="Calibri" w:hAnsi="Calibri"/>
          <w:sz w:val="24"/>
          <w:szCs w:val="24"/>
        </w:rPr>
        <w:t xml:space="preserve">**Accessibilité universelle** — Poussettes, fauteuils, seniors pris en compte systématiquement.</w:t>
      </w:r>
    </w:p>
    <w:p>
      <w:r>
        <w:rPr>
          <w:rFonts w:ascii="Calibri" w:cs="Calibri" w:eastAsia="Calibri" w:hAnsi="Calibri"/>
          <w:sz w:val="24"/>
          <w:szCs w:val="24"/>
        </w:rPr>
        <w:t xml:space="preserve">**Stationnement** — Règles claires, zéro voiture sur les trottoirs. Exception encadrée pour déchargement si conducteur présent.</w:t>
      </w:r>
    </w:p>
    <w:p>
      <w:r>
        <w:rPr>
          <w:rFonts w:ascii="Calibri" w:cs="Calibri" w:eastAsia="Calibri" w:hAnsi="Calibri"/>
          <w:sz w:val="24"/>
          <w:szCs w:val="24"/>
        </w:rPr>
        <w:t xml:space="preserve">**Transports en commun** — Négociation avec Île-de-France Mobilités, navettes municipales de proximité. Principe : une gare accessible en ~15 min à pied ou en bus depuis chaque quartier. Objectif : un passe Navigo annuel pour chaque habitant (Améthyste, carte jeune, Imagin'R…), avec coups de pouce financiers ciblés. Inciter les usagers à valider systématiquement leurs titres pour disposer d'une vision juste de l'utilisation des transports et adapter les lignes de bus en fonction des besoins réels (notamment avec l'arrivée des nouvelles stations de métro).</w:t>
      </w:r>
    </w:p>
    <w:p>
      <w:r>
        <w:rPr>
          <w:rFonts w:ascii="Calibri" w:cs="Calibri" w:eastAsia="Calibri" w:hAnsi="Calibri"/>
          <w:sz w:val="24"/>
          <w:szCs w:val="24"/>
        </w:rPr>
        <w:t xml:space="preserve">**Voitures partagées** — Dispositif de voitures collectives par quartier : au sein d'un même quartier, les habitants se sous-louent un véhicule partagé. Objectif : une ville où tout peut se faire sans voiture individuelle.</w:t>
      </w:r>
    </w:p>
    <w:p>
      <w:r>
        <w:rPr>
          <w:rFonts w:ascii="Calibri" w:cs="Calibri" w:eastAsia="Calibri" w:hAnsi="Calibri"/>
          <w:sz w:val="24"/>
          <w:szCs w:val="24"/>
        </w:rPr>
        <w:t xml:space="preserve">**Carburant** — Cartographie en temps réel des prix à la pompe sur le site de la ville, mise en avant des stations les plus attractives.</w:t>
      </w:r>
    </w:p>
    <w:p>
      <w:r>
        <w:rPr>
          <w:rFonts w:ascii="Calibri" w:cs="Calibri" w:eastAsia="Calibri" w:hAnsi="Calibri"/>
          <w:sz w:val="24"/>
          <w:szCs w:val="24"/>
        </w:rPr>
        <w:t xml:space="preserve">**Nuisances** — Zones piétonnes en centres de quartier et abords de parcs. Réduction bruit et pollution.</w:t>
      </w:r>
    </w:p>
    <w:p>
      <w:pPr>
        <w:pStyle w:val="Heading3"/>
      </w:pPr>
      <w:r>
        <w:t xml:space="preserve">Chapitre 11 — Culture, sport et vie associative</w:t>
      </w:r>
    </w:p>
    <w:p>
      <w:pPr>
        <w:pStyle w:val="Heading3"/>
      </w:pPr>
      <w:r>
        <w:t xml:space="preserve">Vision</w:t>
      </w:r>
    </w:p>
    <w:p>
      <w:r>
        <w:rPr>
          <w:rFonts w:ascii="Calibri" w:cs="Calibri" w:eastAsia="Calibri" w:hAnsi="Calibri"/>
          <w:i/>
          <w:iCs/>
          <w:sz w:val="22"/>
          <w:szCs w:val="22"/>
        </w:rPr>
        <w:t xml:space="preserve">*Placer les associations au cœur de la ville, faire de la culture et du sport des biens communs accessibles à tous.*</w:t>
      </w:r>
    </w:p>
    <w:p>
      <w:r>
        <w:rPr>
          <w:rFonts w:ascii="Calibri" w:cs="Calibri" w:eastAsia="Calibri" w:hAnsi="Calibri"/>
          <w:sz w:val="24"/>
          <w:szCs w:val="24"/>
        </w:rPr>
        <w:t xml:space="preserve">*Placer les associations au cœur de la ville, faire de la culture et du sport des biens communs accessibles à tous.*</w:t>
      </w:r>
    </w:p>
    <w:p>
      <w:pPr>
        <w:pStyle w:val="Heading3"/>
      </w:pPr>
      <w:r>
        <w:t xml:space="preserve">Mise en œuvre</w:t>
      </w:r>
    </w:p>
    <w:p>
      <w:r>
        <w:rPr>
          <w:rFonts w:ascii="Calibri" w:cs="Calibri" w:eastAsia="Calibri" w:hAnsi="Calibri"/>
          <w:sz w:val="24"/>
          <w:szCs w:val="24"/>
        </w:rPr>
        <w:t xml:space="preserve">**Maison des Associations** — Lieu central, accompagnement administratif/logistique, mise en réseau. Engagement associatif comme levier d'inclusion (personnes sans emploi, retraités).</w:t>
      </w:r>
    </w:p>
    <w:p>
      <w:r>
        <w:rPr>
          <w:rFonts w:ascii="Calibri" w:cs="Calibri" w:eastAsia="Calibri" w:hAnsi="Calibri"/>
          <w:sz w:val="24"/>
          <w:szCs w:val="24"/>
        </w:rPr>
        <w:t xml:space="preserve">**Financement** — Subventions simplifiées et transparentes, conventions pluriannuelles, fonds d'innovation associative. Accompagnement vers l'autonomie financière (vente de produits/services).</w:t>
      </w:r>
    </w:p>
    <w:p>
      <w:r>
        <w:rPr>
          <w:rFonts w:ascii="Calibri" w:cs="Calibri" w:eastAsia="Calibri" w:hAnsi="Calibri"/>
          <w:sz w:val="24"/>
          <w:szCs w:val="24"/>
        </w:rPr>
        <w:t xml:space="preserve">**Culture** — Programmation de proximité, soutien aux pratiques amateurs, rénovation des équipements (Bibliobus 2.0). Festival culturel et cinématographique annuel. Cinéma en plein air gratuit à l'arène (films récents), abonnements cinéma négociés pour les jeunes. L'activité culturelle doit devenir un standard : tout le monde impliqué dans la culture.</w:t>
      </w:r>
    </w:p>
    <w:p>
      <w:r>
        <w:rPr>
          <w:rFonts w:ascii="Calibri" w:cs="Calibri" w:eastAsia="Calibri" w:hAnsi="Calibri"/>
          <w:sz w:val="24"/>
          <w:szCs w:val="24"/>
        </w:rPr>
        <w:t xml:space="preserve">**Sport** — Pass'Sport &amp; Culture (tarification sociale), plan « Savoir nager », rénovation/création d'équipements sportifs, sport-santé.</w:t>
      </w:r>
    </w:p>
    <w:p>
      <w:r>
        <w:rPr>
          <w:rFonts w:ascii="Calibri" w:cs="Calibri" w:eastAsia="Calibri" w:hAnsi="Calibri"/>
          <w:sz w:val="24"/>
          <w:szCs w:val="24"/>
        </w:rPr>
        <w:t xml:space="preserve">**Excellence sportive** — Détection des talents, accompagnement renforcé (sportif + scolaire), engagement en retour (valeurs, transmission, mentorat sportif). Fierté locale.</w:t>
      </w:r>
    </w:p>
    <w:p>
      <w:r>
        <w:rPr>
          <w:rFonts w:ascii="Calibri" w:cs="Calibri" w:eastAsia="Calibri" w:hAnsi="Calibri"/>
          <w:sz w:val="24"/>
          <w:szCs w:val="24"/>
        </w:rPr>
        <w:t xml:space="preserve">**Bénévolat** — Reconnaissance officielle, parcours citoyen pour les jeunes. Toute personne le pouvant doit contribuer à la ville via le bénévolat (associations, vie de quartier…). Vie communautaire par quartier, complétée par les événements fédérateurs inter-quartiers (arène, place de l'Eau, Tilleuls, Maison des Associations).</w:t>
      </w:r>
    </w:p>
    <w:p>
      <w:r>
        <w:rPr>
          <w:rFonts w:ascii="Calibri" w:cs="Calibri" w:eastAsia="Calibri" w:hAnsi="Calibri"/>
          <w:sz w:val="24"/>
          <w:szCs w:val="24"/>
        </w:rPr>
        <w:t xml:space="preserve">**Animation** — Blanc-Mesnil Plage, épiceries sociales et solidaires. Activités variées pour que les jeunes aient de quoi s'occuper dans la ville et découvrir des cultures sans voyager.</w:t>
      </w:r>
    </w:p>
    <w:p>
      <w:pPr>
        <w:pStyle w:val="Heading3"/>
      </w:pPr>
      <w:r>
        <w:t xml:space="preserve">Chapitre 12 — Seniors, handicap et intergénérationnel</w:t>
      </w:r>
    </w:p>
    <w:p>
      <w:pPr>
        <w:pStyle w:val="Heading3"/>
      </w:pPr>
      <w:r>
        <w:t xml:space="preserve">Vision</w:t>
      </w:r>
    </w:p>
    <w:p>
      <w:r>
        <w:rPr>
          <w:rFonts w:ascii="Calibri" w:cs="Calibri" w:eastAsia="Calibri" w:hAnsi="Calibri"/>
          <w:i/>
          <w:iCs/>
          <w:sz w:val="22"/>
          <w:szCs w:val="22"/>
        </w:rPr>
        <w:t xml:space="preserve">*Ne pas séparer les âges ni les fragilités, mais organiser la proximité, l'autonomie et l'entraide au cœur des quartiers.*</w:t>
      </w:r>
    </w:p>
    <w:p>
      <w:r>
        <w:rPr>
          <w:rFonts w:ascii="Calibri" w:cs="Calibri" w:eastAsia="Calibri" w:hAnsi="Calibri"/>
          <w:sz w:val="24"/>
          <w:szCs w:val="24"/>
        </w:rPr>
        <w:t xml:space="preserve">*Ne pas séparer les âges ni les fragilités, mais organiser la proximité, l'autonomie et l'entraide au cœur des quartiers.*</w:t>
      </w:r>
    </w:p>
    <w:p>
      <w:pPr>
        <w:pStyle w:val="Heading3"/>
      </w:pPr>
      <w:r>
        <w:t xml:space="preserve">Mise en œuvre</w:t>
      </w:r>
    </w:p>
    <w:p>
      <w:r>
        <w:rPr>
          <w:rFonts w:ascii="Calibri" w:cs="Calibri" w:eastAsia="Calibri" w:hAnsi="Calibri"/>
          <w:sz w:val="24"/>
          <w:szCs w:val="24"/>
        </w:rPr>
        <w:t xml:space="preserve">**Maisons de quartier intergénérationnelles** — Privilégiées aux structures exclusivement seniors. Activités partagées (culture, sport-santé, ateliers pratiques).</w:t>
      </w:r>
    </w:p>
    <w:p>
      <w:r>
        <w:rPr>
          <w:rFonts w:ascii="Calibri" w:cs="Calibri" w:eastAsia="Calibri" w:hAnsi="Calibri"/>
          <w:sz w:val="24"/>
          <w:szCs w:val="24"/>
        </w:rPr>
        <w:t xml:space="preserve">**Lutte contre l'isolement** — Navettes municipales sur réservation, services de livraison (courses, médicaments). Personne ne renonce par manque de mobilité.</w:t>
      </w:r>
    </w:p>
    <w:p>
      <w:r>
        <w:rPr>
          <w:rFonts w:ascii="Calibri" w:cs="Calibri" w:eastAsia="Calibri" w:hAnsi="Calibri"/>
          <w:sz w:val="24"/>
          <w:szCs w:val="24"/>
        </w:rPr>
        <w:t xml:space="preserve">**Maintien à domicile** — Soutien renforcé, adaptation du logement, coordination services sociaux/médicaux.</w:t>
      </w:r>
    </w:p>
    <w:p>
      <w:r>
        <w:rPr>
          <w:rFonts w:ascii="Calibri" w:cs="Calibri" w:eastAsia="Calibri" w:hAnsi="Calibri"/>
          <w:sz w:val="24"/>
          <w:szCs w:val="24"/>
        </w:rPr>
        <w:t xml:space="preserve">**Ville inclusive** — Plan municipal d'accessibilité, référent handicap, accès prioritaire aux équipements.</w:t>
      </w:r>
    </w:p>
    <w:p>
      <w:r>
        <w:rPr>
          <w:rFonts w:ascii="Calibri" w:cs="Calibri" w:eastAsia="Calibri" w:hAnsi="Calibri"/>
          <w:sz w:val="24"/>
          <w:szCs w:val="24"/>
        </w:rPr>
        <w:t xml:space="preserve">**Aidants** — Reconnaissance, information, solutions de répit.</w:t>
      </w:r>
    </w:p>
    <w:p>
      <w:r>
        <w:rPr>
          <w:rFonts w:ascii="Calibri" w:cs="Calibri" w:eastAsia="Calibri" w:hAnsi="Calibri"/>
          <w:sz w:val="24"/>
          <w:szCs w:val="24"/>
        </w:rPr>
        <w:t xml:space="preserve">**Intergénérationnel** — Transmission de savoirs, projets communs de quartier, lutte contre la fracture numérique (accompagnement humain en mairie, bibliothèque, maisons de quartier).</w:t>
      </w:r>
    </w:p>
    <w:p>
      <w:pPr>
        <w:pStyle w:val="Heading3"/>
      </w:pPr>
      <w:r>
        <w:t xml:space="preserve">Chapitre 13 — Écologie, cadre de vie et protection animale</w:t>
      </w:r>
    </w:p>
    <w:p>
      <w:pPr>
        <w:pStyle w:val="Heading3"/>
      </w:pPr>
      <w:r>
        <w:t xml:space="preserve">Vision</w:t>
      </w:r>
    </w:p>
    <w:p>
      <w:r>
        <w:rPr>
          <w:rFonts w:ascii="Calibri" w:cs="Calibri" w:eastAsia="Calibri" w:hAnsi="Calibri"/>
          <w:i/>
          <w:iCs/>
          <w:sz w:val="22"/>
          <w:szCs w:val="22"/>
        </w:rPr>
        <w:t xml:space="preserve">*Faire de l'écologie un projet de qualité de vie, fondé sur la propreté, la proximité, la responsabilité et le respect du vivant.*</w:t>
      </w:r>
    </w:p>
    <w:p>
      <w:r>
        <w:rPr>
          <w:rFonts w:ascii="Calibri" w:cs="Calibri" w:eastAsia="Calibri" w:hAnsi="Calibri"/>
          <w:sz w:val="24"/>
          <w:szCs w:val="24"/>
        </w:rPr>
        <w:t xml:space="preserve">*Faire de l'écologie un projet de qualité de vie, fondé sur la propreté, la proximité, la responsabilité et le respect du vivant.*</w:t>
      </w:r>
    </w:p>
    <w:p>
      <w:pPr>
        <w:pStyle w:val="Heading3"/>
      </w:pPr>
      <w:r>
        <w:t xml:space="preserve">Mise en œuvre</w:t>
      </w:r>
    </w:p>
    <w:p>
      <w:r>
        <w:rPr>
          <w:rFonts w:ascii="Calibri" w:cs="Calibri" w:eastAsia="Calibri" w:hAnsi="Calibri"/>
          <w:sz w:val="24"/>
          <w:szCs w:val="24"/>
        </w:rPr>
        <w:t xml:space="preserve">**Végétalisation** — Jardins partagés, soutien aux jardiniers urbains, plan de végétalisation, préservation des espaces verts, îlots de fraîcheur.</w:t>
      </w:r>
    </w:p>
    <w:p>
      <w:r>
        <w:rPr>
          <w:rFonts w:ascii="Calibri" w:cs="Calibri" w:eastAsia="Calibri" w:hAnsi="Calibri"/>
          <w:sz w:val="24"/>
          <w:szCs w:val="24"/>
        </w:rPr>
        <w:t xml:space="preserve">**Propreté** — Objectifs par quartier, incitation financière collective (réduction de la TEOM conditionnée). Lutte contre les dépôts sauvages.</w:t>
      </w:r>
    </w:p>
    <w:p>
      <w:r>
        <w:rPr>
          <w:rFonts w:ascii="Calibri" w:cs="Calibri" w:eastAsia="Calibri" w:hAnsi="Calibri"/>
          <w:sz w:val="24"/>
          <w:szCs w:val="24"/>
        </w:rPr>
        <w:t xml:space="preserve">**Économie circulaire** — Ateliers « apprendre à réparer », espaces d'échange/dons/réemploi. Favoriser l'échange et la revente de meubles et équipements à l'intérieur des quartiers (brocantes de quartier, plateforme locale).</w:t>
      </w:r>
    </w:p>
    <w:p>
      <w:r>
        <w:rPr>
          <w:rFonts w:ascii="Calibri" w:cs="Calibri" w:eastAsia="Calibri" w:hAnsi="Calibri"/>
          <w:sz w:val="24"/>
          <w:szCs w:val="24"/>
        </w:rPr>
        <w:t xml:space="preserve">**Adaptation climatique** — Désimperméabilisation, gestion de l'eau, intégration systématique dans les projets urbains. Écoles et équipements écoresponsables. Ferme pédagogique.</w:t>
      </w:r>
    </w:p>
    <w:p>
      <w:r>
        <w:rPr>
          <w:rFonts w:ascii="Calibri" w:cs="Calibri" w:eastAsia="Calibri" w:hAnsi="Calibri"/>
          <w:sz w:val="24"/>
          <w:szCs w:val="24"/>
        </w:rPr>
        <w:t xml:space="preserve">**Mobilités actives** — Incitation à la marche pour les trajets scolaires, cheminements sécurisés, priorité à la marche, au vélo et à la trottinette.</w:t>
      </w:r>
    </w:p>
    <w:p>
      <w:r>
        <w:rPr>
          <w:rFonts w:ascii="Calibri" w:cs="Calibri" w:eastAsia="Calibri" w:hAnsi="Calibri"/>
          <w:sz w:val="24"/>
          <w:szCs w:val="24"/>
        </w:rPr>
        <w:t xml:space="preserve">**Protection animale** — Bien-être animal intégré, lutte contre l'abandon et la maltraitance.</w:t>
      </w:r>
    </w:p>
    <w:p>
      <w:r>
        <w:rPr>
          <w:rFonts w:ascii="Calibri" w:cs="Calibri" w:eastAsia="Calibri" w:hAnsi="Calibri"/>
          <w:sz w:val="24"/>
          <w:szCs w:val="24"/>
        </w:rPr>
        <w:t xml:space="preserve">**Sensibilisation** — Écogestes, initiatives citoyennes, circuits courts alimentaires.</w:t>
      </w:r>
    </w:p>
    <w:p>
      <w:r>
        <w:rPr>
          <w:rFonts w:ascii="Calibri" w:cs="Calibri" w:eastAsia="Calibri" w:hAnsi="Calibri"/>
          <w:sz w:val="24"/>
          <w:szCs w:val="24"/>
        </w:rPr>
        <w:t xml:space="preserve">**Observatoire** — Suivi environnemental par quartier.</w:t>
      </w:r>
    </w:p>
    <w:p>
      <w:pPr>
        <w:pStyle w:val="Heading3"/>
      </w:pPr>
      <w:r>
        <w:t xml:space="preserve">Chapitre 14 — Prévention des risques, résilience et gestion de crise</w:t>
      </w:r>
    </w:p>
    <w:p>
      <w:pPr>
        <w:pStyle w:val="Heading3"/>
      </w:pPr>
      <w:r>
        <w:t xml:space="preserve">Vision</w:t>
      </w:r>
    </w:p>
    <w:p>
      <w:r>
        <w:rPr>
          <w:rFonts w:ascii="Calibri" w:cs="Calibri" w:eastAsia="Calibri" w:hAnsi="Calibri"/>
          <w:i/>
          <w:iCs/>
          <w:sz w:val="22"/>
          <w:szCs w:val="22"/>
        </w:rPr>
        <w:t xml:space="preserve">*Une ville résiliente est une ville préparée, organisée et capable de protéger ses habitants sans improvisation.*</w:t>
      </w:r>
    </w:p>
    <w:p>
      <w:r>
        <w:rPr>
          <w:rFonts w:ascii="Calibri" w:cs="Calibri" w:eastAsia="Calibri" w:hAnsi="Calibri"/>
          <w:sz w:val="24"/>
          <w:szCs w:val="24"/>
        </w:rPr>
        <w:t xml:space="preserve">*Une ville résiliente est une ville préparée, organisée et capable de protéger ses habitants sans improvisation.*</w:t>
      </w:r>
    </w:p>
    <w:p>
      <w:pPr>
        <w:pStyle w:val="Heading3"/>
      </w:pPr>
      <w:r>
        <w:t xml:space="preserve">Mise en œuvre</w:t>
      </w:r>
    </w:p>
    <w:p>
      <w:r>
        <w:rPr>
          <w:rFonts w:ascii="Calibri" w:cs="Calibri" w:eastAsia="Calibri" w:hAnsi="Calibri"/>
          <w:sz w:val="24"/>
          <w:szCs w:val="24"/>
        </w:rPr>
        <w:t xml:space="preserve">**PCS renforcé** — Plan communal de sauvegarde actualisé (risques climatiques, sanitaires, industriels, sociaux). Document vivant, testé régulièrement. Le PCS sera élaboré en **alignement avec le dispositif ORSEC départemental** et les recommandations du guide national PCS/PICS, garantissant l'interopérabilité avec les plans de secours de l'État et du SDIS 93.</w:t>
      </w:r>
    </w:p>
    <w:p>
      <w:r>
        <w:rPr>
          <w:rFonts w:ascii="Calibri" w:cs="Calibri" w:eastAsia="Calibri" w:hAnsi="Calibri"/>
          <w:sz w:val="24"/>
          <w:szCs w:val="24"/>
        </w:rPr>
        <w:t xml:space="preserve">**PCC** — Poste de commandement communal activable immédiatement. Chaîne de décision claire. Exercice de déclenchement au moins une fois par an (objectif : activation &lt; 2h).</w:t>
      </w:r>
    </w:p>
    <w:p>
      <w:r>
        <w:rPr>
          <w:rFonts w:ascii="Calibri" w:cs="Calibri" w:eastAsia="Calibri" w:hAnsi="Calibri"/>
          <w:sz w:val="24"/>
          <w:szCs w:val="24"/>
        </w:rPr>
        <w:t xml:space="preserve">**Réserve communale** — Citoyens volontaires formés. Exercices réguliers avec retour d'expérience (RETEX systématique après chaque exercice ou crise réelle).</w:t>
      </w:r>
    </w:p>
    <w:p>
      <w:r>
        <w:rPr>
          <w:rFonts w:ascii="Calibri" w:cs="Calibri" w:eastAsia="Calibri" w:hAnsi="Calibri"/>
          <w:sz w:val="24"/>
          <w:szCs w:val="24"/>
        </w:rPr>
        <w:t xml:space="preserve">**Aléas climatiques** — Plans canicule et grand froid renforcés. Repérage des personnes vulnérables.</w:t>
      </w:r>
    </w:p>
    <w:p>
      <w:r>
        <w:rPr>
          <w:rFonts w:ascii="Calibri" w:cs="Calibri" w:eastAsia="Calibri" w:hAnsi="Calibri"/>
          <w:sz w:val="24"/>
          <w:szCs w:val="24"/>
        </w:rPr>
        <w:t xml:space="preserve">**Continuité** — Plan de continuité des services publics essentiels (eau, aide sociale, sécurité, information).</w:t>
      </w:r>
    </w:p>
    <w:p>
      <w:r>
        <w:rPr>
          <w:rFonts w:ascii="Calibri" w:cs="Calibri" w:eastAsia="Calibri" w:hAnsi="Calibri"/>
          <w:sz w:val="24"/>
          <w:szCs w:val="24"/>
        </w:rPr>
        <w:t xml:space="preserve">**Alerte** — DICRIM distribué à chaque foyer et mis à jour annuellement. Le DICRIM s'inscrit dans le cadre du **droit à l'information des citoyens sur les risques majeurs** (articles L. 125-2 et R. 125-11 du Code de l'environnement). Dispositifs d'alerte rapide, notifications ciblées par quartier.</w:t>
      </w:r>
    </w:p>
    <w:p>
      <w:r>
        <w:rPr>
          <w:rFonts w:ascii="Calibri" w:cs="Calibri" w:eastAsia="Calibri" w:hAnsi="Calibri"/>
          <w:sz w:val="24"/>
          <w:szCs w:val="24"/>
        </w:rPr>
        <w:t xml:space="preserve">**Coordination** — Services de secours, État, partenaires institutionnels. Convention de coordination avec le SDIS 93 et la préfecture.</w:t>
      </w:r>
    </w:p>
    <w:p>
      <w:r>
        <w:rPr>
          <w:rFonts w:ascii="Calibri" w:cs="Calibri" w:eastAsia="Calibri" w:hAnsi="Calibri"/>
          <w:sz w:val="24"/>
          <w:szCs w:val="24"/>
        </w:rPr>
        <w:t xml:space="preserve">**Retour d'expérience** — Systématique après chaque crise ou exercice. Les RETEX sont publiés et alimentent la mise à jour du PCS.</w:t>
      </w:r>
    </w:p>
    <w:p>
      <w:pPr>
        <w:pStyle w:val="Heading3"/>
      </w:pPr>
      <w:r>
        <w:t xml:space="preserve">Chapitre 15 — Démocratie locale, finances et transparence</w:t>
      </w:r>
    </w:p>
    <w:p>
      <w:pPr>
        <w:pStyle w:val="Heading3"/>
      </w:pPr>
      <w:r>
        <w:t xml:space="preserve">Vision</w:t>
      </w:r>
    </w:p>
    <w:p>
      <w:r>
        <w:rPr>
          <w:rFonts w:ascii="Calibri" w:cs="Calibri" w:eastAsia="Calibri" w:hAnsi="Calibri"/>
          <w:i/>
          <w:iCs/>
          <w:sz w:val="22"/>
          <w:szCs w:val="22"/>
        </w:rPr>
        <w:t xml:space="preserve">*La confiance publique se construit par la transparence, la participation et l'évaluation, pas par les discours.*</w:t>
      </w:r>
    </w:p>
    <w:p>
      <w:r>
        <w:rPr>
          <w:rFonts w:ascii="Calibri" w:cs="Calibri" w:eastAsia="Calibri" w:hAnsi="Calibri"/>
          <w:sz w:val="24"/>
          <w:szCs w:val="24"/>
        </w:rPr>
        <w:t xml:space="preserve">*La confiance publique se construit par la transparence, la participation et l'évaluation, pas par les discours.*</w:t>
      </w:r>
    </w:p>
    <w:p>
      <w:pPr>
        <w:pStyle w:val="Heading3"/>
      </w:pPr>
      <w:r>
        <w:t xml:space="preserve">Mise en œuvre</w:t>
      </w:r>
    </w:p>
    <w:p>
      <w:r>
        <w:rPr>
          <w:rFonts w:ascii="Calibri" w:cs="Calibri" w:eastAsia="Calibri" w:hAnsi="Calibri"/>
          <w:sz w:val="24"/>
          <w:szCs w:val="24"/>
        </w:rPr>
        <w:t xml:space="preserve">**Budgets participatifs** — Plateforme en ligne : dépôt, instruction, suivi, vote citoyen transparent.</w:t>
      </w:r>
    </w:p>
    <w:p>
      <w:r>
        <w:rPr>
          <w:rFonts w:ascii="Calibri" w:cs="Calibri" w:eastAsia="Calibri" w:hAnsi="Calibri"/>
          <w:sz w:val="24"/>
          <w:szCs w:val="24"/>
        </w:rPr>
        <w:t xml:space="preserve">**Conseils de quartier** — Renforcés et dotés de moyens. Fonctionnement hybride (numérique + présentiel, réunions trimestrielles minimum).</w:t>
      </w:r>
    </w:p>
    <w:p>
      <w:r>
        <w:rPr>
          <w:rFonts w:ascii="Calibri" w:cs="Calibri" w:eastAsia="Calibri" w:hAnsi="Calibri"/>
          <w:sz w:val="24"/>
          <w:szCs w:val="24"/>
        </w:rPr>
        <w:t xml:space="preserve">**Plateforme citoyenne** — Système d'information démocratique central : participation, interpellations, budgets participatifs, suivi des engagements.</w:t>
      </w:r>
    </w:p>
    <w:p>
      <w:r>
        <w:rPr>
          <w:rFonts w:ascii="Calibri" w:cs="Calibri" w:eastAsia="Calibri" w:hAnsi="Calibri"/>
          <w:sz w:val="24"/>
          <w:szCs w:val="24"/>
        </w:rPr>
        <w:t xml:space="preserve">**Finances** — Budget publié en version pédagogique, audits indépendants (début + mi-mandat), suivi des recommandations. Maîtrise des dépenses, recherche active de financements externes, priorité à l'investissement utile.</w:t>
      </w:r>
    </w:p>
    <w:p>
      <w:r>
        <w:rPr>
          <w:rFonts w:ascii="Calibri" w:cs="Calibri" w:eastAsia="Calibri" w:hAnsi="Calibri"/>
          <w:sz w:val="24"/>
          <w:szCs w:val="24"/>
        </w:rPr>
        <w:t xml:space="preserve">**Évaluation** — Suivi public et régulier des engagements, indicateurs accessibles, évaluation permanente des politiques publiques.</w:t>
      </w:r>
    </w:p>
    <w:p>
      <w:r>
        <w:rPr>
          <w:rFonts w:ascii="Calibri" w:cs="Calibri" w:eastAsia="Calibri" w:hAnsi="Calibri"/>
          <w:sz w:val="24"/>
          <w:szCs w:val="24"/>
        </w:rPr>
        <w:t xml:space="preserve">**Rapports** — Rapport de mi-mandat et rapport de fin de mandat publics, détaillés et argumentés.</w:t>
      </w:r>
    </w:p>
    <w:p>
      <w:r>
        <w:rPr>
          <w:rFonts w:ascii="Calibri" w:cs="Calibri" w:eastAsia="Calibri" w:hAnsi="Calibri"/>
          <w:sz w:val="24"/>
          <w:szCs w:val="24"/>
        </w:rPr>
        <w:t xml:space="preserve">**Formation** — Élus formés à la gestion financière, à la participation citoyenne et à l'évaluation.</w:t>
      </w:r>
    </w:p>
    <w:p>
      <w:r>
        <w:rPr>
          <w:rFonts w:ascii="Calibri" w:cs="Calibri" w:eastAsia="Calibri" w:hAnsi="Calibri"/>
          <w:sz w:val="24"/>
          <w:szCs w:val="24"/>
        </w:rPr>
        <w:t xml:space="preserve">**Prime CIA** — Mise en place de la prime de complément indemnitaire annuel.</w:t>
      </w:r>
    </w:p>
    <w:p>
      <w:pPr>
        <w:pStyle w:val="Heading2"/>
      </w:pPr>
      <w:r>
        <w:t xml:space="preserve">VIII — Motivation et engagement</w:t>
      </w:r>
    </w:p>
    <w:p>
      <w:pPr>
        <w:pStyle w:val="Heading3"/>
      </w:pPr>
      <w:r>
        <w:t xml:space="preserve">Réponse aux raccourcis et aux procès d'intention</w:t>
      </w:r>
    </w:p>
    <w:p>
      <w:r>
        <w:rPr>
          <w:rFonts w:ascii="Calibri" w:cs="Calibri" w:eastAsia="Calibri" w:hAnsi="Calibri"/>
          <w:sz w:val="24"/>
          <w:szCs w:val="24"/>
        </w:rPr>
        <w:t xml:space="preserve">Ce projet sera caricaturé. Certains tenteront de le réduire à une étiquette, de le résumer à un slogan méprisant. **Nous refusons l'assignation et les raccourcis.**</w:t>
      </w:r>
    </w:p>
    <w:p>
      <w:r>
        <w:rPr>
          <w:rFonts w:ascii="Calibri" w:cs="Calibri" w:eastAsia="Calibri" w:hAnsi="Calibri"/>
          <w:sz w:val="24"/>
          <w:szCs w:val="24"/>
        </w:rPr>
        <w:t xml:space="preserve">Ce programme n'est pas un projet communautaire, ni un projet de circonstance : c'est un projet **d'exigence, d'éducation, de fierté collective et de rassemblement** pour tous les Blanc-Mesnilois.</w:t>
      </w:r>
    </w:p>
    <w:p>
      <w:r>
        <w:rPr>
          <w:rFonts w:ascii="Calibri" w:cs="Calibri" w:eastAsia="Calibri" w:hAnsi="Calibri"/>
          <w:sz w:val="24"/>
          <w:szCs w:val="24"/>
        </w:rPr>
        <w:t xml:space="preserve">Nous ne laisserons personne de côté : ni ceux qui doutent, ni ceux qui ont peur, ni ceux qui veulent simplement vivre tranquillement. Notre méthode est lisible : **des règles respectées, une présence humaine quotidienne, de la médiation quand il le faut, de la fermeté quand il le faut** — et surtout **des perspectives concrètes pour chaque habitant, en particulier la jeunesse**.</w:t>
      </w:r>
    </w:p>
    <w:p>
      <w:r>
        <w:rPr>
          <w:rFonts w:ascii="Calibri" w:cs="Calibri" w:eastAsia="Calibri" w:hAnsi="Calibri"/>
          <w:sz w:val="24"/>
          <w:szCs w:val="24"/>
        </w:rPr>
        <w:t xml:space="preserve">Considérer qu'un territoire est « perdu » est une démission intellectuelle et politique. Nous affirmons l'inverse : **le Blanc-Mesnil peut devenir un modèle**, par le travail, la cohérence et la constance. Ce n'est pas une promesse — c'est une méthode, documentée dans les 213 mesures de ce programme.</w:t>
      </w:r>
    </w:p>
    <w:p>
      <w:r>
        <w:rPr>
          <w:rFonts w:ascii="Calibri" w:cs="Calibri" w:eastAsia="Calibri" w:hAnsi="Calibri"/>
          <w:sz w:val="24"/>
          <w:szCs w:val="24"/>
        </w:rPr>
        <w:t xml:space="preserve">Nous assumons une ville qui progresse **sans exclure ses habitants** : améliorer le cadre de vie, attirer des activités, rénover, sécuriser — mais jamais au détriment de ceux qui vivent ici.</w:t>
      </w:r>
    </w:p>
    <w:p>
      <w:r>
        <w:rPr>
          <w:rFonts w:ascii="Calibri" w:cs="Calibri" w:eastAsia="Calibri" w:hAnsi="Calibri"/>
          <w:i/>
          <w:iCs/>
          <w:sz w:val="22"/>
          <w:szCs w:val="22"/>
        </w:rPr>
        <w:t xml:space="preserve">*L'ambition est simple : faire en sorte que demain, on ne parle plus du Blanc-Mesnil comme d'un problème, mais comme d'une réussite collective.*</w:t>
      </w:r>
    </w:p>
    <w:p>
      <w:r>
        <w:rPr>
          <w:rFonts w:ascii="Calibri" w:cs="Calibri" w:eastAsia="Calibri" w:hAnsi="Calibri"/>
          <w:sz w:val="24"/>
          <w:szCs w:val="24"/>
        </w:rPr>
        <w:t xml:space="preserve">*L'ambition est simple : faire en sorte que demain, on ne parle plus du Blanc-Mesnil comme d'un problème, mais comme d'une réussite collective.*</w:t>
      </w:r>
    </w:p>
    <w:p>
      <w:pPr>
        <w:pStyle w:val="Heading2"/>
      </w:pPr>
      <w:r>
        <w:t xml:space="preserve">IX — Annexes</w:t>
      </w:r>
    </w:p>
    <w:p>
      <w:pPr>
        <w:pStyle w:val="Heading3"/>
      </w:pPr>
      <w:r>
        <w:t xml:space="preserve">A. Indicateurs de suivi types</w:t>
      </w:r>
    </w:p>
    <w:p>
      <w:r>
        <w:rPr>
          <w:rFonts w:ascii="Calibri" w:cs="Calibri" w:eastAsia="Calibri" w:hAnsi="Calibri"/>
          <w:sz w:val="24"/>
          <w:szCs w:val="24"/>
        </w:rPr>
        <w:t xml:space="preserve">• Taux d'accès aux soins par quartier</w:t>
      </w:r>
    </w:p>
    <w:p>
      <w:r>
        <w:rPr>
          <w:rFonts w:ascii="Calibri" w:cs="Calibri" w:eastAsia="Calibri" w:hAnsi="Calibri"/>
          <w:sz w:val="24"/>
          <w:szCs w:val="24"/>
        </w:rPr>
        <w:t xml:space="preserve">• Taux d'emploi local sur marchés publics</w:t>
      </w:r>
    </w:p>
    <w:p>
      <w:r>
        <w:rPr>
          <w:rFonts w:ascii="Calibri" w:cs="Calibri" w:eastAsia="Calibri" w:hAnsi="Calibri"/>
          <w:sz w:val="24"/>
          <w:szCs w:val="24"/>
        </w:rPr>
        <w:t xml:space="preserve">• Nombre de logements rénovés</w:t>
      </w:r>
    </w:p>
    <w:p>
      <w:r>
        <w:rPr>
          <w:rFonts w:ascii="Calibri" w:cs="Calibri" w:eastAsia="Calibri" w:hAnsi="Calibri"/>
          <w:sz w:val="24"/>
          <w:szCs w:val="24"/>
        </w:rPr>
        <w:t xml:space="preserve">• Usages PSE / ENQ (visites, contributions)</w:t>
      </w:r>
    </w:p>
    <w:p>
      <w:r>
        <w:rPr>
          <w:rFonts w:ascii="Calibri" w:cs="Calibri" w:eastAsia="Calibri" w:hAnsi="Calibri"/>
          <w:sz w:val="24"/>
          <w:szCs w:val="24"/>
        </w:rPr>
        <w:t xml:space="preserve">• Taux de vacance commerciale</w:t>
      </w:r>
    </w:p>
    <w:p>
      <w:r>
        <w:rPr>
          <w:rFonts w:ascii="Calibri" w:cs="Calibri" w:eastAsia="Calibri" w:hAnsi="Calibri"/>
          <w:sz w:val="24"/>
          <w:szCs w:val="24"/>
        </w:rPr>
        <w:t xml:space="preserve">• Bilan sécurité par quartier</w:t>
      </w:r>
    </w:p>
    <w:p>
      <w:r>
        <w:rPr>
          <w:rFonts w:ascii="Calibri" w:cs="Calibri" w:eastAsia="Calibri" w:hAnsi="Calibri"/>
          <w:sz w:val="24"/>
          <w:szCs w:val="24"/>
        </w:rPr>
        <w:t xml:space="preserve">• Taux de participation aux budgets participatifs</w:t>
      </w:r>
    </w:p>
    <w:p>
      <w:r>
        <w:rPr>
          <w:rFonts w:ascii="Calibri" w:cs="Calibri" w:eastAsia="Calibri" w:hAnsi="Calibri"/>
          <w:sz w:val="24"/>
          <w:szCs w:val="24"/>
        </w:rPr>
        <w:t xml:space="preserve">• Surface végétalisée ajoutée</w:t>
      </w:r>
    </w:p>
    <w:p>
      <w:r>
        <w:rPr>
          <w:rFonts w:ascii="Calibri" w:cs="Calibri" w:eastAsia="Calibri" w:hAnsi="Calibri"/>
          <w:sz w:val="24"/>
          <w:szCs w:val="24"/>
        </w:rPr>
        <w:t xml:space="preserve">• Nombre d'entreprises créées via l'incubateur</w:t>
      </w:r>
    </w:p>
    <w:p>
      <w:r>
        <w:rPr>
          <w:rFonts w:ascii="Calibri" w:cs="Calibri" w:eastAsia="Calibri" w:hAnsi="Calibri"/>
          <w:sz w:val="24"/>
          <w:szCs w:val="24"/>
        </w:rPr>
        <w:t xml:space="preserve">• Taux de maîtrise lecture/écriture en fin de CP</w:t>
      </w:r>
    </w:p>
    <w:p>
      <w:pPr>
        <w:pStyle w:val="Heading3"/>
      </w:pPr>
      <w:r>
        <w:t xml:space="preserve">B. Documents de référence</w:t>
      </w:r>
    </w:p>
    <w:p>
      <w:r>
        <w:rPr>
          <w:rFonts w:ascii="Calibri" w:cs="Calibri" w:eastAsia="Calibri" w:hAnsi="Calibri"/>
          <w:sz w:val="24"/>
          <w:szCs w:val="24"/>
        </w:rPr>
        <w:t xml:space="preserve">• Rapports d'audit (début, mi-mandat)</w:t>
      </w:r>
    </w:p>
    <w:p>
      <w:r>
        <w:rPr>
          <w:rFonts w:ascii="Calibri" w:cs="Calibri" w:eastAsia="Calibri" w:hAnsi="Calibri"/>
          <w:sz w:val="24"/>
          <w:szCs w:val="24"/>
        </w:rPr>
        <w:t xml:space="preserve">• Cahier des charges ZAC de la Molette</w:t>
      </w:r>
    </w:p>
    <w:p>
      <w:r>
        <w:rPr>
          <w:rFonts w:ascii="Calibri" w:cs="Calibri" w:eastAsia="Calibri" w:hAnsi="Calibri"/>
          <w:sz w:val="24"/>
          <w:szCs w:val="24"/>
        </w:rPr>
        <w:t xml:space="preserve">• Conventions associatives pluriannuelles</w:t>
      </w:r>
    </w:p>
    <w:p>
      <w:r>
        <w:rPr>
          <w:rFonts w:ascii="Calibri" w:cs="Calibri" w:eastAsia="Calibri" w:hAnsi="Calibri"/>
          <w:sz w:val="24"/>
          <w:szCs w:val="24"/>
        </w:rPr>
        <w:t xml:space="preserve">• Bilans annuels thématiques (15 bilans par an)</w:t>
      </w:r>
    </w:p>
    <w:p>
      <w:r>
        <w:rPr>
          <w:rFonts w:ascii="Calibri" w:cs="Calibri" w:eastAsia="Calibri" w:hAnsi="Calibri"/>
          <w:sz w:val="24"/>
          <w:szCs w:val="24"/>
        </w:rPr>
        <w:t xml:space="preserve">• Plan Communal de Sauvegarde</w:t>
      </w:r>
    </w:p>
    <w:p>
      <w:r>
        <w:rPr>
          <w:rFonts w:ascii="Calibri" w:cs="Calibri" w:eastAsia="Calibri" w:hAnsi="Calibri"/>
          <w:sz w:val="24"/>
          <w:szCs w:val="24"/>
        </w:rPr>
        <w:t xml:space="preserve">• DICRIM</w:t>
      </w:r>
    </w:p>
    <w:p>
      <w:r>
        <w:rPr>
          <w:rFonts w:ascii="Calibri" w:cs="Calibri" w:eastAsia="Calibri" w:hAnsi="Calibri"/>
          <w:sz w:val="24"/>
          <w:szCs w:val="24"/>
        </w:rPr>
        <w:t xml:space="preserve">• Charte éthique des élus</w:t>
      </w:r>
    </w:p>
    <w:p>
      <w:r>
        <w:rPr>
          <w:rFonts w:ascii="Calibri" w:cs="Calibri" w:eastAsia="Calibri" w:hAnsi="Calibri"/>
          <w:sz w:val="24"/>
          <w:szCs w:val="24"/>
        </w:rPr>
        <w:t xml:space="preserve">• Charte des promoteurs</w:t>
      </w:r>
    </w:p>
    <w:p>
      <w:r>
        <w:rPr>
          <w:rFonts w:ascii="Calibri" w:cs="Calibri" w:eastAsia="Calibri" w:hAnsi="Calibri"/>
          <w:sz w:val="24"/>
          <w:szCs w:val="24"/>
        </w:rPr>
        <w:t xml:space="preserve">• Charte de transparence administrative</w:t>
      </w:r>
    </w:p>
    <w:p>
      <w:pPr>
        <w:pStyle w:val="Heading3"/>
      </w:pPr>
      <w:r>
        <w:t xml:space="preserve">C. Glossaire des sigles</w:t>
      </w:r>
    </w:p>
    <w:p>
      <w:pPr>
        <w:pStyle w:val="Heading3"/>
      </w:pPr>
      <w:r>
        <w:t xml:space="preserve">D. Cadre budgétaire indicatif</w:t>
      </w:r>
    </w:p>
    <w:p>
      <w:r>
        <w:rPr>
          <w:rFonts w:ascii="Calibri" w:cs="Calibri" w:eastAsia="Calibri" w:hAnsi="Calibri"/>
          <w:sz w:val="24"/>
          <w:szCs w:val="24"/>
        </w:rPr>
        <w:t xml:space="preserve">Le chiffrage détaillé sera produit après l'audit financier de début de mandat (mesure 208). Les fourchettes ci-dessous sont des ordres de grandeur.</w:t>
      </w:r>
    </w:p>
    <w:p>
      <w:r>
        <w:rPr>
          <w:rFonts w:ascii="Calibri" w:cs="Calibri" w:eastAsia="Calibri" w:hAnsi="Calibri"/>
          <w:sz w:val="24"/>
          <w:szCs w:val="24"/>
        </w:rPr>
        <w:t xml:space="preserve">**Principe** : chaque grand projet fait l'objet d'un plan de financement dédié publié sur le RGPI. L'objectif est de maximiser les financements externes (État, Région, UE, mécénat) et de terminer le mandat avec des comptes sains.</w:t>
      </w:r>
    </w:p>
    <w:p>
      <w:pPr>
        <w:pStyle w:val="Heading3"/>
      </w:pPr>
      <w:r>
        <w:t xml:space="preserve">E. Analyse des risques transversale</w:t>
      </w:r>
    </w:p>
    <w:p>
      <w:r>
        <w:rPr>
          <w:rFonts w:ascii="Calibri" w:cs="Calibri" w:eastAsia="Calibri" w:hAnsi="Calibri"/>
          <w:sz w:val="24"/>
          <w:szCs w:val="24"/>
        </w:rPr>
        <w:t xml:space="preserve">**Principe** : chaque risque identifié est suivi sur le SEAD avec un responsable, une fréquence de révision et un plan d'action.</w:t>
      </w:r>
    </w:p>
    <w:p>
      <w:r>
        <w:rPr>
          <w:rFonts w:ascii="Calibri" w:cs="Calibri" w:eastAsia="Calibri" w:hAnsi="Calibri"/>
          <w:sz w:val="24"/>
          <w:szCs w:val="24"/>
        </w:rPr>
        <w:t xml:space="preserve">*Document edité le 26 mars 2026 — Programme de mandat Blanc-Mesnil — 213 mesures*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2026-03-27T20:17:18.945Z</dcterms:created>
  <dcterms:modified xsi:type="dcterms:W3CDTF">2026-03-27T20:17:18.946Z</dcterms:modified>
</cp:coreProperties>
</file>

<file path=docProps/custom.xml><?xml version="1.0" encoding="utf-8"?>
<Properties xmlns="http://schemas.openxmlformats.org/officeDocument/2006/custom-properties" xmlns:vt="http://schemas.openxmlformats.org/officeDocument/2006/docPropsVTypes"/>
</file>