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MNE Grade Manager V3 — Manuel secrétariat</w:t>
      </w:r>
    </w:p>
    <w:p>
      <w:r>
        <w:t>Guide illustré pour la gestion administrative du Master Nuclear Energy (MNE).</w:t>
      </w:r>
    </w:p>
    <w:p>
      <w:r>
        <w:t>Version du programme : V3.</w:t>
      </w:r>
    </w:p>
    <w:p>
      <w:pPr>
        <w:pStyle w:val="IntenseQuote"/>
      </w:pPr>
      <w:r>
        <w:t>Les captures d’écran proviennent du programme réel (données de démonstration).</w:t>
      </w:r>
    </w:p>
    <w:p>
      <w:pPr>
        <w:pStyle w:val="IntenseQuote"/>
      </w:pPr>
      <w:r>
        <w:t>Pour les régénérer :</w:t>
      </w:r>
    </w:p>
    <w:p>
      <w:pPr>
        <w:pStyle w:val="IntenseQuote"/>
      </w:pPr>
      <w:r>
        <w:t>`PYTHONPATH=src .venv/bin/python scripts/capture_manual_screenshots.py`</w:t>
      </w:r>
    </w:p>
    <w:p/>
    <w:p>
      <w:pPr>
        <w:pStyle w:val="Heading1"/>
      </w:pPr>
      <w:r>
        <w:t>1. À quoi sert ce programme ?</w:t>
      </w:r>
    </w:p>
    <w:p>
      <w:r>
        <w:t>Centraliser, pour chaque millésime (ex. 2025-2026) :</w:t>
      </w:r>
    </w:p>
    <w:p>
      <w:pPr>
        <w:pStyle w:val="ListBullet"/>
      </w:pPr>
      <w:r>
        <w:t>la **liste des étudiants** et leurs coordonnées ;</w:t>
      </w:r>
    </w:p>
    <w:p>
      <w:pPr>
        <w:pStyle w:val="ListBullet"/>
      </w:pPr>
      <w:r>
        <w:t>les **maquettes** pédagogiques (UE, ECTS, heures) ;</w:t>
      </w:r>
    </w:p>
    <w:p>
      <w:pPr>
        <w:pStyle w:val="ListBullet"/>
      </w:pPr>
      <w:r>
        <w:t>l’**emploi du temps** (import Excel) ;</w:t>
      </w:r>
    </w:p>
    <w:p>
      <w:pPr>
        <w:pStyle w:val="ListBullet"/>
      </w:pPr>
      <w:r>
        <w:t>les **cours** et inscriptions ;</w:t>
      </w:r>
    </w:p>
    <w:p>
      <w:pPr>
        <w:pStyle w:val="ListBullet"/>
      </w:pPr>
      <w:r>
        <w:t>les **notes**, **résultats**, exports Excel et documents de jury.</w:t>
      </w:r>
    </w:p>
    <w:p>
      <w:r>
        <w:t>Les données sont enregistrées sur l’ordinateur (voir § 10).</w:t>
      </w:r>
    </w:p>
    <w:p>
      <w:r>
        <w:t>Une sauvegarde complète peut être transférée vers un autre PC (Mac ou Windows).</w:t>
      </w:r>
    </w:p>
    <w:p/>
    <w:p>
      <w:pPr>
        <w:pStyle w:val="Heading1"/>
      </w:pPr>
      <w:r>
        <w:t>2. Démarrer</w:t>
      </w:r>
    </w:p>
    <w:p>
      <w:pPr>
        <w:pStyle w:val="Heading2"/>
      </w:pPr>
      <w:r>
        <w:t>Lancer l’application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Plateforme</w:t>
            </w:r>
          </w:p>
        </w:tc>
        <w:tc>
          <w:tcPr>
            <w:tcW w:type="dxa" w:w="4320"/>
          </w:tcPr>
          <w:p>
            <w:r>
              <w:t>Méthode</w:t>
            </w:r>
          </w:p>
        </w:tc>
      </w:tr>
      <w:tr>
        <w:tc>
          <w:tcPr>
            <w:tcW w:type="dxa" w:w="4320"/>
          </w:tcPr>
          <w:p>
            <w:r>
              <w:t>**Mac (développement)**</w:t>
            </w:r>
          </w:p>
        </w:tc>
        <w:tc>
          <w:tcPr>
            <w:tcW w:type="dxa" w:w="4320"/>
          </w:tcPr>
          <w:p>
            <w:r>
              <w:t>`PYTHONPATH=src .venv/bin/python -m mne_grade_manager`</w:t>
            </w:r>
          </w:p>
        </w:tc>
      </w:tr>
      <w:tr>
        <w:tc>
          <w:tcPr>
            <w:tcW w:type="dxa" w:w="4320"/>
          </w:tcPr>
          <w:p>
            <w:r>
              <w:t>**Windows**</w:t>
            </w:r>
          </w:p>
        </w:tc>
        <w:tc>
          <w:tcPr>
            <w:tcW w:type="dxa" w:w="4320"/>
          </w:tcPr>
          <w:p>
            <w:r>
              <w:t>Double-clic sur `MNEGradeManager.exe` dans le dossier `MNEGradeManager\` (tout le dossier doit être copié, pas seulement le `.exe`)</w:t>
            </w:r>
          </w:p>
        </w:tc>
      </w:tr>
    </w:tbl>
    <w:p/>
    <w:p>
      <w:pPr>
        <w:pStyle w:val="Heading2"/>
      </w:pPr>
      <w:r>
        <w:t>Écran d’accueil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ue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jc w:val="center"/>
      </w:pPr>
      <w:r>
        <w:t>Écran d’accueil — choix du millésime</w:t>
      </w:r>
    </w:p>
    <w:p>
      <w:pPr>
        <w:jc w:val="center"/>
      </w:pPr>
      <w:r>
        <w:t>Figure 1 — Choisir l’année universitaire, puis **Ouvrir**.</w:t>
      </w:r>
    </w:p>
    <w:p>
      <w:r>
        <w:t>1. Choisir l’année universitaire (ex. 2025-2026).</w:t>
      </w:r>
    </w:p>
    <w:p>
      <w:r>
        <w:t>2. Optionnel : saisir une année manquante (2027-2028) → Ajouter une année.</w:t>
      </w:r>
    </w:p>
    <w:p>
      <w:r>
        <w:t>3. Cliquer sur Ouvrir.</w:t>
      </w:r>
    </w:p>
    <w:p>
      <w:r>
        <w:t>Le bandeau titre affiche : MNE Grade Manager V3 — 2025-2026.</w:t>
      </w:r>
    </w:p>
    <w:p>
      <w:pPr>
        <w:pStyle w:val="IntenseQuote"/>
      </w:pPr>
      <w:r>
        <w:t>**Important** : emploi du temps, équipe du master, etc. ne sont accessibles qu’**après** avoir ouvert un millésime.</w:t>
      </w:r>
    </w:p>
    <w:p>
      <w:r>
        <w:t>Importer des données… (en bas de l’accueil) : restaure une sauvegarde .zip exportée depuis un autre ordinateur (voir § 10).</w:t>
      </w:r>
    </w:p>
    <w:p>
      <w:pPr>
        <w:pStyle w:val="Heading2"/>
      </w:pPr>
      <w:r>
        <w:t>Fenêtre principale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enetre-principa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jc w:val="center"/>
      </w:pPr>
      <w:r>
        <w:t>Fenêtre principale avec les onglets</w:t>
      </w:r>
    </w:p>
    <w:p>
      <w:pPr>
        <w:jc w:val="center"/>
      </w:pPr>
      <w:r>
        <w:t>Figure 2 — Onglets principaux. Menu **Fichier** en haut (Mac) ou dans la barre de menu Windows.</w:t>
      </w:r>
    </w:p>
    <w:p>
      <w:r>
        <w:t>Retour à l’accueil : *Fichier → Retour à l’accueil*.</w:t>
      </w:r>
    </w:p>
    <w:p>
      <w:r>
        <w:t>Menu Affichage : raccourci pour passer d’un onglet à l’autre.</w:t>
      </w:r>
    </w:p>
    <w:p/>
    <w:p>
      <w:pPr>
        <w:pStyle w:val="Heading1"/>
      </w:pPr>
      <w:r>
        <w:t>3. Menu Fichier (indispensable)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Usage secrétariat</w:t>
            </w:r>
          </w:p>
        </w:tc>
      </w:tr>
      <w:tr>
        <w:tc>
          <w:tcPr>
            <w:tcW w:type="dxa" w:w="4320"/>
          </w:tcPr>
          <w:p>
            <w:r>
              <w:t>**Exporter les données (transfert)…**</w:t>
            </w:r>
          </w:p>
        </w:tc>
        <w:tc>
          <w:tcPr>
            <w:tcW w:type="dxa" w:w="4320"/>
          </w:tcPr>
          <w:p>
            <w:r>
              <w:t>Sauvegarde complète (`.zip`) : base + photos + PDF. **Avant** tout gros import, changement de PC, ou envoi à un collègue Windows.</w:t>
            </w:r>
          </w:p>
        </w:tc>
      </w:tr>
      <w:tr>
        <w:tc>
          <w:tcPr>
            <w:tcW w:type="dxa" w:w="4320"/>
          </w:tcPr>
          <w:p>
            <w:r>
              <w:t>**Importer des données…**</w:t>
            </w:r>
          </w:p>
        </w:tc>
        <w:tc>
          <w:tcPr>
            <w:tcW w:type="dxa" w:w="4320"/>
          </w:tcPr>
          <w:p>
            <w:r>
              <w:t>Restaure une sauvegarde. **Écrase** les données locales du millésime importé.</w:t>
            </w:r>
          </w:p>
        </w:tc>
      </w:tr>
      <w:tr>
        <w:tc>
          <w:tcPr>
            <w:tcW w:type="dxa" w:w="4320"/>
          </w:tcPr>
          <w:p>
            <w:r>
              <w:t>**Enregistrer la base SQLite seule…**</w:t>
            </w:r>
          </w:p>
        </w:tc>
        <w:tc>
          <w:tcPr>
            <w:tcW w:type="dxa" w:w="4320"/>
          </w:tcPr>
          <w:p>
            <w:r>
              <w:t>Copie technique (sans photos ni pièces jointes).</w:t>
            </w:r>
          </w:p>
        </w:tc>
      </w:tr>
      <w:tr>
        <w:tc>
          <w:tcPr>
            <w:tcW w:type="dxa" w:w="4320"/>
          </w:tcPr>
          <w:p>
            <w:r>
              <w:t>**Équipe du master…**</w:t>
            </w:r>
          </w:p>
        </w:tc>
        <w:tc>
          <w:tcPr>
            <w:tcW w:type="dxa" w:w="4320"/>
          </w:tcPr>
          <w:p>
            <w:r>
              <w:t>Directeurs, responsables de parcours, secrétariats (figure 6).</w:t>
            </w:r>
          </w:p>
        </w:tc>
      </w:tr>
      <w:tr>
        <w:tc>
          <w:tcPr>
            <w:tcW w:type="dxa" w:w="4320"/>
          </w:tcPr>
          <w:p>
            <w:r>
              <w:t>**Tout actualiser**</w:t>
            </w:r>
          </w:p>
        </w:tc>
        <w:tc>
          <w:tcPr>
            <w:tcW w:type="dxa" w:w="4320"/>
          </w:tcPr>
          <w:p>
            <w:r>
              <w:t>Recharge les listes après une modification.</w:t>
            </w:r>
          </w:p>
        </w:tc>
      </w:tr>
      <w:tr>
        <w:tc>
          <w:tcPr>
            <w:tcW w:type="dxa" w:w="4320"/>
          </w:tcPr>
          <w:p>
            <w:r>
              <w:t>**Retour à l’accueil**</w:t>
            </w:r>
          </w:p>
        </w:tc>
        <w:tc>
          <w:tcPr>
            <w:tcW w:type="dxa" w:w="4320"/>
          </w:tcPr>
          <w:p>
            <w:r>
              <w:t>Changer de millésime.</w:t>
            </w:r>
          </w:p>
        </w:tc>
      </w:tr>
    </w:tbl>
    <w:p/>
    <w:p/>
    <w:p>
      <w:pPr>
        <w:pStyle w:val="Heading1"/>
      </w:pPr>
      <w:r>
        <w:t>4. Onglet **Étudiants**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enetre-principa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jc w:val="center"/>
      </w:pPr>
      <w:r>
        <w:t>Onglet Étudiants — filtres et liste</w:t>
      </w:r>
    </w:p>
    <w:p>
      <w:pPr>
        <w:jc w:val="center"/>
      </w:pPr>
      <w:r>
        <w:t>Figure 3 — Boutons du haut, filtres, liste. Menu **Actions** à droite (flèche ▾).</w:t>
      </w:r>
    </w:p>
    <w:p>
      <w:pPr>
        <w:pStyle w:val="Heading2"/>
      </w:pPr>
      <w:r>
        <w:t>Tâches courantes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Bouton</w:t>
            </w:r>
          </w:p>
        </w:tc>
        <w:tc>
          <w:tcPr>
            <w:tcW w:type="dxa" w:w="4320"/>
          </w:tcPr>
          <w:p>
            <w:r>
              <w:t>Rôle</w:t>
            </w:r>
          </w:p>
        </w:tc>
      </w:tr>
      <w:tr>
        <w:tc>
          <w:tcPr>
            <w:tcW w:type="dxa" w:w="4320"/>
          </w:tcPr>
          <w:p>
            <w:r>
              <w:t>**Ajouter**</w:t>
            </w:r>
          </w:p>
        </w:tc>
        <w:tc>
          <w:tcPr>
            <w:tcW w:type="dxa" w:w="4320"/>
          </w:tcPr>
          <w:p>
            <w:r>
              <w:t>Nouvel étudiant</w:t>
            </w:r>
          </w:p>
        </w:tc>
      </w:tr>
      <w:tr>
        <w:tc>
          <w:tcPr>
            <w:tcW w:type="dxa" w:w="4320"/>
          </w:tcPr>
          <w:p>
            <w:r>
              <w:t>**Fiche…**</w:t>
            </w:r>
          </w:p>
        </w:tc>
        <w:tc>
          <w:tcPr>
            <w:tcW w:type="dxa" w:w="4320"/>
          </w:tcPr>
          <w:p>
            <w:r>
              <w:t>Dossier en lecture seule (figure 9)</w:t>
            </w:r>
          </w:p>
        </w:tc>
      </w:tr>
      <w:tr>
        <w:tc>
          <w:tcPr>
            <w:tcW w:type="dxa" w:w="4320"/>
          </w:tcPr>
          <w:p>
            <w:r>
              <w:t>**Modifier…**</w:t>
            </w:r>
          </w:p>
        </w:tc>
        <w:tc>
          <w:tcPr>
            <w:tcW w:type="dxa" w:w="4320"/>
          </w:tcPr>
          <w:p>
            <w:r>
              <w:t>Coordonnées, parcours, niveau, pièces jointes</w:t>
            </w:r>
          </w:p>
        </w:tc>
      </w:tr>
      <w:tr>
        <w:tc>
          <w:tcPr>
            <w:tcW w:type="dxa" w:w="4320"/>
          </w:tcPr>
          <w:p>
            <w:r>
              <w:t>**Démissionnaire**</w:t>
            </w:r>
          </w:p>
        </w:tc>
        <w:tc>
          <w:tcPr>
            <w:tcW w:type="dxa" w:w="4320"/>
          </w:tcPr>
          <w:p>
            <w:r>
              <w:t>Retire de la liste active (sans supprimer le dossier)</w:t>
            </w:r>
          </w:p>
        </w:tc>
      </w:tr>
    </w:tbl>
    <w:p/>
    <w:p>
      <w:pPr>
        <w:pStyle w:val="Heading2"/>
      </w:pPr>
      <w:r>
        <w:t>Filtres (sous la barre d’outils)</w:t>
      </w:r>
    </w:p>
    <w:p>
      <w:pPr>
        <w:pStyle w:val="ListBullet"/>
      </w:pPr>
      <w:r>
        <w:t>**Année**, **Niveau**, **Parcours**, recherche **Nom / prénom / e-mail**</w:t>
      </w:r>
    </w:p>
    <w:p>
      <w:pPr>
        <w:pStyle w:val="ListBullet"/>
      </w:pPr>
      <w:r>
        <w:t>**Contrat péd.** : tous / manquant / OK</w:t>
      </w:r>
    </w:p>
    <w:p>
      <w:pPr>
        <w:pStyle w:val="ListBullet"/>
      </w:pPr>
      <w:r>
        <w:t>**Affichage** : *Actifs* / *Démissionnaires* / *Tous*</w:t>
      </w:r>
    </w:p>
    <w:p>
      <w:pPr>
        <w:pStyle w:val="Heading2"/>
      </w:pPr>
      <w:r>
        <w:t>Menu **Actions** (bouton 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**Modèle d’import Excel…**</w:t>
            </w:r>
          </w:p>
        </w:tc>
        <w:tc>
          <w:tcPr>
            <w:tcW w:type="dxa" w:w="4320"/>
          </w:tcPr>
          <w:p>
            <w:r>
              <w:t>Fichier vierge avec les colonnes attendues</w:t>
            </w:r>
          </w:p>
        </w:tc>
      </w:tr>
      <w:tr>
        <w:tc>
          <w:tcPr>
            <w:tcW w:type="dxa" w:w="4320"/>
          </w:tcPr>
          <w:p>
            <w:r>
              <w:t>**Importer Excel…**</w:t>
            </w:r>
          </w:p>
        </w:tc>
        <w:tc>
          <w:tcPr>
            <w:tcW w:type="dxa" w:w="4320"/>
          </w:tcPr>
          <w:p>
            <w:r>
              <w:t>Import ou mise à jour en masse</w:t>
            </w:r>
          </w:p>
        </w:tc>
      </w:tr>
      <w:tr>
        <w:tc>
          <w:tcPr>
            <w:tcW w:type="dxa" w:w="4320"/>
          </w:tcPr>
          <w:p>
            <w:r>
              <w:t>**Exporter Excel…**</w:t>
            </w:r>
          </w:p>
        </w:tc>
        <w:tc>
          <w:tcPr>
            <w:tcW w:type="dxa" w:w="4320"/>
          </w:tcPr>
          <w:p>
            <w:r>
              <w:t>Liste filtrée → Excel</w:t>
            </w:r>
          </w:p>
        </w:tc>
      </w:tr>
      <w:tr>
        <w:tc>
          <w:tcPr>
            <w:tcW w:type="dxa" w:w="4320"/>
          </w:tcPr>
          <w:p>
            <w:r>
              <w:t>**Importer dossiers candidature (PDF)…**</w:t>
            </w:r>
          </w:p>
        </w:tc>
        <w:tc>
          <w:tcPr>
            <w:tcW w:type="dxa" w:w="4320"/>
          </w:tcPr>
          <w:p>
            <w:r>
              <w:t>Extraction depuis les PDF d’admission</w:t>
            </w:r>
          </w:p>
        </w:tc>
      </w:tr>
      <w:tr>
        <w:tc>
          <w:tcPr>
            <w:tcW w:type="dxa" w:w="4320"/>
          </w:tcPr>
          <w:p>
            <w:r>
              <w:t>**Liste d’e-mails…**</w:t>
            </w:r>
          </w:p>
        </w:tc>
        <w:tc>
          <w:tcPr>
            <w:tcW w:type="dxa" w:w="4320"/>
          </w:tcPr>
          <w:p>
            <w:r>
              <w:t>Copie des adresses pour un mail groupé</w:t>
            </w:r>
          </w:p>
        </w:tc>
      </w:tr>
      <w:tr>
        <w:tc>
          <w:tcPr>
            <w:tcW w:type="dxa" w:w="4320"/>
          </w:tcPr>
          <w:p>
            <w:r>
              <w:t>**Marquer démissionnaire** / **Réintégrer**</w:t>
            </w:r>
          </w:p>
        </w:tc>
        <w:tc>
          <w:tcPr>
            <w:tcW w:type="dxa" w:w="4320"/>
          </w:tcPr>
          <w:p>
            <w:r>
              <w:t>Via la sélection multiple</w:t>
            </w:r>
          </w:p>
        </w:tc>
      </w:tr>
      <w:tr>
        <w:tc>
          <w:tcPr>
            <w:tcW w:type="dxa" w:w="4320"/>
          </w:tcPr>
          <w:p>
            <w:r>
              <w:t>**Passage M2 / redoublement…**</w:t>
            </w:r>
          </w:p>
        </w:tc>
        <w:tc>
          <w:tcPr>
            <w:tcW w:type="dxa" w:w="4320"/>
          </w:tcPr>
          <w:p>
            <w:r>
              <w:t>Fin d’année (avec le responsable pédagogique)</w:t>
            </w:r>
          </w:p>
        </w:tc>
      </w:tr>
    </w:tbl>
    <w:p/>
    <w:p>
      <w:pPr>
        <w:pStyle w:val="Heading2"/>
      </w:pPr>
      <w:r>
        <w:t>Colonne « Classement Mon Master »</w:t>
      </w:r>
    </w:p>
    <w:p>
      <w:r>
        <w:t>Le modèle d’import Excel et la fiche étudiant incluent le champ Classement Mon Master (optionnel).</w:t>
      </w:r>
    </w:p>
    <w:p>
      <w:r>
        <w:t>Utile pour noter le rang sur la plateforme Mon Master ; peut être complété plus tard ou importé depuis Excel.</w:t>
      </w:r>
    </w:p>
    <w:p>
      <w:pPr>
        <w:pStyle w:val="Heading2"/>
      </w:pPr>
      <w:r>
        <w:t>Fiche étudiant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09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iche-etudia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jc w:val="center"/>
      </w:pPr>
      <w:r>
        <w:t>Fiche étudiant — aperçu</w:t>
      </w:r>
    </w:p>
    <w:p>
      <w:pPr>
        <w:jc w:val="center"/>
      </w:pPr>
      <w:r>
        <w:t>Figure 9 — Consultation rapide : identité, contact, stages. **Modifier…** pour éditer.</w:t>
      </w:r>
    </w:p>
    <w:p/>
    <w:p>
      <w:pPr>
        <w:pStyle w:val="Heading1"/>
      </w:pPr>
      <w:r>
        <w:t>5. Onglet **Maquette**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quet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jc w:val="center"/>
      </w:pPr>
      <w:r>
        <w:t>Onglet Maquette — liste et UE</w:t>
      </w:r>
    </w:p>
    <w:p>
      <w:pPr>
        <w:jc w:val="center"/>
      </w:pPr>
      <w:r>
        <w:t>Figure 4 — Maquettes à gauche, détail des UE à droite. Menu **Actions** pour import/export Excel.</w:t>
      </w:r>
    </w:p>
    <w:p>
      <w:r>
        <w:t>Une maquette = année + niveau + parcours (M1 P ou C ; M2 NPD, NPO, DWM, NFC, NRPE).</w:t>
      </w:r>
    </w:p>
    <w:p>
      <w:pPr>
        <w:pStyle w:val="Heading2"/>
      </w:pPr>
      <w:r>
        <w:t>Bonnes pratiques</w:t>
      </w:r>
    </w:p>
    <w:p>
      <w:pPr>
        <w:pStyle w:val="ListBullet"/>
      </w:pPr>
      <w:r>
        <w:t>**Ne pas modifier** une maquette d’année passée : **dupliquer** ou **reporter vers l’année suivante**.</w:t>
      </w:r>
    </w:p>
    <w:p>
      <w:pPr>
        <w:pStyle w:val="ListBullet"/>
      </w:pPr>
      <w:r>
        <w:t>La filiation (maquette parente) est conservée.</w:t>
      </w:r>
    </w:p>
    <w:p>
      <w:pPr>
        <w:pStyle w:val="Heading2"/>
      </w:pPr>
      <w:r>
        <w:t>Import Excel</w:t>
      </w:r>
    </w:p>
    <w:p>
      <w:r>
        <w:t>1. Sélectionner la maquette (colonne de gauche).</w:t>
      </w:r>
    </w:p>
    <w:p>
      <w:r>
        <w:t>2. Actions → Importer Excel (.xlsx)…</w:t>
      </w:r>
    </w:p>
    <w:p>
      <w:r>
        <w:t>3. Choisir le fichier officiel (maquette UPSay / OF PR1163…).</w:t>
      </w:r>
    </w:p>
    <w:p>
      <w:r>
        <w:t>4. Vérifier l’aperçu (onglet, parcours, année) → valider.</w:t>
      </w:r>
    </w:p>
    <w:p>
      <w:r>
        <w:t>Actions → Exporter Excel (.xlsx)… : copie de la maquette sélectionnée.</w:t>
      </w:r>
    </w:p>
    <w:p/>
    <w:p>
      <w:pPr>
        <w:pStyle w:val="Heading1"/>
      </w:pPr>
      <w:r>
        <w:t>6. Onglet **Emploi du temps**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mploi-du-tem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jc w:val="center"/>
      </w:pPr>
      <w:r>
        <w:t>Onglet Emploi du temps</w:t>
      </w:r>
    </w:p>
    <w:p>
      <w:pPr>
        <w:jc w:val="center"/>
      </w:pPr>
      <w:r>
        <w:t>Figure 5 — Import Excel, filtres parcours/période/semaine, grille et contrôle des heures.</w:t>
      </w:r>
    </w:p>
    <w:p>
      <w:r>
        <w:t>1. Importer Excel… → fichier secrétariat (ex. Timetable-M1-2024-25- v1.xlsx).</w:t>
      </w:r>
    </w:p>
    <w:p>
      <w:r>
        <w:t>2. Filtres : Niveau, Parcours (Physique / Chimie), Période S1 ou S2 (*périodes calendaires*).</w:t>
      </w:r>
    </w:p>
    <w:p>
      <w:r>
        <w:t>3. Choisir la Semaine → grille Lundi–Vendredi (matin / après-midi).</w:t>
      </w:r>
    </w:p>
    <w:p>
      <w:r>
        <w:t>4. Tableau du bas : heures prévues vs planifiées.</w:t>
      </w:r>
    </w:p>
    <w:p>
      <w:pPr>
        <w:pStyle w:val="IntenseQuote"/>
      </w:pPr>
      <w:r>
        <w:t>**Ré-import** : remplace l’emploi du temps du même millésime / niveau.</w:t>
      </w:r>
    </w:p>
    <w:p/>
    <w:p>
      <w:pPr>
        <w:pStyle w:val="Heading1"/>
      </w:pPr>
      <w:r>
        <w:t>7. Onglet **Cours**</w:t>
      </w:r>
    </w:p>
    <w:p>
      <w:r>
        <w:t>Arborescence M1/M2 → blocs → parcours ; fiches UE (code MNE, enseignant responsable, syllabus…).</w:t>
      </w:r>
    </w:p>
    <w:p>
      <w:r>
        <w:t>Permet de vérifier qu’une UE importée depuis la maquette est bien dans le catalogue.</w:t>
      </w:r>
    </w:p>
    <w:p/>
    <w:p>
      <w:pPr>
        <w:pStyle w:val="Heading1"/>
      </w:pPr>
      <w:r>
        <w:t>8. Équipe du master</w:t>
      </w:r>
    </w:p>
    <w:p>
      <w:pPr>
        <w:jc w:val="center"/>
      </w:pPr>
      <w:r>
        <w:t>Fichier → Équipe du master…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838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quipe-du-mas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83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jc w:val="center"/>
      </w:pPr>
      <w:r>
        <w:t>Dialogue Équipe du master</w:t>
      </w:r>
    </w:p>
    <w:p>
      <w:pPr>
        <w:jc w:val="center"/>
      </w:pPr>
      <w:r>
        <w:t>Figure 6 — Directeurs de la mention (postes personnalisables : UPSay, INSTN, écoles…).</w:t>
      </w:r>
    </w:p>
    <w:p>
      <w:pPr>
        <w:pStyle w:val="Heading2"/>
      </w:pPr>
      <w:r>
        <w:t>Directeurs de la mention</w:t>
      </w:r>
    </w:p>
    <w:p>
      <w:pPr>
        <w:pStyle w:val="ListBullet"/>
      </w:pPr>
      <w:r>
        <w:t>**Double-clic** sur **Poste**, Nom, Prénom, Email…</w:t>
      </w:r>
    </w:p>
    <w:p>
      <w:pPr>
        <w:pStyle w:val="ListBullet"/>
      </w:pPr>
      <w:r>
        <w:t>Exemples de postes : *Directrice UPSay*, *Directeur INSTN*, *Directrice des écoles*</w:t>
      </w:r>
    </w:p>
    <w:p>
      <w:pPr>
        <w:pStyle w:val="ListBullet"/>
      </w:pPr>
      <w:r>
        <w:t>**Enregistrer les directeurs de la mention**</w:t>
      </w:r>
    </w:p>
    <w:p>
      <w:pPr>
        <w:pStyle w:val="Heading2"/>
      </w:pPr>
      <w:r>
        <w:t>Responsables de parcours</w:t>
      </w:r>
    </w:p>
    <w:p>
      <w:r>
        <w:t>Onglet Responsables de parcours : une ligne par M1 P, M1 C, M2 NPD… → double-clic + Enregistrer.</w:t>
      </w:r>
    </w:p>
    <w:p>
      <w:pPr>
        <w:pStyle w:val="Heading2"/>
      </w:pPr>
      <w:r>
        <w:t>Secrétariats pédagogiques</w:t>
      </w:r>
    </w:p>
    <w:p>
      <w:r>
        <w:t>Onglet Secrétariats pédagogiques : Ajouter, cocher les parcours couverts, Enregistrer.</w:t>
      </w:r>
    </w:p>
    <w:p/>
    <w:p>
      <w:pPr>
        <w:pStyle w:val="Heading1"/>
      </w:pPr>
      <w:r>
        <w:t>9. Onglet **Résultats** (exports)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sulta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jc w:val="center"/>
      </w:pPr>
      <w:r>
        <w:t>Onglet Résultats — synthèse et exports</w:t>
      </w:r>
    </w:p>
    <w:p>
      <w:pPr>
        <w:jc w:val="center"/>
      </w:pPr>
      <w:r>
        <w:t>Figure 7 — Moyennes par bloc / UE. Menu **Actions** pour les exports.</w:t>
      </w:r>
    </w:p>
    <w:p>
      <w:r>
        <w:t>Usage principal secrétariat : extraire les notes pour le secrétariat universitaire ou archivage.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 (menu **Actions**)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**Exporter CSV…**</w:t>
            </w:r>
          </w:p>
        </w:tc>
        <w:tc>
          <w:tcPr>
            <w:tcW w:type="dxa" w:w="4320"/>
          </w:tcPr>
          <w:p>
            <w:r>
              <w:t>Tableau synthétique (moyennes par UE / bloc)</w:t>
            </w:r>
          </w:p>
        </w:tc>
      </w:tr>
      <w:tr>
        <w:tc>
          <w:tcPr>
            <w:tcW w:type="dxa" w:w="4320"/>
          </w:tcPr>
          <w:p>
            <w:r>
              <w:t>**Exporter Excel (fichier de notes)…**</w:t>
            </w:r>
          </w:p>
        </w:tc>
        <w:tc>
          <w:tcPr>
            <w:tcW w:type="dxa" w:w="4320"/>
          </w:tcPr>
          <w:p>
            <w:r>
              <w:t>Classeur multi-feuilles type `Fichier_de_notes_M1NE` : liste étudiants, une feuille par UE, synthèses session 1 / 2</w:t>
            </w:r>
          </w:p>
        </w:tc>
      </w:tr>
      <w:tr>
        <w:tc>
          <w:tcPr>
            <w:tcW w:type="dxa" w:w="4320"/>
          </w:tcPr>
          <w:p>
            <w:r>
              <w:t>**Transcripts partiels / finaux…**</w:t>
            </w:r>
          </w:p>
        </w:tc>
        <w:tc>
          <w:tcPr>
            <w:tcW w:type="dxa" w:w="4320"/>
          </w:tcPr>
          <w:p>
            <w:r>
              <w:t>PDF par étudiant (coordination pédagogique)</w:t>
            </w:r>
          </w:p>
        </w:tc>
      </w:tr>
    </w:tbl>
    <w:p/>
    <w:p>
      <w:r>
        <w:t>Filtres utiles :</w:t>
      </w:r>
    </w:p>
    <w:p>
      <w:pPr>
        <w:pStyle w:val="ListBullet"/>
      </w:pPr>
      <w:r>
        <w:t>**Maquette** : M1 P ou M1 C (l’export Excel regroupe tout le niveau M1 du millésime).</w:t>
      </w:r>
    </w:p>
    <w:p>
      <w:pPr>
        <w:pStyle w:val="ListBullet"/>
      </w:pPr>
      <w:r>
        <w:t>**Session** : S1, S2 ou vue mixte.</w:t>
      </w:r>
    </w:p>
    <w:p>
      <w:pPr>
        <w:pStyle w:val="ListBullet"/>
      </w:pPr>
      <w:r>
        <w:t>**Étudiant** : un seul dossier ou tous.</w:t>
      </w:r>
    </w:p>
    <w:p/>
    <w:p>
      <w:pPr>
        <w:pStyle w:val="Heading1"/>
      </w:pPr>
      <w:r>
        <w:t>10. Où sont les données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Système</w:t>
            </w:r>
          </w:p>
        </w:tc>
        <w:tc>
          <w:tcPr>
            <w:tcW w:type="dxa" w:w="4320"/>
          </w:tcPr>
          <w:p>
            <w:r>
              <w:t>Dossier</w:t>
            </w:r>
          </w:p>
        </w:tc>
      </w:tr>
      <w:tr>
        <w:tc>
          <w:tcPr>
            <w:tcW w:type="dxa" w:w="4320"/>
          </w:tcPr>
          <w:p>
            <w:r>
              <w:t>**macOS**</w:t>
            </w:r>
          </w:p>
        </w:tc>
        <w:tc>
          <w:tcPr>
            <w:tcW w:type="dxa" w:w="4320"/>
          </w:tcPr>
          <w:p>
            <w:r>
              <w:t>`~/.mne_grade_manager/`</w:t>
            </w:r>
          </w:p>
        </w:tc>
      </w:tr>
      <w:tr>
        <w:tc>
          <w:tcPr>
            <w:tcW w:type="dxa" w:w="4320"/>
          </w:tcPr>
          <w:p>
            <w:r>
              <w:t>**Windows**</w:t>
            </w:r>
          </w:p>
        </w:tc>
        <w:tc>
          <w:tcPr>
            <w:tcW w:type="dxa" w:w="4320"/>
          </w:tcPr>
          <w:p>
            <w:r>
              <w:t>`C:\Users\&lt;nom&gt;\.mne_grade_manager\`</w:t>
            </w:r>
          </w:p>
        </w:tc>
      </w:tr>
    </w:tbl>
    <w:p/>
    <w:p>
      <w:pPr>
        <w:pStyle w:val="Heading2"/>
      </w:pPr>
      <w:r>
        <w:t>Sauvegarde et transfert (Mac ↔ Windows)</w:t>
      </w:r>
    </w:p>
    <w:p>
      <w:r>
        <w:t>1. Exporter : *Fichier → Exporter les données (transfert)…* → fichier .zip.</w:t>
      </w:r>
    </w:p>
    <w:p>
      <w:r>
        <w:t>2. Importer sur l’autre PC : *Importer des données…* (accueil ou menu Fichier).</w:t>
      </w:r>
    </w:p>
    <w:p>
      <w:r>
        <w:t>L’archive contient la base SQLite, les photos et les documents PDF.</w:t>
      </w:r>
    </w:p>
    <w:p>
      <w:r>
        <w:t>C’est la méthode recommandée pour installer l’exe Windows avec les données du master.</w:t>
      </w:r>
    </w:p>
    <w:p/>
    <w:p>
      <w:pPr>
        <w:pStyle w:val="Heading1"/>
      </w:pPr>
      <w:r>
        <w:t>11. Onglet **PV &amp; délibérations**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v-deliber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jc w:val="center"/>
      </w:pPr>
      <w:r>
        <w:t>Onglet PV et délibérations</w:t>
      </w:r>
    </w:p>
    <w:p>
      <w:pPr>
        <w:jc w:val="center"/>
      </w:pPr>
      <w:r>
        <w:t>Figure 8 — Coordination des jurys (plutôt responsables pédagogiques).</w:t>
      </w:r>
    </w:p>
    <w:p>
      <w:r>
        <w:t>Le secrétariat peut y consulter les sessions de jury et l’état des exports PDF ; la saisie des délibérations relève des responsables de mention / parcours.</w:t>
      </w:r>
    </w:p>
    <w:p/>
    <w:p>
      <w:pPr>
        <w:pStyle w:val="Heading1"/>
      </w:pPr>
      <w:r>
        <w:t>12. Autres onglets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Rôle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Saisie des évaluations (enseignants / coordination)</w:t>
            </w:r>
          </w:p>
        </w:tc>
      </w:tr>
      <w:tr>
        <w:tc>
          <w:tcPr>
            <w:tcW w:type="dxa" w:w="4320"/>
          </w:tcPr>
          <w:p>
            <w:r>
              <w:t>**Statistiques**</w:t>
            </w:r>
          </w:p>
        </w:tc>
        <w:tc>
          <w:tcPr>
            <w:tcW w:type="dxa" w:w="4320"/>
          </w:tcPr>
          <w:p>
            <w:r>
              <w:t>Effectifs, nationalités, réussite</w:t>
            </w:r>
          </w:p>
        </w:tc>
      </w:tr>
    </w:tbl>
    <w:p/>
    <w:p/>
    <w:p>
      <w:pPr>
        <w:pStyle w:val="Heading1"/>
      </w:pPr>
      <w:r>
        <w:t>13. Convocations d’examen</w:t>
      </w:r>
    </w:p>
    <w:p>
      <w:pPr>
        <w:pStyle w:val="ListBullet"/>
      </w:pPr>
      <w:r>
        <w:t>Objet du mail avec **code MNE** (ex. `M1B1-C-NUCL — …`).</w:t>
      </w:r>
    </w:p>
    <w:p>
      <w:pPr>
        <w:pStyle w:val="ListBullet"/>
      </w:pPr>
      <w:r>
        <w:t>**Open in mail app** : ouvre Mail / Outlook avec les étudiants en **Cci**.</w:t>
      </w:r>
    </w:p>
    <w:p/>
    <w:p>
      <w:pPr>
        <w:pStyle w:val="Heading1"/>
      </w:pPr>
      <w:r>
        <w:t>14. Messages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Message</w:t>
            </w:r>
          </w:p>
        </w:tc>
        <w:tc>
          <w:tcPr>
            <w:tcW w:type="dxa" w:w="4320"/>
          </w:tcPr>
          <w:p>
            <w:r>
              <w:t>Gravité</w:t>
            </w:r>
          </w:p>
        </w:tc>
      </w:tr>
      <w:tr>
        <w:tc>
          <w:tcPr>
            <w:tcW w:type="dxa" w:w="4320"/>
          </w:tcPr>
          <w:p>
            <w:r>
              <w:t>`TSMSendMessageToUIServer…` (Mac)</w:t>
            </w:r>
          </w:p>
        </w:tc>
        <w:tc>
          <w:tcPr>
            <w:tcW w:type="dxa" w:w="4320"/>
          </w:tcPr>
          <w:p>
            <w:r>
              <w:t>Bénin — clavier macOS</w:t>
            </w:r>
          </w:p>
        </w:tc>
      </w:tr>
      <w:tr>
        <w:tc>
          <w:tcPr>
            <w:tcW w:type="dxa" w:w="4320"/>
          </w:tcPr>
          <w:p>
            <w:r>
              <w:t>Antivirus bloque l’exe Windows</w:t>
            </w:r>
          </w:p>
        </w:tc>
        <w:tc>
          <w:tcPr>
            <w:tcW w:type="dxa" w:w="4320"/>
          </w:tcPr>
          <w:p>
            <w:r>
              <w:t>Ajouter une exception sur le dossier `MNEGradeManager`</w:t>
            </w:r>
          </w:p>
        </w:tc>
      </w:tr>
    </w:tbl>
    <w:p/>
    <w:p>
      <w:r>
        <w:t>En cas de blocage : quitter complètement l’app, relancer, noter le message à l’écran.</w:t>
      </w:r>
    </w:p>
    <w:p/>
    <w:p>
      <w:pPr>
        <w:pStyle w:val="Heading1"/>
      </w:pPr>
      <w:r>
        <w:t>15. Check-list début d’année</w:t>
      </w:r>
    </w:p>
    <w:p>
      <w:pPr>
        <w:pStyle w:val="ListBullet"/>
      </w:pPr>
      <w:r>
        <w:t>Ouvrir le bon **millésime** (figure 1)</w:t>
      </w:r>
    </w:p>
    <w:p>
      <w:pPr>
        <w:pStyle w:val="ListBullet"/>
      </w:pPr>
      <w:r>
        <w:t>**Exporter** l’année précédente (archivage) — § 10</w:t>
      </w:r>
    </w:p>
    <w:p>
      <w:pPr>
        <w:pStyle w:val="ListBullet"/>
      </w:pPr>
      <w:r>
        <w:t>Importer **étudiants** (figure 3 → Actions)</w:t>
      </w:r>
    </w:p>
    <w:p>
      <w:pPr>
        <w:pStyle w:val="ListBullet"/>
      </w:pPr>
      <w:r>
        <w:t>Importer **maquettes** (figure 4)</w:t>
      </w:r>
    </w:p>
    <w:p>
      <w:pPr>
        <w:pStyle w:val="ListBullet"/>
      </w:pPr>
      <w:r>
        <w:t>Importer **emploi du temps** (figure 5)</w:t>
      </w:r>
    </w:p>
    <w:p>
      <w:pPr>
        <w:pStyle w:val="ListBullet"/>
      </w:pPr>
      <w:r>
        <w:t>Compléter **équipe du master** (figure 6)</w:t>
      </w:r>
    </w:p>
    <w:p>
      <w:pPr>
        <w:pStyle w:val="ListBullet"/>
      </w:pPr>
      <w:r>
        <w:t>Vérifier les **démissionnaires** (filtre Affichage)</w:t>
      </w:r>
    </w:p>
    <w:p/>
    <w:p>
      <w:pPr>
        <w:pStyle w:val="Heading1"/>
      </w:pPr>
      <w:r>
        <w:t>16. Check-list fin d’année</w:t>
      </w:r>
    </w:p>
    <w:p>
      <w:pPr>
        <w:pStyle w:val="ListBullet"/>
      </w:pPr>
      <w:r>
        <w:t>Marquer les **démissionnaires** définitifs</w:t>
      </w:r>
    </w:p>
    <w:p>
      <w:pPr>
        <w:pStyle w:val="ListBullet"/>
      </w:pPr>
      <w:r>
        <w:t>**Exporter les données (transfert)** — § 10</w:t>
      </w:r>
    </w:p>
    <w:p>
      <w:pPr>
        <w:pStyle w:val="ListBullet"/>
      </w:pPr>
      <w:r>
        <w:t>Export **fichier de notes Excel** si demandé par le secrétariat universitaire — figure 7</w:t>
      </w:r>
    </w:p>
    <w:p>
      <w:pPr>
        <w:pStyle w:val="ListBullet"/>
      </w:pPr>
      <w:r>
        <w:t>**Passage M2 / redoublement** (avec le responsable pédagogique)</w:t>
      </w:r>
    </w:p>
    <w:p/>
    <w:p>
      <w:pPr>
        <w:pStyle w:val="Heading1"/>
      </w:pPr>
      <w:r>
        <w:t>17. Évolutions prévues</w:t>
      </w:r>
    </w:p>
    <w:p>
      <w:pPr>
        <w:pStyle w:val="ListBullet"/>
      </w:pPr>
      <w:r>
        <w:t>Emploi du temps M2 (nomenclature MNE à jour)</w:t>
      </w:r>
    </w:p>
    <w:p>
      <w:pPr>
        <w:pStyle w:val="ListBullet"/>
      </w:pPr>
      <w:r>
        <w:t>Reports de cours (créneaux + e-mail enseignants)</w:t>
      </w:r>
    </w:p>
    <w:p>
      <w:pPr>
        <w:pStyle w:val="ListBullet"/>
      </w:pPr>
      <w:r>
        <w:t>**Intervenants** multiples par UE</w:t>
      </w:r>
    </w:p>
    <w:p/>
    <w:p>
      <w:pPr>
        <w:jc w:val="center"/>
      </w:pPr>
      <w:r>
        <w:t>Manuel secrétariat MNE V3 — captures dans `docs/images/manuel/`.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