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0"/>
          <w:numId w:val="0"/>
        </w:numPr>
        <w:bidi w:val="0"/>
        <w:spacing w:lineRule="auto" w:line="240" w:before="140" w:after="120"/>
        <w:ind w:left="0" w:hanging="0"/>
        <w:jc w:val="center"/>
        <w:rPr>
          <w:rFonts w:ascii="Chandas" w:hAnsi="Chandas"/>
          <w:sz w:val="22"/>
          <w:szCs w:val="22"/>
        </w:rPr>
      </w:pPr>
      <w:r>
        <w:rPr>
          <w:rFonts w:ascii="Chandas" w:hAnsi="Chandas"/>
          <w:sz w:val="22"/>
          <w:szCs w:val="22"/>
        </w:rPr>
        <w:t>Михаил Авшалумов, группа Б07-903</w:t>
      </w:r>
    </w:p>
    <w:p>
      <w:pPr>
        <w:pStyle w:val="Heading3"/>
        <w:numPr>
          <w:ilvl w:val="0"/>
          <w:numId w:val="0"/>
        </w:numPr>
        <w:bidi w:val="0"/>
        <w:spacing w:lineRule="auto" w:line="240"/>
        <w:ind w:left="0" w:hanging="0"/>
        <w:jc w:val="center"/>
        <w:rPr>
          <w:rFonts w:ascii="Chandas" w:hAnsi="Chandas"/>
          <w:sz w:val="22"/>
          <w:szCs w:val="22"/>
        </w:rPr>
      </w:pPr>
      <w:r>
        <w:rPr>
          <w:rFonts w:ascii="Chandas" w:hAnsi="Chandas"/>
          <w:sz w:val="22"/>
          <w:szCs w:val="22"/>
        </w:rPr>
        <w:t>Работа №3</w:t>
      </w:r>
    </w:p>
    <w:p>
      <w:pPr>
        <w:pStyle w:val="Heading3"/>
        <w:numPr>
          <w:ilvl w:val="0"/>
          <w:numId w:val="0"/>
        </w:numPr>
        <w:bidi w:val="0"/>
        <w:spacing w:lineRule="auto" w:line="240"/>
        <w:ind w:left="0" w:hanging="0"/>
        <w:jc w:val="center"/>
        <w:rPr>
          <w:rFonts w:ascii="Chandas" w:hAnsi="Chandas"/>
          <w:sz w:val="22"/>
          <w:szCs w:val="22"/>
        </w:rPr>
      </w:pPr>
      <w:r>
        <w:rPr>
          <w:rFonts w:ascii="Chandas" w:hAnsi="Chandas"/>
          <w:sz w:val="22"/>
          <w:szCs w:val="22"/>
        </w:rPr>
        <w:t>Ход работы:</w:t>
      </w:r>
    </w:p>
    <w:p>
      <w:pPr>
        <w:pStyle w:val="Heading3"/>
        <w:numPr>
          <w:ilvl w:val="0"/>
          <w:numId w:val="0"/>
        </w:numPr>
        <w:bidi w:val="0"/>
        <w:spacing w:lineRule="auto" w:line="240"/>
        <w:ind w:left="0" w:hanging="0"/>
        <w:jc w:val="left"/>
        <w:rPr>
          <w:b w:val="false"/>
          <w:b w:val="false"/>
        </w:rPr>
      </w:pPr>
      <w:r>
        <w:rPr>
          <w:rFonts w:ascii="Chandas" w:hAnsi="Chandas"/>
          <w:b w:val="false"/>
          <w:bCs w:val="false"/>
          <w:sz w:val="22"/>
          <w:szCs w:val="22"/>
        </w:rPr>
        <w:t xml:space="preserve">1) </w:t>
      </w:r>
      <w:r>
        <w:rPr>
          <w:rFonts w:ascii="Chandas" w:hAnsi="Chandas"/>
          <w:b w:val="false"/>
          <w:i w:val="false"/>
          <w:caps w:val="false"/>
          <w:smallCaps w:val="false"/>
          <w:color w:val="262633"/>
          <w:spacing w:val="0"/>
          <w:sz w:val="22"/>
          <w:szCs w:val="22"/>
        </w:rPr>
        <w:t xml:space="preserve">Маятник – материальная точка с m = a кг, L=10см, момент силы трения в оси пропорционален сумме угловой скорости вращения с коэффициентом 0.2 и угла отклонения с коэффициентом a; Пусть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</m:t>
        </m:r>
      </m:oMath>
    </w:p>
    <w:p>
      <w:pPr>
        <w:pStyle w:val="Heading3"/>
        <w:numPr>
          <w:ilvl w:val="0"/>
          <w:numId w:val="0"/>
        </w:numPr>
        <w:bidi w:val="0"/>
        <w:spacing w:lineRule="auto" w:line="240"/>
        <w:ind w:left="0" w:hanging="0"/>
        <w:jc w:val="left"/>
        <w:rPr/>
      </w:pPr>
      <w:r>
        <w:rPr>
          <w:rFonts w:ascii="Chandas" w:hAnsi="Chandas"/>
          <w:b w:val="false"/>
          <w:bCs w:val="false"/>
          <w:sz w:val="22"/>
          <w:szCs w:val="22"/>
        </w:rPr>
        <w:t>2)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Iθ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mgLsin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0,2</m:t>
            </m:r>
            <m:s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θ</m:t>
            </m:r>
          </m:e>
        </m:d>
      </m:oMath>
      <w:r>
        <w:rPr>
          <w:rFonts w:ascii="Chandas" w:hAnsi="Chandas"/>
          <w:b w:val="false"/>
          <w:bCs w:val="false"/>
          <w:sz w:val="22"/>
          <w:szCs w:val="22"/>
        </w:rPr>
        <w:t>, где третье слагаемое – момент сил трения из условия</w:t>
      </w:r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Chandas" w:hAnsi="Chandas"/>
          <w:sz w:val="22"/>
          <w:szCs w:val="22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mL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0.2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mgL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</m:oMath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Chandas" w:hAnsi="Chandas"/>
          <w:sz w:val="22"/>
          <w:szCs w:val="22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9.8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10</m:t>
                </m:r>
              </m:e>
            </m:d>
          </m:e>
        </m:d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</m:oMath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Chandas" w:hAnsi="Chandas"/>
          <w:sz w:val="22"/>
          <w:szCs w:val="22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1.9</m:t>
            </m:r>
          </m:e>
        </m:d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M</m:t>
        </m:r>
      </m:oMath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/>
      </w:pPr>
      <w:r>
        <w:rPr>
          <w:rFonts w:ascii="Chandas" w:hAnsi="Chandas"/>
          <w:b w:val="false"/>
          <w:bCs w:val="false"/>
          <w:i w:val="false"/>
          <w:iCs w:val="false"/>
          <w:sz w:val="22"/>
          <w:szCs w:val="22"/>
        </w:rPr>
        <w:t xml:space="preserve">3) </w:t>
      </w:r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/>
      </w:pPr>
      <w:r>
        <w:rPr>
          <w:rFonts w:ascii="Chandas" w:hAnsi="Chandas"/>
          <w:b w:val="false"/>
          <w:bCs w:val="false"/>
          <w:i w:val="false"/>
          <w:iCs w:val="false"/>
          <w:sz w:val="22"/>
          <w:szCs w:val="22"/>
        </w:rPr>
        <w:t>Интерпретируем переменные в векторе состояния. Вывод из программы: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Chandas" w:hAnsi="Chanda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>(array([[-100. ,   -1.9],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[   1. ,    0. ]]), array([[1.], [0.]]), array([[  0., 500.]]), array([[0.]]))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monospace" w:hAnsi="monospace"/>
          <w:b w:val="false"/>
          <w:i w:val="false"/>
          <w:sz w:val="21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Значит: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A = (-100 -1.9)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B = (1)     C = (0 500)   D = (0)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ab/>
        <w:tab/>
        <w:tab/>
        <w:t xml:space="preserve"> (  1    0 )</w:t>
        <w:tab/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   (0)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monospace" w:hAnsi="monospace"/>
          <w:b w:val="false"/>
          <w:i w:val="false"/>
          <w:sz w:val="21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Начальное дифф. Уравнение эквивалентно системе: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100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1.9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</m:oMath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500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пропорционально углу отклонения,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пропорциональна угловой скорости маятника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θ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. 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monospace" w:hAnsi="monospace"/>
          <w:b w:val="false"/>
          <w:i w:val="false"/>
          <w:sz w:val="21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4)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Моделируем свободное движение маятника </w:t>
      </w:r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Chandas" w:hAnsi="Chandas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Chandas" w:hAnsi="Chandas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535940</wp:posOffset>
            </wp:positionH>
            <wp:positionV relativeFrom="paragraph">
              <wp:posOffset>63500</wp:posOffset>
            </wp:positionV>
            <wp:extent cx="4534535" cy="2959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Chandas" w:hAnsi="Chandas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Chandas" w:hAnsi="Chandas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Chandas" w:hAnsi="Chandas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Chandas" w:hAnsi="Chandas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Chandas" w:hAnsi="Chandas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Chandas" w:hAnsi="Chandas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/>
      </w:pPr>
      <w:r>
        <w:rPr>
          <w:rFonts w:ascii="Chandas" w:hAnsi="Chandas"/>
          <w:b w:val="false"/>
          <w:bCs w:val="false"/>
          <w:i w:val="false"/>
          <w:iCs w:val="false"/>
          <w:sz w:val="22"/>
          <w:szCs w:val="22"/>
        </w:rPr>
        <w:t>5)Добавили PID-регулятор, получили новые данные.</w:t>
      </w:r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/>
      </w:pPr>
      <w:r>
        <w:rPr>
          <w:rFonts w:ascii="Chandas" w:hAnsi="Chandas"/>
          <w:b w:val="false"/>
          <w:bCs w:val="false"/>
          <w:i w:val="false"/>
          <w:iCs w:val="false"/>
          <w:sz w:val="22"/>
          <w:szCs w:val="22"/>
        </w:rPr>
        <w:t xml:space="preserve">Интерпретируем: </w:t>
      </w:r>
    </w:p>
    <w:p>
      <w:pPr>
        <w:pStyle w:val="Normal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 = (-100 -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501.9  0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)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B = (1)     C = (0 -500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)   D = (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)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2"/>
        </w:rPr>
        <w:tab/>
        <w:t xml:space="preserve">( 1     0     </w:t>
      </w:r>
      <w:r>
        <w:rPr>
          <w:rFonts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2"/>
        </w:rPr>
        <w:t>0</w:t>
      </w:r>
      <w:r>
        <w:rPr>
          <w:rFonts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2"/>
        </w:rPr>
        <w:t xml:space="preserve">)        </w:t>
      </w:r>
      <w:r>
        <w:rPr>
          <w:rFonts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2"/>
        </w:rPr>
        <w:t>(0)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2"/>
        </w:rPr>
        <w:tab/>
      </w:r>
      <w:r>
        <w:rPr>
          <w:rFonts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2"/>
        </w:rPr>
        <w:t>( 0     1     0)        (0)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sz w:val="21"/>
          <w:szCs w:val="22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100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501.9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</m:oMath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500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M</m:t>
        </m:r>
      </m:oMath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sz w:val="21"/>
          <w:szCs w:val="22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sz w:val="21"/>
          <w:szCs w:val="22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sz w:val="21"/>
          <w:szCs w:val="22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2"/>
        </w:rPr>
        <w:t xml:space="preserve">6) Пример работы PID-регулятора. </w:t>
      </w:r>
      <w:r>
        <w:rPr>
          <w:rFonts w:ascii="monospace" w:hAnsi="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2"/>
        </w:rPr>
        <w:t>Мне повезло и первые введенные значение P, I, D оказались подходящими</w:t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sz w:val="21"/>
          <w:szCs w:val="22"/>
        </w:rPr>
      </w:pPr>
      <w:r>
        <w:rPr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-554355</wp:posOffset>
            </wp:positionH>
            <wp:positionV relativeFrom="paragraph">
              <wp:posOffset>104775</wp:posOffset>
            </wp:positionV>
            <wp:extent cx="3590925" cy="2514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3150235</wp:posOffset>
            </wp:positionH>
            <wp:positionV relativeFrom="paragraph">
              <wp:posOffset>104775</wp:posOffset>
            </wp:positionV>
            <wp:extent cx="3524250" cy="2514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>
          <w:rFonts w:ascii="Chandas" w:hAnsi="Chandas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Heading4"/>
        <w:numPr>
          <w:ilvl w:val="0"/>
          <w:numId w:val="0"/>
        </w:numPr>
        <w:bidi w:val="0"/>
        <w:spacing w:lineRule="auto" w:line="240" w:before="120" w:after="120"/>
        <w:ind w:lef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handas">
    <w:charset w:val="01"/>
    <w:family w:val="roman"/>
    <w:pitch w:val="variable"/>
  </w:font>
  <w:font w:name="monospac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ing10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LibreOffice/6.0.7.3$Linux_X86_64 LibreOffice_project/00m0$Build-3</Application>
  <Pages>3</Pages>
  <Words>153</Words>
  <Characters>784</Characters>
  <CharactersWithSpaces>998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2022-12-04T16:51:36Z</dcterms:created>
  <dc:creator/>
  <dc:description/>
  <dc:language>en-US</dc:language>
  <cp:lastModifiedBy/>
  <dcterms:modified xsi:type="dcterms:W3CDTF">2022-12-07T20:20:21Z</dcterms:modified>
  <cp:revision>11</cp:revision>
  <dc:subject/>
  <dc:title/>
</cp:coreProperties>
</file>