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25E319" w14:textId="2305A5B9" w:rsidR="00A652FE" w:rsidRDefault="00A652FE" w:rsidP="00A652FE">
      <w:pPr>
        <w:rPr>
          <w:rFonts w:ascii="Times" w:eastAsia="Times" w:hAnsi="Times" w:cs="Times"/>
          <w:b/>
          <w:sz w:val="28"/>
          <w:szCs w:val="28"/>
          <w:lang w:val="ru-RU"/>
        </w:rPr>
      </w:pPr>
      <w:r>
        <w:rPr>
          <w:rFonts w:ascii="Times" w:eastAsia="Times" w:hAnsi="Times" w:cs="Times"/>
          <w:b/>
          <w:sz w:val="28"/>
          <w:szCs w:val="28"/>
          <w:lang w:val="ru-RU"/>
        </w:rPr>
        <w:t>Уровень 1.</w:t>
      </w:r>
    </w:p>
    <w:p w14:paraId="18A7C2C2" w14:textId="4860A850" w:rsidR="00AA5B6E" w:rsidRDefault="00AA5B6E" w:rsidP="00A652FE">
      <w:pPr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файл "5.2 Визуализация данных"</w:t>
      </w:r>
    </w:p>
    <w:p w14:paraId="76E75873" w14:textId="77777777" w:rsidR="00AA5B6E" w:rsidRDefault="00AA5B6E" w:rsidP="00AA5B6E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Графики:</w:t>
      </w:r>
    </w:p>
    <w:p w14:paraId="24393B06" w14:textId="77777777" w:rsidR="00AA5B6E" w:rsidRDefault="00AA5B6E" w:rsidP="00AA5B6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Диаграммы-линии или графики</w:t>
      </w:r>
      <w:proofErr w:type="gramStart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построения диаграмм-линий применяют прямоугольную систему координат. Обычно по оси абсцисс откладывается время (годы, месяцы и т. д.), а по оси ординат – размеры изображаемых явлений или процессов. На осях наносят масштабы.</w:t>
      </w:r>
    </w:p>
    <w:p w14:paraId="429A29C6" w14:textId="77777777" w:rsidR="00AA5B6E" w:rsidRDefault="00AA5B6E" w:rsidP="00AA5B6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Столбчатые и линейные диаграммы (гистограммы): </w:t>
      </w:r>
      <w:r>
        <w:rPr>
          <w:rFonts w:ascii="Times New Roman" w:eastAsia="Times New Roman" w:hAnsi="Times New Roman" w:cs="Times New Roman"/>
          <w:sz w:val="28"/>
          <w:szCs w:val="28"/>
        </w:rPr>
        <w:t>Построение столбчатой диаграммы заключается в изображении статистических данных в виде вертикальных прямоугольников или трёхмерных прямоугольных столбиков. Каждый столбик изображает величину уровня данного статистического ряда. Все сравниваемые показатели выражены одной единицей измерения, поэтому удаётся сравнить статистические показатели данного процесса.</w:t>
      </w:r>
    </w:p>
    <w:p w14:paraId="2F416D8B" w14:textId="77777777" w:rsidR="00AA5B6E" w:rsidRDefault="00AA5B6E" w:rsidP="00AA5B6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Круговые (секторные) диаграммы: </w:t>
      </w:r>
      <w:r>
        <w:rPr>
          <w:rFonts w:ascii="Times New Roman" w:eastAsia="Times New Roman" w:hAnsi="Times New Roman" w:cs="Times New Roman"/>
          <w:sz w:val="28"/>
          <w:szCs w:val="28"/>
        </w:rPr>
        <w:t>Относительная величина каждого значения изображается в виде сектора круга, площадь которого соответствует вкладу этого значения в сумму значений.</w:t>
      </w:r>
    </w:p>
    <w:p w14:paraId="7C143473" w14:textId="77777777" w:rsidR="00AA5B6E" w:rsidRDefault="00AA5B6E" w:rsidP="00AA5B6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Радиальные (сетчатые) диаграммы</w:t>
      </w:r>
      <w:proofErr w:type="gramStart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В отличие от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линейных диаграмм, в радиальных или сетчатых диаграммах более двух осей. По каждой из них производится отсчёт от начала координат, находящегося в центре. Для каждого типа полученных значений создаётся своя собственная ось, которая исходит из центра диаграммы. </w:t>
      </w:r>
    </w:p>
    <w:p w14:paraId="2E2D2081" w14:textId="77777777" w:rsidR="00AA5B6E" w:rsidRDefault="00AA5B6E" w:rsidP="00AA5B6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Таблица: </w:t>
      </w:r>
      <w:r>
        <w:rPr>
          <w:rFonts w:ascii="Times New Roman" w:eastAsia="Times New Roman" w:hAnsi="Times New Roman" w:cs="Times New Roman"/>
          <w:sz w:val="28"/>
          <w:szCs w:val="28"/>
        </w:rPr>
        <w:t>организация структуры данных, в которой отдельные элементы помещены в ячейки, каждой из которых сопоставлена пара значений – номер строки и номер колонки.</w:t>
      </w:r>
    </w:p>
    <w:p w14:paraId="1444D11A" w14:textId="77777777" w:rsidR="00AA5B6E" w:rsidRDefault="00AA5B6E" w:rsidP="00AA5B6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F169CED" wp14:editId="118EF8B5">
            <wp:extent cx="3744750" cy="2864783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4750" cy="2864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74DE64" w14:textId="77777777" w:rsidR="00834F53" w:rsidRDefault="00834F53">
      <w:pPr>
        <w:rPr>
          <w:lang w:val="en-US"/>
        </w:rPr>
      </w:pPr>
    </w:p>
    <w:p w14:paraId="44997CC4" w14:textId="77777777" w:rsidR="00AA5B6E" w:rsidRDefault="00AA5B6E">
      <w:pPr>
        <w:rPr>
          <w:lang w:val="en-US"/>
        </w:rPr>
      </w:pPr>
    </w:p>
    <w:p w14:paraId="07B3BF2B" w14:textId="77777777" w:rsidR="00A652FE" w:rsidRDefault="00A652FE">
      <w:pPr>
        <w:rPr>
          <w:lang w:val="en-US"/>
        </w:rPr>
      </w:pPr>
    </w:p>
    <w:p w14:paraId="6FE95D28" w14:textId="48733B38" w:rsidR="00AA5B6E" w:rsidRDefault="00AA5B6E">
      <w:pPr>
        <w:rPr>
          <w:lang w:val="en-US"/>
        </w:rPr>
      </w:pPr>
      <w:proofErr w:type="spellStart"/>
      <w:r>
        <w:rPr>
          <w:lang w:val="en-US"/>
        </w:rPr>
        <w:t>Wordcloud</w:t>
      </w:r>
      <w:proofErr w:type="spellEnd"/>
      <w:r>
        <w:rPr>
          <w:lang w:val="en-US"/>
        </w:rPr>
        <w:t>:</w:t>
      </w:r>
    </w:p>
    <w:p w14:paraId="64AD1E0C" w14:textId="3722CE49" w:rsidR="00AA5B6E" w:rsidRDefault="00AA5B6E">
      <w:pPr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4D5093EC" wp14:editId="163630A1">
            <wp:extent cx="5229431" cy="4929808"/>
            <wp:effectExtent l="0" t="0" r="0" b="4445"/>
            <wp:docPr id="306403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030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2326" cy="493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90EE" w14:textId="6120E2A0" w:rsidR="00AA5B6E" w:rsidRDefault="00AA5B6E">
      <w:pPr>
        <w:rPr>
          <w:lang w:val="en-US"/>
        </w:rPr>
      </w:pPr>
      <w:r>
        <w:rPr>
          <w:lang w:val="en-US"/>
        </w:rPr>
        <w:t>Wordle: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7ECB20A6" wp14:editId="13DE27E3">
            <wp:extent cx="5940425" cy="2970530"/>
            <wp:effectExtent l="0" t="0" r="3175" b="1270"/>
            <wp:docPr id="1396366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84EB7" w14:textId="77777777" w:rsidR="00AA5B6E" w:rsidRDefault="00AA5B6E">
      <w:pPr>
        <w:rPr>
          <w:lang w:val="en-US"/>
        </w:rPr>
      </w:pPr>
    </w:p>
    <w:p w14:paraId="63992BDF" w14:textId="77777777" w:rsidR="00AA5B6E" w:rsidRDefault="00AA5B6E">
      <w:pPr>
        <w:rPr>
          <w:lang w:val="en-US"/>
        </w:rPr>
      </w:pPr>
    </w:p>
    <w:p w14:paraId="3AC4B4F1" w14:textId="77777777" w:rsidR="00AA5B6E" w:rsidRDefault="00AA5B6E">
      <w:pPr>
        <w:rPr>
          <w:lang w:val="en-US"/>
        </w:rPr>
      </w:pPr>
    </w:p>
    <w:p w14:paraId="69A59FD8" w14:textId="77777777" w:rsidR="00AA5B6E" w:rsidRDefault="00AA5B6E">
      <w:pPr>
        <w:rPr>
          <w:lang w:val="en-US"/>
        </w:rPr>
      </w:pPr>
    </w:p>
    <w:p w14:paraId="0D484019" w14:textId="77777777" w:rsidR="00AA5B6E" w:rsidRDefault="00AA5B6E">
      <w:pPr>
        <w:rPr>
          <w:lang w:val="en-US"/>
        </w:rPr>
      </w:pPr>
    </w:p>
    <w:p w14:paraId="7588AC4C" w14:textId="339939B7" w:rsidR="00AA5B6E" w:rsidRDefault="00AA5B6E">
      <w:pPr>
        <w:rPr>
          <w:lang w:val="en-US"/>
        </w:rPr>
      </w:pPr>
      <w:r>
        <w:rPr>
          <w:lang w:val="en-US"/>
        </w:rPr>
        <w:t>Word it out:</w:t>
      </w:r>
    </w:p>
    <w:p w14:paraId="18E0D43C" w14:textId="0D3788F8" w:rsidR="00AA5B6E" w:rsidRDefault="00AA5B6E">
      <w:pPr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268E5169" wp14:editId="1AFDC559">
            <wp:extent cx="5940425" cy="3679190"/>
            <wp:effectExtent l="0" t="0" r="3175" b="0"/>
            <wp:docPr id="1902255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559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BF8F" w14:textId="5F72B3FE" w:rsidR="00AA5B6E" w:rsidRDefault="00AA5B6E">
      <w:pPr>
        <w:rPr>
          <w:lang w:val="en-US"/>
        </w:rPr>
      </w:pPr>
      <w:r>
        <w:rPr>
          <w:lang w:val="en-US"/>
        </w:rPr>
        <w:t>Word cloud by Jason Davies:</w:t>
      </w:r>
    </w:p>
    <w:p w14:paraId="3A44D765" w14:textId="457BB68F" w:rsidR="00AA5B6E" w:rsidRDefault="00AA5B6E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6177646" wp14:editId="73DBC3CA">
            <wp:extent cx="5940425" cy="3635375"/>
            <wp:effectExtent l="0" t="0" r="3175" b="3175"/>
            <wp:docPr id="2071220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207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3B1B" w14:textId="77777777" w:rsidR="00AA5B6E" w:rsidRDefault="00AA5B6E">
      <w:pPr>
        <w:rPr>
          <w:lang w:val="en-US"/>
        </w:rPr>
      </w:pPr>
    </w:p>
    <w:p w14:paraId="0DB630FE" w14:textId="77777777" w:rsidR="002C38B6" w:rsidRDefault="002C38B6">
      <w:pPr>
        <w:rPr>
          <w:lang w:val="en-US"/>
        </w:rPr>
      </w:pPr>
    </w:p>
    <w:p w14:paraId="1E4F78A9" w14:textId="77777777" w:rsidR="002C38B6" w:rsidRDefault="002C38B6">
      <w:pPr>
        <w:rPr>
          <w:lang w:val="en-US"/>
        </w:rPr>
      </w:pPr>
    </w:p>
    <w:p w14:paraId="2071B98F" w14:textId="77777777" w:rsidR="002C38B6" w:rsidRDefault="002C38B6">
      <w:pPr>
        <w:rPr>
          <w:lang w:val="en-US"/>
        </w:rPr>
      </w:pPr>
    </w:p>
    <w:p w14:paraId="020B2E70" w14:textId="77777777" w:rsidR="002C38B6" w:rsidRDefault="002C38B6">
      <w:pPr>
        <w:rPr>
          <w:lang w:val="en-US"/>
        </w:rPr>
      </w:pPr>
    </w:p>
    <w:p w14:paraId="0577E9B5" w14:textId="77777777" w:rsidR="002C38B6" w:rsidRDefault="002C38B6">
      <w:pPr>
        <w:rPr>
          <w:lang w:val="en-US"/>
        </w:rPr>
      </w:pPr>
    </w:p>
    <w:p w14:paraId="0CD31E8E" w14:textId="77777777" w:rsidR="002C38B6" w:rsidRDefault="002C38B6">
      <w:pPr>
        <w:rPr>
          <w:lang w:val="en-US"/>
        </w:rPr>
      </w:pPr>
    </w:p>
    <w:p w14:paraId="526F7609" w14:textId="77777777" w:rsidR="002C38B6" w:rsidRDefault="002C38B6">
      <w:pPr>
        <w:rPr>
          <w:lang w:val="en-US"/>
        </w:rPr>
      </w:pPr>
    </w:p>
    <w:p w14:paraId="1F43EDF1" w14:textId="5F5F3B73" w:rsidR="002C38B6" w:rsidRDefault="002C38B6">
      <w:pPr>
        <w:rPr>
          <w:lang w:val="en-US"/>
        </w:rPr>
      </w:pPr>
      <w:proofErr w:type="spellStart"/>
      <w:r>
        <w:rPr>
          <w:lang w:val="en-US"/>
        </w:rPr>
        <w:t>Tagul</w:t>
      </w:r>
      <w:proofErr w:type="spellEnd"/>
      <w:r>
        <w:rPr>
          <w:lang w:val="en-US"/>
        </w:rPr>
        <w:t>:</w:t>
      </w:r>
    </w:p>
    <w:p w14:paraId="222B2B92" w14:textId="736CC520" w:rsidR="002C38B6" w:rsidRDefault="002C38B6" w:rsidP="002C38B6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3A7DE2E" wp14:editId="6E8DC238">
            <wp:extent cx="4349364" cy="5282931"/>
            <wp:effectExtent l="0" t="0" r="0" b="0"/>
            <wp:docPr id="1562036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364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2131" cy="528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4342" w14:textId="77777777" w:rsidR="002C38B6" w:rsidRDefault="002C38B6" w:rsidP="002C38B6">
      <w:pPr>
        <w:rPr>
          <w:lang w:val="en-US"/>
        </w:rPr>
      </w:pPr>
    </w:p>
    <w:p w14:paraId="4F4FFB45" w14:textId="77777777" w:rsidR="002C38B6" w:rsidRDefault="002C38B6" w:rsidP="002C38B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Аналоги:</w:t>
      </w:r>
    </w:p>
    <w:p w14:paraId="4A676467" w14:textId="77777777" w:rsidR="002C38B6" w:rsidRDefault="002C38B6" w:rsidP="002C38B6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библиотека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WordCloud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</w:p>
    <w:p w14:paraId="7B839131" w14:textId="77777777" w:rsidR="002C38B6" w:rsidRDefault="002C38B6" w:rsidP="002C38B6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hyperlink r:id="rId11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https://wordscloud.pythonanywhere.com/</w:t>
        </w:r>
      </w:hyperlink>
    </w:p>
    <w:p w14:paraId="0165F379" w14:textId="77777777" w:rsidR="002C38B6" w:rsidRDefault="002C38B6" w:rsidP="002C38B6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https://wordcloud.online/?ysclid=lve1mo0d71192325670</w:t>
      </w:r>
    </w:p>
    <w:p w14:paraId="3F3A275F" w14:textId="77777777" w:rsidR="002C38B6" w:rsidRDefault="002C38B6" w:rsidP="002C38B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файл "14.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Стилеметрия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и тематическое моделирование"</w:t>
      </w:r>
    </w:p>
    <w:p w14:paraId="3A79020A" w14:textId="35054D1E" w:rsidR="002C38B6" w:rsidRDefault="002C38B6" w:rsidP="002C38B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своего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стилеметрического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исследования я взял текста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гугл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диска(</w:t>
      </w:r>
      <w:hyperlink r:id="rId12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https://drive.google.com/drive/folders/1rc0CzioBpZpud7Re8e_XZHCvN9cUhDW5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) из файлов 1_pushkin_lermontov_gogol.zip и 2_fourteen_russian_novels.zip.</w:t>
      </w:r>
    </w:p>
    <w:p w14:paraId="514EB4E6" w14:textId="537EC0EF" w:rsidR="002C38B6" w:rsidRDefault="002C38B6" w:rsidP="002C38B6">
      <w:pPr>
        <w:rPr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40BC6173" wp14:editId="4B22A058">
            <wp:extent cx="5311472" cy="2035534"/>
            <wp:effectExtent l="0" t="0" r="3810" b="3175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3803" cy="20479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FBB5F4" w14:textId="77777777" w:rsidR="002C38B6" w:rsidRDefault="002C38B6" w:rsidP="002C38B6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как видим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авторы из первого файла располагаются рядом с собой, в то время как тексты одного автора из второго не всегда совпадают настолько сильно.</w:t>
      </w:r>
    </w:p>
    <w:p w14:paraId="6544862E" w14:textId="77777777" w:rsidR="00A652FE" w:rsidRDefault="00A652FE" w:rsidP="00A652F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файл “11 Сетевой анализ”</w:t>
      </w:r>
    </w:p>
    <w:p w14:paraId="10DC83A2" w14:textId="77777777" w:rsidR="00A652FE" w:rsidRDefault="00A652FE" w:rsidP="00A652FE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Aleksis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Kivi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Nummisuutarit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(1864)</w:t>
      </w:r>
    </w:p>
    <w:p w14:paraId="40327144" w14:textId="769AE515" w:rsidR="002C38B6" w:rsidRDefault="00A652FE" w:rsidP="002C38B6">
      <w:pPr>
        <w:rPr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F53433C" wp14:editId="28471EE7">
            <wp:extent cx="5157788" cy="3949734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3949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9F1F64" w14:textId="17D458D5" w:rsidR="00A652FE" w:rsidRDefault="00A652FE" w:rsidP="002C38B6">
      <w:pPr>
        <w:rPr>
          <w:b/>
          <w:bCs/>
          <w:lang w:val="ru-RU"/>
        </w:rPr>
      </w:pPr>
      <w:r w:rsidRPr="00A652FE">
        <w:rPr>
          <w:b/>
          <w:bCs/>
          <w:lang w:val="ru-RU"/>
        </w:rPr>
        <w:t>Уровень 2.</w:t>
      </w:r>
    </w:p>
    <w:p w14:paraId="1151EAB5" w14:textId="77777777" w:rsidR="00987B0E" w:rsidRDefault="00987B0E" w:rsidP="00987B0E">
      <w:pPr>
        <w:pStyle w:val="a3"/>
      </w:pPr>
      <w:r>
        <w:t xml:space="preserve">1. Ранг: Ранг </w:t>
      </w:r>
      <w:proofErr w:type="gramStart"/>
      <w:r>
        <w:t>- это</w:t>
      </w:r>
      <w:proofErr w:type="gramEnd"/>
      <w:r>
        <w:t xml:space="preserve"> порядковый номер слова по убыванию его частоты в тексте или корпусе. Он позволяет оценить важность слова в контексте анализа. Например, наиболее часто употребляемые слова будут иметь более низкий ранг.</w:t>
      </w:r>
    </w:p>
    <w:p w14:paraId="0EA5D3BD" w14:textId="77777777" w:rsidR="00987B0E" w:rsidRDefault="00987B0E" w:rsidP="00987B0E">
      <w:pPr>
        <w:pStyle w:val="a3"/>
      </w:pPr>
      <w:r>
        <w:t>2. Относительные частоты: Относительные частоты показывают долю конкретного слова или явления относительно общего количества слов или явлений в тексте. Они позволяют сравнивать частоту различных элементов и выявлять закономерности.</w:t>
      </w:r>
    </w:p>
    <w:p w14:paraId="0AB8A3B3" w14:textId="77777777" w:rsidR="00987B0E" w:rsidRDefault="00987B0E" w:rsidP="00987B0E">
      <w:pPr>
        <w:pStyle w:val="a3"/>
      </w:pPr>
      <w:r>
        <w:lastRenderedPageBreak/>
        <w:t>3. Показатель R (</w:t>
      </w:r>
      <w:proofErr w:type="spellStart"/>
      <w:r>
        <w:t>range</w:t>
      </w:r>
      <w:proofErr w:type="spellEnd"/>
      <w:r>
        <w:t>): Показатель R, или диапазон, представляет разницу между наибольшим и наименьшим значениями в выборке. Он может использоваться для измерения вариации в частоте употребления слов или явлений.</w:t>
      </w:r>
    </w:p>
    <w:p w14:paraId="686CB9AE" w14:textId="77777777" w:rsidR="00987B0E" w:rsidRDefault="00987B0E" w:rsidP="00987B0E">
      <w:pPr>
        <w:pStyle w:val="a3"/>
      </w:pPr>
      <w:r>
        <w:t xml:space="preserve">4. Коэффициент </w:t>
      </w:r>
      <w:proofErr w:type="spellStart"/>
      <w:r>
        <w:t>Жуйяна</w:t>
      </w:r>
      <w:proofErr w:type="spellEnd"/>
      <w:r>
        <w:t xml:space="preserve">: Коэффициент </w:t>
      </w:r>
      <w:proofErr w:type="spellStart"/>
      <w:r>
        <w:t>Жуйяна</w:t>
      </w:r>
      <w:proofErr w:type="spellEnd"/>
      <w:r>
        <w:t xml:space="preserve"> используется для оценки равномерности распределения частоты слов в тексте. Он вычисляется как отношение суммы квадратов частот слов к квадрату суммы всех частот.</w:t>
      </w:r>
    </w:p>
    <w:p w14:paraId="2E1C3622" w14:textId="77777777" w:rsidR="00987B0E" w:rsidRDefault="00987B0E" w:rsidP="00987B0E">
      <w:pPr>
        <w:pStyle w:val="a3"/>
      </w:pPr>
      <w:r>
        <w:t>5. ARF (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Rank</w:t>
      </w:r>
      <w:proofErr w:type="spellEnd"/>
      <w:r>
        <w:t xml:space="preserve"> Frequency): ARF представляет собой средний ранг слова в тексте или корпусе. Эта метрика позволяет оценить общую значимость слова на основе его ранга.</w:t>
      </w:r>
    </w:p>
    <w:p w14:paraId="0B557BBD" w14:textId="77777777" w:rsidR="00987B0E" w:rsidRDefault="00987B0E" w:rsidP="00987B0E">
      <w:pPr>
        <w:pStyle w:val="a3"/>
      </w:pPr>
      <w:r>
        <w:t>6. Критерий логарифмического правдоподобия: Критерий логарифмического правдоподобия используется для оценки степени соответствия модели частотного распределения данным. Он позволяет оценить точность модели и ее способность предсказывать частоту слов.</w:t>
      </w:r>
    </w:p>
    <w:p w14:paraId="6978BCC7" w14:textId="77777777" w:rsidR="00987B0E" w:rsidRDefault="00987B0E" w:rsidP="00987B0E">
      <w:pPr>
        <w:pStyle w:val="a3"/>
      </w:pPr>
      <w:r>
        <w:t>7. Критерий Йенсена-Шеннона: Критерий Йенсена-Шеннона используется для измерения разнообразия текста на основе энтропии распределения частот слов. Он позволяет определить степень разнообразия лексического состава текста.</w:t>
      </w:r>
    </w:p>
    <w:p w14:paraId="40B8B63E" w14:textId="77777777" w:rsidR="00A652FE" w:rsidRDefault="00A652FE" w:rsidP="002C38B6">
      <w:pPr>
        <w:rPr>
          <w:b/>
          <w:bCs/>
          <w:lang w:val="ru-RU"/>
        </w:rPr>
      </w:pPr>
    </w:p>
    <w:p w14:paraId="7D81ED00" w14:textId="77777777" w:rsidR="00987B0E" w:rsidRDefault="00987B0E" w:rsidP="002C38B6">
      <w:pPr>
        <w:rPr>
          <w:b/>
          <w:bCs/>
          <w:lang w:val="ru-RU"/>
        </w:rPr>
      </w:pPr>
    </w:p>
    <w:p w14:paraId="278D28D8" w14:textId="77777777" w:rsidR="00987B0E" w:rsidRDefault="00987B0E" w:rsidP="002C38B6">
      <w:pPr>
        <w:rPr>
          <w:b/>
          <w:bCs/>
          <w:lang w:val="ru-RU"/>
        </w:rPr>
      </w:pPr>
    </w:p>
    <w:p w14:paraId="04B7ABE1" w14:textId="77777777" w:rsidR="00987B0E" w:rsidRDefault="00987B0E" w:rsidP="00987B0E">
      <w:pPr>
        <w:pStyle w:val="a3"/>
      </w:pPr>
      <w:r>
        <w:t xml:space="preserve">Глоттохронология </w:t>
      </w:r>
      <w:proofErr w:type="gramStart"/>
      <w:r>
        <w:t>- это</w:t>
      </w:r>
      <w:proofErr w:type="gramEnd"/>
      <w:r>
        <w:t xml:space="preserve"> научная дисциплина, занимающаяся реконструкцией исторических языковых связей на основе сравнительного анализа лексики и фонетики. Одним из методов глоттохронологии является метод </w:t>
      </w:r>
      <w:proofErr w:type="spellStart"/>
      <w:r>
        <w:t>Сводеша</w:t>
      </w:r>
      <w:proofErr w:type="spellEnd"/>
      <w:r>
        <w:t>-Старостины, который использует количественные данные для оценки времени разделения языков.</w:t>
      </w:r>
    </w:p>
    <w:p w14:paraId="15497D1B" w14:textId="77777777" w:rsidR="00987B0E" w:rsidRDefault="00987B0E" w:rsidP="00987B0E">
      <w:pPr>
        <w:pStyle w:val="a3"/>
      </w:pPr>
      <w:r>
        <w:t xml:space="preserve">Формула, используемая </w:t>
      </w:r>
      <w:proofErr w:type="gramStart"/>
      <w:r>
        <w:t>в методе</w:t>
      </w:r>
      <w:proofErr w:type="gramEnd"/>
      <w:r>
        <w:t xml:space="preserve"> </w:t>
      </w:r>
      <w:proofErr w:type="spellStart"/>
      <w:r>
        <w:t>Сводеша</w:t>
      </w:r>
      <w:proofErr w:type="spellEnd"/>
      <w:r>
        <w:t>-Старостины, выглядит следующим образом:</w:t>
      </w:r>
    </w:p>
    <w:p w14:paraId="3F512849" w14:textId="77777777" w:rsidR="00987B0E" w:rsidRDefault="00987B0E" w:rsidP="00987B0E">
      <w:pPr>
        <w:pStyle w:val="a3"/>
      </w:pPr>
      <w:r>
        <w:t xml:space="preserve">    T = </w:t>
      </w:r>
      <w:proofErr w:type="spellStart"/>
      <w:proofErr w:type="gramStart"/>
      <w:r>
        <w:t>log</w:t>
      </w:r>
      <w:proofErr w:type="spellEnd"/>
      <w:r>
        <w:t>(</w:t>
      </w:r>
      <w:proofErr w:type="gramEnd"/>
      <w:r>
        <w:t>2)/R</w:t>
      </w:r>
    </w:p>
    <w:p w14:paraId="27834A31" w14:textId="77777777" w:rsidR="00987B0E" w:rsidRDefault="00987B0E" w:rsidP="00987B0E">
      <w:pPr>
        <w:pStyle w:val="a3"/>
      </w:pPr>
      <w:r>
        <w:t>Где:</w:t>
      </w:r>
    </w:p>
    <w:p w14:paraId="72C21330" w14:textId="77777777" w:rsidR="00987B0E" w:rsidRDefault="00987B0E" w:rsidP="00987B0E">
      <w:pPr>
        <w:pStyle w:val="a3"/>
      </w:pPr>
      <w:r>
        <w:t>- T - время разделения двух языков (в тысячелетиях);</w:t>
      </w:r>
    </w:p>
    <w:p w14:paraId="1A670D07" w14:textId="77777777" w:rsidR="00987B0E" w:rsidRDefault="00987B0E" w:rsidP="00987B0E">
      <w:pPr>
        <w:pStyle w:val="a3"/>
      </w:pPr>
      <w:r>
        <w:t>- R - средняя доля лексики, сохраняющейся в двух языках за определенное время.</w:t>
      </w:r>
    </w:p>
    <w:p w14:paraId="7E6B914B" w14:textId="77777777" w:rsidR="00987B0E" w:rsidRDefault="00987B0E" w:rsidP="00987B0E">
      <w:pPr>
        <w:pStyle w:val="a3"/>
      </w:pPr>
      <w:r>
        <w:t>Эта формула позволяет оценить примерное время разделения двух языков на основе степени сходства их лексики. Чем выше значение R, тем более близки языки по лексике и тем менее времени прошло с момента их разделения.</w:t>
      </w:r>
    </w:p>
    <w:p w14:paraId="7FB1DC95" w14:textId="77777777" w:rsidR="00987B0E" w:rsidRDefault="00987B0E" w:rsidP="00987B0E">
      <w:pPr>
        <w:pStyle w:val="a3"/>
      </w:pPr>
      <w:r>
        <w:t xml:space="preserve">Метод </w:t>
      </w:r>
      <w:proofErr w:type="spellStart"/>
      <w:r>
        <w:t>Сводеша</w:t>
      </w:r>
      <w:proofErr w:type="spellEnd"/>
      <w:r>
        <w:t>-Старостины и соответствующие формулы используются для реконструкции исторических языковых связей и определения времени разделения языковых групп.</w:t>
      </w:r>
    </w:p>
    <w:p w14:paraId="454FF119" w14:textId="77777777" w:rsidR="00987B0E" w:rsidRDefault="00987B0E" w:rsidP="002C38B6">
      <w:pPr>
        <w:rPr>
          <w:rFonts w:ascii="Times New Roman" w:hAnsi="Times New Roman" w:cs="Times New Roman"/>
          <w:sz w:val="24"/>
          <w:lang w:val="ru-RU"/>
        </w:rPr>
      </w:pPr>
    </w:p>
    <w:p w14:paraId="4C6EF12A" w14:textId="47824D17" w:rsidR="00987B0E" w:rsidRDefault="00987B0E" w:rsidP="00E4265A">
      <w:pPr>
        <w:rPr>
          <w:rFonts w:ascii="Times New Roman" w:hAnsi="Times New Roman" w:cs="Times New Roman"/>
          <w:sz w:val="24"/>
          <w:lang w:val="ru-RU"/>
        </w:rPr>
      </w:pPr>
      <w:r w:rsidRPr="00E4265A">
        <w:rPr>
          <w:rFonts w:ascii="Times New Roman" w:hAnsi="Times New Roman" w:cs="Times New Roman"/>
          <w:sz w:val="24"/>
        </w:rPr>
        <w:lastRenderedPageBreak/>
        <w:t xml:space="preserve">http://www.rusf.ru/books/analysis/ - Этот ресурс представляет собой сайт, посвященный вопросу определения авторства текстов. Автор Д. В. Хмелев разработал </w:t>
      </w:r>
      <w:proofErr w:type="spellStart"/>
      <w:r w:rsidRPr="00E4265A">
        <w:rPr>
          <w:rFonts w:ascii="Times New Roman" w:hAnsi="Times New Roman" w:cs="Times New Roman"/>
          <w:sz w:val="24"/>
        </w:rPr>
        <w:t>лингвоанализатор</w:t>
      </w:r>
      <w:proofErr w:type="spellEnd"/>
      <w:r w:rsidRPr="00E4265A">
        <w:rPr>
          <w:rFonts w:ascii="Times New Roman" w:hAnsi="Times New Roman" w:cs="Times New Roman"/>
          <w:sz w:val="24"/>
        </w:rPr>
        <w:t xml:space="preserve"> для определения авторства анонимных или псевдонимных произведений.</w:t>
      </w:r>
    </w:p>
    <w:p w14:paraId="3AA9FF2F" w14:textId="496BE237" w:rsidR="00E4265A" w:rsidRPr="00E4265A" w:rsidRDefault="00E4265A" w:rsidP="00E4265A">
      <w:pPr>
        <w:rPr>
          <w:rFonts w:ascii="Times New Roman" w:hAnsi="Times New Roman" w:cs="Times New Roman"/>
          <w:sz w:val="24"/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4AD2253B" wp14:editId="64FD4D9D">
            <wp:extent cx="5071522" cy="6329238"/>
            <wp:effectExtent l="0" t="0" r="0" b="0"/>
            <wp:docPr id="1878299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993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5027" cy="633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8962" w14:textId="03FAC6AC" w:rsidR="00E4265A" w:rsidRDefault="00AD0617" w:rsidP="00E4265A">
      <w:pPr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</w:rPr>
        <w:t>http://attribution.corneille-moliere.com/?p=page19&amp;m=main&amp;l=rus - Этот информационный ресурс также посвящен проблеме определения авторства анонимных и псевдонимных произведений. Он может содержать методы и инструменты для анализа текстов и определения их авторства.</w:t>
      </w:r>
    </w:p>
    <w:p w14:paraId="0E305E8B" w14:textId="73D8E9A5" w:rsidR="004D3BF1" w:rsidRDefault="004D3BF1" w:rsidP="00E4265A">
      <w:pPr>
        <w:rPr>
          <w:b/>
          <w:bCs/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3885B78" wp14:editId="6C3D81DD">
            <wp:extent cx="4978110" cy="4548146"/>
            <wp:effectExtent l="0" t="0" r="0" b="5080"/>
            <wp:docPr id="325163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635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1304" cy="455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95BE" w14:textId="04F31633" w:rsidR="004D3BF1" w:rsidRDefault="004D3BF1" w:rsidP="00E4265A">
      <w:pPr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</w:rPr>
        <w:t>http://postnauka.ru/faq/11053 - Ссылка на статью или материал на портале "</w:t>
      </w:r>
      <w:proofErr w:type="spellStart"/>
      <w:r>
        <w:rPr>
          <w:rFonts w:ascii="Times New Roman" w:hAnsi="Times New Roman" w:cs="Times New Roman"/>
          <w:sz w:val="24"/>
        </w:rPr>
        <w:t>ПостНаука</w:t>
      </w:r>
      <w:proofErr w:type="spellEnd"/>
      <w:r>
        <w:rPr>
          <w:rFonts w:ascii="Times New Roman" w:hAnsi="Times New Roman" w:cs="Times New Roman"/>
          <w:sz w:val="24"/>
        </w:rPr>
        <w:t>" по вопросам авторства или другим лингвистическим темам.</w:t>
      </w:r>
    </w:p>
    <w:p w14:paraId="0AEA5D75" w14:textId="37DC8300" w:rsidR="004D3BF1" w:rsidRDefault="004D3BF1" w:rsidP="00E4265A">
      <w:pPr>
        <w:rPr>
          <w:b/>
          <w:bCs/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219A5DE2" wp14:editId="224E1E87">
            <wp:extent cx="5685183" cy="2887259"/>
            <wp:effectExtent l="0" t="0" r="0" b="8890"/>
            <wp:docPr id="502599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993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6916" cy="288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0B8B" w14:textId="250EB5C0" w:rsidR="004D3BF1" w:rsidRDefault="004D3BF1" w:rsidP="00E4265A">
      <w:pPr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</w:rPr>
        <w:t>http://starling.rinet.ru/Texts/textsr.htm - Этот ресурс, возможно, содержит тексты на различных языках для анализа и сравнения.</w:t>
      </w:r>
    </w:p>
    <w:p w14:paraId="23186079" w14:textId="75871B91" w:rsidR="00946C63" w:rsidRDefault="00946C63" w:rsidP="00E4265A">
      <w:pPr>
        <w:rPr>
          <w:b/>
          <w:bCs/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B397DBD" wp14:editId="78203F5C">
            <wp:extent cx="5308633" cy="2655735"/>
            <wp:effectExtent l="0" t="0" r="6350" b="0"/>
            <wp:docPr id="984202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024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4728" cy="265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7376" w14:textId="12CB3283" w:rsidR="00946C63" w:rsidRDefault="00946C63" w:rsidP="00E4265A">
      <w:pPr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</w:rPr>
        <w:t>http://dict.ruslang.ru/freq.php - Новейший академический частотный словарь русского языка, который вероятно содержит информацию о частотности употребления слов в русском языке.</w:t>
      </w:r>
    </w:p>
    <w:p w14:paraId="7A3707DA" w14:textId="6240D550" w:rsidR="003B17E8" w:rsidRDefault="003B17E8" w:rsidP="00E4265A">
      <w:pPr>
        <w:rPr>
          <w:b/>
          <w:bCs/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6C443C9F" wp14:editId="40172B19">
            <wp:extent cx="5509137" cy="3943847"/>
            <wp:effectExtent l="0" t="0" r="0" b="0"/>
            <wp:docPr id="1947296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960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0964" cy="39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E805" w14:textId="134EC85E" w:rsidR="003B17E8" w:rsidRDefault="003B17E8" w:rsidP="00E4265A">
      <w:pPr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</w:rPr>
        <w:t xml:space="preserve">http://www.artint.ru/projects/frqlist.php - </w:t>
      </w:r>
      <w:r>
        <w:rPr>
          <w:rFonts w:ascii="Times New Roman" w:hAnsi="Times New Roman" w:cs="Times New Roman"/>
          <w:sz w:val="24"/>
          <w:lang w:val="ru-RU"/>
        </w:rPr>
        <w:t>не открылся</w:t>
      </w:r>
      <w:r>
        <w:rPr>
          <w:rFonts w:ascii="Times New Roman" w:hAnsi="Times New Roman" w:cs="Times New Roman"/>
          <w:sz w:val="24"/>
          <w:lang w:val="ru-RU"/>
        </w:rPr>
        <w:br/>
      </w:r>
      <w:r>
        <w:rPr>
          <w:rFonts w:ascii="Times New Roman" w:hAnsi="Times New Roman" w:cs="Times New Roman"/>
          <w:sz w:val="24"/>
        </w:rPr>
        <w:t>http://morpher.ru/Russian/Stats.aspx - Частотный словарь, созданный программистом для сравнения с предыдущими двумя. Этот ресурс</w:t>
      </w:r>
      <w:r>
        <w:rPr>
          <w:rFonts w:ascii="Times New Roman" w:hAnsi="Times New Roman" w:cs="Times New Roman"/>
          <w:sz w:val="24"/>
          <w:lang w:val="ru-RU"/>
        </w:rPr>
        <w:t>,</w:t>
      </w:r>
      <w:r>
        <w:rPr>
          <w:rFonts w:ascii="Times New Roman" w:hAnsi="Times New Roman" w:cs="Times New Roman"/>
          <w:sz w:val="24"/>
        </w:rPr>
        <w:t xml:space="preserve"> вероятно</w:t>
      </w:r>
      <w:r>
        <w:rPr>
          <w:rFonts w:ascii="Times New Roman" w:hAnsi="Times New Roman" w:cs="Times New Roman"/>
          <w:sz w:val="24"/>
          <w:lang w:val="ru-RU"/>
        </w:rPr>
        <w:t>,</w:t>
      </w:r>
      <w:r>
        <w:rPr>
          <w:rFonts w:ascii="Times New Roman" w:hAnsi="Times New Roman" w:cs="Times New Roman"/>
          <w:sz w:val="24"/>
        </w:rPr>
        <w:t xml:space="preserve"> содержит статистические данные о частотности слов в русском языке и может использоваться для сравнительного анализа.</w:t>
      </w:r>
    </w:p>
    <w:p w14:paraId="7AA89CBB" w14:textId="226BA347" w:rsidR="003B17E8" w:rsidRPr="003B17E8" w:rsidRDefault="003B17E8" w:rsidP="00E4265A">
      <w:pPr>
        <w:rPr>
          <w:b/>
          <w:bCs/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66391A5" wp14:editId="0B033DCD">
            <wp:extent cx="5476951" cy="5716988"/>
            <wp:effectExtent l="0" t="0" r="0" b="0"/>
            <wp:docPr id="1207127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274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2228" cy="572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17E8" w:rsidRPr="003B17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1D1EBA"/>
    <w:multiLevelType w:val="multilevel"/>
    <w:tmpl w:val="DE3AFF4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551985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F53"/>
    <w:rsid w:val="002C38B6"/>
    <w:rsid w:val="003B17E8"/>
    <w:rsid w:val="004D3BF1"/>
    <w:rsid w:val="00834F53"/>
    <w:rsid w:val="00946C63"/>
    <w:rsid w:val="00987B0E"/>
    <w:rsid w:val="00A652FE"/>
    <w:rsid w:val="00AA5B6E"/>
    <w:rsid w:val="00AD0617"/>
    <w:rsid w:val="00E42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E21259"/>
  <w15:chartTrackingRefBased/>
  <w15:docId w15:val="{E38A914D-AABA-483A-AF4C-5E1707ED1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5B6E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87B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4">
    <w:name w:val="List Paragraph"/>
    <w:basedOn w:val="a"/>
    <w:uiPriority w:val="34"/>
    <w:qFormat/>
    <w:rsid w:val="00E426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08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2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drive.google.com/drive/folders/1rc0CzioBpZpud7Re8e_XZHCvN9cUhDW5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ordscloud.pythonanywhere.com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885</Words>
  <Characters>5051</Characters>
  <Application>Microsoft Office Word</Application>
  <DocSecurity>0</DocSecurity>
  <Lines>42</Lines>
  <Paragraphs>11</Paragraphs>
  <ScaleCrop>false</ScaleCrop>
  <Company/>
  <LinksUpToDate>false</LinksUpToDate>
  <CharactersWithSpaces>5925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Михан Доровской</dc:creator>
  <cp:keywords/>
  <dc:description/>
  <cp:lastModifiedBy>Михан Доровской</cp:lastModifiedBy>
  <cp:revision>10</cp:revision>
  <dcterms:created xsi:type="dcterms:W3CDTF">2024-05-06T21:42:00Z</dcterms:created>
  <dcterms:modified xsi:type="dcterms:W3CDTF">2024-05-06T22:18:00Z</dcterms:modified>
</cp:coreProperties>
</file>