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3d5co81663b" w:id="0"/>
      <w:bookmarkEnd w:id="0"/>
      <w:r w:rsidDel="00000000" w:rsidR="00000000" w:rsidRPr="00000000">
        <w:rPr>
          <w:rtl w:val="0"/>
        </w:rPr>
        <w:t xml:space="preserve">Correções aplicadas — geração de referências (Guapu / INT 5224)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Data: 02/09/2026 Base normativa: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documentos/Ajustes_02_09_26/0{1,2,3}_*_4.md</w:t>
      </w:r>
      <w:r w:rsidDel="00000000" w:rsidR="00000000" w:rsidRPr="00000000">
        <w:rPr>
          <w:rtl w:val="0"/>
        </w:rPr>
        <w:t xml:space="preserve"> (pacote v1.5.0, pedido de 01/09/2026) Diagnóstico que originou este trabalho: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documentos/QA/ANALISE_REFERENCIAS_2026-09-02.md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publicado em produção e conferido no assistente no 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Validação: </w:t>
      </w:r>
      <w:r w:rsidDel="00000000" w:rsidR="00000000" w:rsidRPr="00000000">
        <w:rPr>
          <w:b w:val="1"/>
          <w:bCs w:val="1"/>
          <w:rtl w:val="0"/>
        </w:rPr>
        <w:t xml:space="preserve">83/83 testes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test:flow</w:t>
      </w:r>
      <w:r w:rsidDel="00000000" w:rsidR="00000000" w:rsidRPr="00000000">
        <w:rPr>
          <w:rtl w:val="0"/>
        </w:rPr>
        <w:t xml:space="preserve">, eram 62 antes — 21 novos casos de regressão),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</w:t>
      </w:r>
      <w:r w:rsidDel="00000000" w:rsidR="00000000" w:rsidRPr="00000000">
        <w:rPr>
          <w:rtl w:val="0"/>
        </w:rPr>
        <w:t xml:space="preserve"> limpo,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 --noEmit</w:t>
      </w:r>
      <w:r w:rsidDel="00000000" w:rsidR="00000000" w:rsidRPr="00000000">
        <w:rPr>
          <w:rtl w:val="0"/>
        </w:rPr>
        <w:t xml:space="preserve"> limpo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aprovado.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c96cee3</w:t>
            </w:r>
            <w:r w:rsidDel="00000000" w:rsidR="00000000" w:rsidRPr="00000000">
              <w:rPr>
                <w:rtl w:val="0"/>
              </w:rPr>
              <w:t xml:space="preserve"> (correções),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a715f94</w:t>
            </w:r>
            <w:r w:rsidDel="00000000" w:rsidR="00000000" w:rsidRPr="00000000">
              <w:rPr>
                <w:rtl w:val="0"/>
              </w:rPr>
              <w:t xml:space="preserve"> (contexto de build),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4163548</w:t>
            </w:r>
            <w:r w:rsidDel="00000000" w:rsidR="00000000" w:rsidRPr="00000000">
              <w:rPr>
                <w:rtl w:val="0"/>
              </w:rPr>
              <w:t xml:space="preserve"> (escopo) na branch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codex/client-interface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imagem reconstruída,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guapu-app</w:t>
            </w:r>
            <w:r w:rsidDel="00000000" w:rsidR="00000000" w:rsidRPr="00000000">
              <w:rPr>
                <w:rtl w:val="0"/>
              </w:rPr>
              <w:t xml:space="preserve"> saudável, saúde pública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{"status":"healthy","supabase":"connected"}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Rollback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/opt/guapu-app/backups/20260902-referencias/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.../20260902-escopo/</w:t>
            </w:r>
            <w:r w:rsidDel="00000000" w:rsidR="00000000" w:rsidRPr="00000000">
              <w:rPr>
                <w:rtl w:val="0"/>
              </w:rPr>
              <w:t xml:space="preserve">; imagens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guapu-app:rollback-20260902-*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96xijdwdzfyk" w:id="1"/>
      <w:bookmarkEnd w:id="1"/>
      <w:r w:rsidDel="00000000" w:rsidR="00000000" w:rsidRPr="00000000">
        <w:rPr>
          <w:rtl w:val="0"/>
        </w:rPr>
        <w:t xml:space="preserve">1. Os sete defeitos corrigidos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z6warxcrhsn8" w:id="2"/>
      <w:bookmarkEnd w:id="2"/>
      <w:r w:rsidDel="00000000" w:rsidR="00000000" w:rsidRPr="00000000">
        <w:rPr>
          <w:rtl w:val="0"/>
        </w:rPr>
        <w:t xml:space="preserve">D1 — Excesso de referências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lib/chat/references.ts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Como todo documento passou a ter identidade catalogada, o portão de relevância virou "o trecho tem alguma palavra em comum com a pergunta" — sempre verdadeiro em um trecho de mil caracteres. A lista publicava até 5 obras, várias apenas tangenciais.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Três mudanças: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Evidência de uso:</w:t>
      </w:r>
      <w:r w:rsidDel="00000000" w:rsidR="00000000" w:rsidRPr="00000000">
        <w:rPr>
          <w:rtl w:val="0"/>
        </w:rPr>
        <w:t xml:space="preserve"> a referência agora precisa comprovar que o trecho foi usado </w:t>
      </w:r>
      <w:r w:rsidDel="00000000" w:rsidR="00000000" w:rsidRPr="00000000">
        <w:rPr>
          <w:i w:val="1"/>
          <w:iCs w:val="1"/>
          <w:rtl w:val="0"/>
        </w:rPr>
        <w:t xml:space="preserve">na resposta gerada</w:t>
      </w:r>
      <w:r w:rsidDel="00000000" w:rsidR="00000000" w:rsidRPr="00000000">
        <w:rPr>
          <w:rtl w:val="0"/>
        </w:rPr>
        <w:t xml:space="preserve">, não que ele parece com a pergunta. O limiar é relativo ao melhor trecho da própria recuperação, então uma resposta curta não é penalizada.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Ordenação por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similarity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 campo já era calculado e nunca usado. A lista passa a seguir a força da recuperação, não a ordem em que o banco devolveu as linhas.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Corte de 5 para 3</w:t>
      </w:r>
      <w:r w:rsidDel="00000000" w:rsidR="00000000" w:rsidRPr="00000000">
        <w:rPr>
          <w:rtl w:val="0"/>
        </w:rPr>
        <w:t xml:space="preserve"> e ampliação das palavras genéricas ignoradas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cirurgia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hospitalar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saúde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tratado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apostila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</w:t>
      </w:r>
      <w:r w:rsidDel="00000000" w:rsidR="00000000" w:rsidRPr="00000000">
        <w:rPr>
          <w:rtl w:val="0"/>
        </w:rPr>
        <w:t xml:space="preserve">, …).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Antes / depois, resposta que trata apenas de antissepsia: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ANTES                                          DEPOIS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Silva J (2020). Prevenção de infecção…       - Silva J (2020). Prevenção de infecção…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Jacome L (2022). Teleconsulta de enfermagem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ao paciente submetido a cirurgia geral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segunda entrava só porque o título continha "cirurgia" e a pergunta também.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i103rux531oy" w:id="3"/>
      <w:bookmarkEnd w:id="3"/>
      <w:r w:rsidDel="00000000" w:rsidR="00000000" w:rsidRPr="00000000">
        <w:rPr>
          <w:rtl w:val="0"/>
        </w:rPr>
        <w:t xml:space="preserve">D2 — Mensagem "fora do escopo" recebia referências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v1.5.0 criou a categoria "fora do escopo da disciplina" (Prompt 01, 3.2), com texto que começa por </w:t>
      </w:r>
      <w:r w:rsidDel="00000000" w:rsidR="00000000" w:rsidRPr="00000000">
        <w:rPr>
          <w:i w:val="1"/>
          <w:iCs w:val="1"/>
          <w:rtl w:val="0"/>
        </w:rPr>
        <w:t xml:space="preserve">"Isso foge ao escopo desta disciplina"</w:t>
      </w:r>
      <w:r w:rsidDel="00000000" w:rsidR="00000000" w:rsidRPr="00000000">
        <w:rPr>
          <w:rtl w:val="0"/>
        </w:rPr>
        <w:t xml:space="preserve">. O detector procurava apenas "fora do escopo" e "não posso responder", então não disparava: o aluno perguntava sobre pediatria, recebia "isso foge ao escopo" e, logo abaixo, uma referência de enfermagem pediátrica.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 detector passou a reconhecer "foge ao escopo", "não consta do Plano de Ensino", "não faz parte da ementa" e variações. Recusa, fora de escopo e conteúdo insuficiente ficam sem seção de Referências e sem a frase de fallback, como o documento exige.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v37oul23rvh4" w:id="4"/>
      <w:bookmarkEnd w:id="4"/>
      <w:r w:rsidDel="00000000" w:rsidR="00000000" w:rsidRPr="00000000">
        <w:rPr>
          <w:rtl w:val="0"/>
        </w:rPr>
        <w:t xml:space="preserve">D3 — Perda de conteúdo da resposta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Qualquer linha iniciada pela palavra "Referências" era tratada como cabeçalho de seção e tudo dali em diante era apagado. Como o Plano de Ensino tem uma seção "Referências bibliográficas básicas", uma resposta de Informações da Disciplina podia perder metade do texto em silêncio.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Agora só conta como cabeçalho a linha cujo restante está vazio, abre uma lista ou usa dois-pontos. A frase em prosa é preservada; o cabeçalho real continua sendo removido.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1tmu31osqr11" w:id="5"/>
      <w:bookmarkEnd w:id="5"/>
      <w:r w:rsidDel="00000000" w:rsidR="00000000" w:rsidRPr="00000000">
        <w:rPr>
          <w:rtl w:val="0"/>
        </w:rPr>
        <w:t xml:space="preserve">D4 — Ordem da seção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cliente especifica (Prompt 03, Exemplos A e H): conteúdo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**Referências**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pergunta de encerramento. O código anexava a seção depois da pergunta. A pergunta de encerramento passou a ser destacada antes da montagem e recolocada ao final — inclusive quando a seção é o fallback da camada 3.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6eyiefdbdzw4" w:id="6"/>
      <w:bookmarkEnd w:id="6"/>
      <w:r w:rsidDel="00000000" w:rsidR="00000000" w:rsidRPr="00000000">
        <w:rPr>
          <w:rtl w:val="0"/>
        </w:rPr>
        <w:t xml:space="preserve">D5 — Números legítimos apagados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 limpador de marcadores de citação (regra 9) removia todo colchete com dígitos.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 escala de dor varia de [0] a [10]"</w:t>
      </w:r>
      <w:r w:rsidDel="00000000" w:rsidR="00000000" w:rsidRPr="00000000">
        <w:rPr>
          <w:rtl w:val="0"/>
        </w:rPr>
        <w:t xml:space="preserve"> virava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"varia de a"</w:t>
      </w:r>
      <w:r w:rsidDel="00000000" w:rsidR="00000000" w:rsidRPr="00000000">
        <w:rPr>
          <w:rtl w:val="0"/>
        </w:rPr>
        <w:t xml:space="preserve">. Um erro clínico silencioso.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Passou a distinguir dois casos: listas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[3, 4, 5]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[4, p. 196]</w:t>
      </w:r>
      <w:r w:rsidDel="00000000" w:rsidR="00000000" w:rsidRPr="00000000">
        <w:rPr>
          <w:rtl w:val="0"/>
        </w:rPr>
        <w:t xml:space="preserve">) são sempre nota de rodapé e saem; um colchete com um único número só sai quando está apoiado no texto anterior, nunca quando faz parte de intervalo ou valor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 [0] a [10]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 [8] horas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oee6sen9z288" w:id="7"/>
      <w:bookmarkEnd w:id="7"/>
      <w:r w:rsidDel="00000000" w:rsidR="00000000" w:rsidRPr="00000000">
        <w:rPr>
          <w:rtl w:val="0"/>
        </w:rPr>
        <w:t xml:space="preserve">D6 — Nome do arquivo entregue ao modelo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formatContext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app/api/chat/route.ts</w:t>
      </w:r>
      <w:r w:rsidDel="00000000" w:rsidR="00000000" w:rsidRPr="00000000">
        <w:rPr>
          <w:rtl w:val="0"/>
        </w:rPr>
        <w:t xml:space="preserve">) montava cada trecho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[1] Trecho RAG 1 (arquivo: apostila_final_v3.pdf; página: 12; …)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Três problemas de uma vez: o nome técnico do arquivo — expressamente proibido como referência — ia ao modelo em toda chamada; a sigla interna aparecia no contexto; e o prefixo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[1]</w:t>
      </w:r>
      <w:r w:rsidDel="00000000" w:rsidR="00000000" w:rsidRPr="00000000">
        <w:rPr>
          <w:rtl w:val="0"/>
        </w:rPr>
        <w:t xml:space="preserve"> ensinava exatamente os marcadores inline que a regra 9 proíbe. O formato passou a 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 Trecho 1, página 12 ---</w:t>
      </w:r>
      <w:r w:rsidDel="00000000" w:rsidR="00000000" w:rsidRPr="00000000">
        <w:rPr>
          <w:rtl w:val="0"/>
        </w:rPr>
        <w:t xml:space="preserve">. Nada nas referências depende disso: a identidade vem do catálogo,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drive_file_id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e4a86qomxyof" w:id="8"/>
      <w:bookmarkEnd w:id="8"/>
      <w:r w:rsidDel="00000000" w:rsidR="00000000" w:rsidRPr="00000000">
        <w:rPr>
          <w:rtl w:val="0"/>
        </w:rPr>
        <w:t xml:space="preserve">D7 — O escopo da disciplina não era respeitado (encontrado testando o app publicado)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Depois do primeiro deploy, o assistente foi testado no ar. Perguntado sobre </w:t>
      </w:r>
      <w:r w:rsidDel="00000000" w:rsidR="00000000" w:rsidRPr="00000000">
        <w:rPr>
          <w:b w:val="1"/>
          <w:bCs w:val="1"/>
          <w:rtl w:val="0"/>
        </w:rPr>
        <w:t xml:space="preserve">cuidados de enfermagem em pediatria no pós-operatório</w:t>
      </w:r>
      <w:r w:rsidDel="00000000" w:rsidR="00000000" w:rsidRPr="00000000">
        <w:rPr>
          <w:rtl w:val="0"/>
        </w:rPr>
        <w:t xml:space="preserve">, respondeu a pergunta inteira — sete parágrafos e três referências — em vez de usar o texto padrão de fora do escopo (Prompt 01, seção 3.2).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regra estava escrita no prompt e o modelo não a seguiu. Como a busca trouxe trechos plausíveis (SOBECC, Brunner), ele tratou o tema como se fosse da disciplina. É literalmente o erro que a seção 3.0 antecipa: </w:t>
      </w:r>
      <w:r w:rsidDel="00000000" w:rsidR="00000000" w:rsidRPr="00000000">
        <w:rPr>
          <w:i w:val="1"/>
          <w:iCs w:val="1"/>
          <w:rtl w:val="0"/>
        </w:rPr>
        <w:t xml:space="preserve">"não decida que um tema está dentro do escopo só porque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CONTEXTO_RAG</w:t>
      </w:r>
      <w:r w:rsidDel="00000000" w:rsidR="00000000" w:rsidRPr="00000000">
        <w:rPr>
          <w:i w:val="1"/>
          <w:iCs w:val="1"/>
          <w:rtl w:val="0"/>
        </w:rPr>
        <w:t xml:space="preserve"> trouxe trechos relevantes sobre ele"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isso não era uma regressão. Antes destas correções a categoria não existia no código, e a mesma pergunta seria respondida do mesmo jeito.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Correção.</w:t>
      </w:r>
      <w:r w:rsidDel="00000000" w:rsidR="00000000" w:rsidRPr="00000000">
        <w:rPr>
          <w:rtl w:val="0"/>
        </w:rPr>
        <w:t xml:space="preserve"> A checagem saiu do prompt e virou código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lib/chat/scope.ts</w:t>
      </w:r>
      <w:r w:rsidDel="00000000" w:rsidR="00000000" w:rsidRPr="00000000">
        <w:rPr>
          <w:rtl w:val="0"/>
        </w:rPr>
        <w:t xml:space="preserve">), executada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app/api/chat/route.ts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antes da recuperação</w:t>
      </w:r>
      <w:r w:rsidDel="00000000" w:rsidR="00000000" w:rsidRPr="00000000">
        <w:rPr>
          <w:rtl w:val="0"/>
        </w:rPr>
        <w:t xml:space="preserve">. Instrução em prompt é pedido, não garantia; para valer sempre, precisa ser determinística.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Isso responde também à nota técnica da v1.5.0 sobre custo: um pedido fora da ementa não gasta mais embedding, busca nem geração. Em produção a resposta passou a ser imediata.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lista de temas é curta de propósito — pediatria/neonatologia, obstetrícia e atenção primária, campos que a ementa exclui sem ambiguidade — com duas salvaguardas: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o estudante escreve "adulto" ou "idoso", não redireciona (a menção é comparativa, não é o tema);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saúde mental e psiquiatria ficaram fora da lista de propósito.</w:t>
      </w:r>
      <w:r w:rsidDel="00000000" w:rsidR="00000000" w:rsidRPr="00000000">
        <w:rPr>
          <w:rtl w:val="0"/>
        </w:rPr>
        <w:t xml:space="preserve"> Um paciente cirúrgico pode ter demanda de saúde mental no perioperatório, e essa pergunta é legítima. Recusar conteúdo que a disciplina cobre é pior que deixar passar uma pergunta fora do escopo.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Dos 8 testes novos desta correção, metade verifica justamente o que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pode ser redirecionado.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uaffh5ez78rw" w:id="9"/>
      <w:bookmarkEnd w:id="9"/>
      <w:r w:rsidDel="00000000" w:rsidR="00000000" w:rsidRPr="00000000">
        <w:rPr>
          <w:rtl w:val="0"/>
        </w:rPr>
        <w:t xml:space="preserve">1.1. Um defeito latente no processo de deploy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primeira tentativa de publicação falhou no build,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TS2307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references.ts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prompts/modes.ts</w:t>
      </w:r>
      <w:r w:rsidDel="00000000" w:rsidR="00000000" w:rsidRPr="00000000">
        <w:rPr>
          <w:rtl w:val="0"/>
        </w:rPr>
        <w:t xml:space="preserve">. Causa: os backups de deploy são gravados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/opt/guapu-app/backups/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dentro</w:t>
      </w:r>
      <w:r w:rsidDel="00000000" w:rsidR="00000000" w:rsidRPr="00000000">
        <w:rPr>
          <w:rtl w:val="0"/>
        </w:rPr>
        <w:t xml:space="preserve"> da pasta 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.</w:t>
      </w:r>
      <w:r w:rsidDel="00000000" w:rsidR="00000000" w:rsidRPr="00000000">
        <w:rPr>
          <w:rtl w:val="0"/>
        </w:rPr>
        <w:t xml:space="preserve"> do Dockerfile copia. O TypeScript passava a verificar cópias de arquivos fora do lugar.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Isso não era novo — vinha passando despercebido porque os arquivos salvos em deploys anteriores não tinham importações relativas.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references.ts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modes.ts</w:t>
      </w:r>
      <w:r w:rsidDel="00000000" w:rsidR="00000000" w:rsidRPr="00000000">
        <w:rPr>
          <w:rtl w:val="0"/>
        </w:rPr>
        <w:t xml:space="preserve"> têm.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.dockerignore</w:t>
      </w:r>
      <w:r w:rsidDel="00000000" w:rsidR="00000000" w:rsidRPr="00000000">
        <w:rPr>
          <w:rtl w:val="0"/>
        </w:rPr>
        <w:t xml:space="preserve"> passou a excluir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backups/</w:t>
      </w:r>
      <w:r w:rsidDel="00000000" w:rsidR="00000000" w:rsidRPr="00000000">
        <w:rPr>
          <w:rtl w:val="0"/>
        </w:rPr>
        <w:t xml:space="preserve">, e o script de deploy confere essa exclusão antes de construir. Vale para todas as publicações futuras.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 build parou antes de recriar qualquer container: o app permaneceu no ar durante toda a falha.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25r3c8btruty" w:id="10"/>
      <w:bookmarkEnd w:id="10"/>
      <w:r w:rsidDel="00000000" w:rsidR="00000000" w:rsidRPr="00000000">
        <w:rPr>
          <w:rtl w:val="0"/>
        </w:rPr>
        <w:t xml:space="preserve">2. Alinhamento com o pacote v1.5.0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PROMPT_VERSION</w:t>
      </w:r>
      <w:r w:rsidDel="00000000" w:rsidR="00000000" w:rsidRPr="00000000">
        <w:rPr>
          <w:rtl w:val="0"/>
        </w:rPr>
        <w:t xml:space="preserve"> passou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v1.3.0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v1.5.0-refs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Categoria "fora do escopo" implementada.</w:t>
      </w:r>
      <w:r w:rsidDel="00000000" w:rsidR="00000000" w:rsidRPr="00000000">
        <w:rPr>
          <w:rtl w:val="0"/>
        </w:rPr>
        <w:t xml:space="preserve"> O núcleo do prompt agora carrega a ementa do Plano de Ensino 2026-2 e as três situações distintas (recusa por guardrail / fora do escopo / conteúdo insuficiente), com os textos padrão exatos. O escopo é decidido pela ementa, não pelo que a busca devolveu.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Encerramento do Quiz (v1.4.0, TC-RF-007):</w:t>
      </w:r>
      <w:r w:rsidDel="00000000" w:rsidR="00000000" w:rsidRPr="00000000">
        <w:rPr>
          <w:rtl w:val="0"/>
        </w:rPr>
        <w:t xml:space="preserve"> a conclusão da 3ª questão vai direto ao menu curto, sem oferecer "continuar o quiz" / "trocar de tema" como decisões próprias.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Comandos de navegação nunca acionam guardrail</w:t>
      </w:r>
      <w:r w:rsidDel="00000000" w:rsidR="00000000" w:rsidRPr="00000000">
        <w:rPr>
          <w:rtl w:val="0"/>
        </w:rPr>
        <w:t xml:space="preserve"> (v1.4.0): regra explícita no prompt de fluxo; em caso de ambiguidade, pedir esclarecimento em vez de recusar.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Jargão interno removido do contexto e do prompt</w:t>
      </w:r>
      <w:r w:rsidDel="00000000" w:rsidR="00000000" w:rsidRPr="00000000">
        <w:rPr>
          <w:rtl w:val="0"/>
        </w:rPr>
        <w:t xml:space="preserve">, não apenas filtrado na saída.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ogk191dq3l5g" w:id="11"/>
      <w:bookmarkEnd w:id="11"/>
      <w:r w:rsidDel="00000000" w:rsidR="00000000" w:rsidRPr="00000000">
        <w:rPr>
          <w:rtl w:val="0"/>
        </w:rPr>
        <w:t xml:space="preserve">Não implementado nesta rodada (proposta)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 nota técnica da v1.5.0 sugere rodar a checagem de guardrail/escopo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da busca, para não gastar recuperação em pedido que será recusado. É mudança de arquitetura da aplicação. O próprio documento recomenda medir primeiro quantas consultas terminam em recusa/fora de escopo — a telemetria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response_kind</w:t>
      </w:r>
      <w:r w:rsidDel="00000000" w:rsidR="00000000" w:rsidRPr="00000000">
        <w:rPr>
          <w:rtl w:val="0"/>
        </w:rPr>
        <w:t xml:space="preserve"> já registra isso e permite dimensionar o ganho antes de investir.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6xe7ai9y8yq0" w:id="12"/>
      <w:bookmarkEnd w:id="12"/>
      <w:r w:rsidDel="00000000" w:rsidR="00000000" w:rsidRPr="00000000">
        <w:rPr>
          <w:rtl w:val="0"/>
        </w:rPr>
        <w:t xml:space="preserve">3. Catálogo ABNT do cliente — pronto para receber a planilha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Resposta à pergunta "acha que conseguimos substituir?": </w:t>
      </w:r>
      <w:r w:rsidDel="00000000" w:rsidR="00000000" w:rsidRPr="00000000">
        <w:rPr>
          <w:b w:val="1"/>
          <w:bCs w:val="1"/>
          <w:rtl w:val="0"/>
        </w:rPr>
        <w:t xml:space="preserve">sim, e o caminho já está implementado.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Quando um documento tiver citação ABNT curada, ela é usada </w:t>
      </w:r>
      <w:r w:rsidDel="00000000" w:rsidR="00000000" w:rsidRPr="00000000">
        <w:rPr>
          <w:b w:val="1"/>
          <w:bCs w:val="1"/>
          <w:rtl w:val="0"/>
        </w:rPr>
        <w:t xml:space="preserve">literalmente</w:t>
      </w:r>
      <w:r w:rsidDel="00000000" w:rsidR="00000000" w:rsidRPr="00000000">
        <w:rPr>
          <w:rtl w:val="0"/>
        </w:rPr>
        <w:t xml:space="preserve">, sem remontagem a partir dos campos. É exatamente o que o item 8 da seção 4 pede: "sempre a mesma estrutura, em qualquer modalidade, independentemente do modelo em uso (Gemini ou Claude)". Com OpenAI como primário e Gemini na reserva, o formato da referência deixa de depender de qual modelo respondeu.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 que foi entregue: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reference_abnt</w:t>
            </w:r>
            <w:r w:rsidDel="00000000" w:rsidR="00000000" w:rsidRPr="00000000">
              <w:rPr>
                <w:rtl w:val="0"/>
              </w:rPr>
              <w:t xml:space="preserve"> no catálogo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lib/chat/document-catalog.ts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reference_catalog.json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Renderização literal da citação + 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lib/chat/references.ts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Coluna no banco + sincronização dos chunks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db/migrations/043_add_abnt_reference_to_catalog.sql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Ingestão propaga o 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rag/ingestion.py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Importador da planilha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scripts/import_abnt_references.py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 importador vincula cada linha pelo </w:t>
      </w:r>
      <w:r w:rsidDel="00000000" w:rsidR="00000000" w:rsidRPr="00000000">
        <w:rPr>
          <w:b w:val="1"/>
          <w:bCs w:val="1"/>
          <w:rtl w:val="0"/>
        </w:rPr>
        <w:t xml:space="preserve">nome do arquivo</w:t>
      </w:r>
      <w:r w:rsidDel="00000000" w:rsidR="00000000" w:rsidRPr="00000000">
        <w:rPr>
          <w:rtl w:val="0"/>
        </w:rPr>
        <w:t xml:space="preserve">, que segue a mesma convenção técnica do inventário do Drive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tema__subtema__tipo__autor__ano__vN</w:t>
      </w:r>
      <w:r w:rsidDel="00000000" w:rsidR="00000000" w:rsidRPr="00000000">
        <w:rPr>
          <w:rtl w:val="0"/>
        </w:rPr>
        <w:t xml:space="preserve">) — a comparação ignora acentos, extensão e separadores. Uma linha que não casar com nenhum documento conhecido </w:t>
      </w:r>
      <w:r w:rsidDel="00000000" w:rsidR="00000000" w:rsidRPr="00000000">
        <w:rPr>
          <w:b w:val="1"/>
          <w:bCs w:val="1"/>
          <w:rtl w:val="0"/>
        </w:rPr>
        <w:t xml:space="preserve">não é gravada</w:t>
      </w:r>
      <w:r w:rsidDel="00000000" w:rsidR="00000000" w:rsidRPr="00000000">
        <w:rPr>
          <w:rtl w:val="0"/>
        </w:rPr>
        <w:t xml:space="preserve">: entra no relatório para conferência manual. O mesmo vale no sentido inverso: documentos do catálogo ausentes da planilha são listados.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Fluxo de importação: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psql &lt; db/migrations/043_add_abnt_reference_to_catalog.sql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python scripts/import_abnt_references.py referencias_enfermagem_perioperatoria.xlsx --dry-run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python scripts/import_abnt_references.py referencias_enfermagem_perioperatoria.xlsx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psql &lt; db/seeds/abnt_reference_catalog.sql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Detalhe importante: chunks legados já gravados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reference_verified = true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 precisam ser reindexados</w:t>
      </w:r>
      <w:r w:rsidDel="00000000" w:rsidR="00000000" w:rsidRPr="00000000">
        <w:rPr>
          <w:rtl w:val="0"/>
        </w:rPr>
        <w:t xml:space="preserve">. O catálogo aplica a citação ABNT por cima do metadado legado assim que a aplicação sobe;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</w:t>
      </w:r>
      <w:r w:rsidDel="00000000" w:rsidR="00000000" w:rsidRPr="00000000">
        <w:rPr>
          <w:rtl w:val="0"/>
        </w:rPr>
        <w:t xml:space="preserve"> da última linha é otimização, não pré-requisito.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Teste de ponta a ponta executado em 02/09/2026 com planilha sintética: 4 vínculos corretos (incluindo nome com acento), 1 arquivo inexistente corretamente recusado. Artefatos de teste descartados.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r822jlesexot" w:id="13"/>
      <w:bookmarkEnd w:id="13"/>
      <w:r w:rsidDel="00000000" w:rsidR="00000000" w:rsidRPr="00000000">
        <w:rPr>
          <w:rtl w:val="0"/>
        </w:rPr>
        <w:t xml:space="preserve">Pendências do lado do conteúdo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Os três livros digitalizados apontados pelo cliente (Brunner &amp; Suddarth, Enfermagem em cardiologia, Morton &amp; Fontaine) são PDFs só de imagem. Enquanto não passarem por OCR, as citações deles vêm do padrão de nomeação, não do conteúdo — a marcação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[PDF digitalizado, sem texto extraível]</w:t>
      </w:r>
      <w:r w:rsidDel="00000000" w:rsidR="00000000" w:rsidRPr="00000000">
        <w:rPr>
          <w:rtl w:val="0"/>
        </w:rPr>
        <w:t xml:space="preserve"> na planilha identifica quais conferir. Isso não impede a importação: a citação ABNT entra no catálogo do mesmo jeito.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frl4xvj7zp87" w:id="14"/>
      <w:bookmarkEnd w:id="14"/>
      <w:r w:rsidDel="00000000" w:rsidR="00000000" w:rsidRPr="00000000">
        <w:rPr>
          <w:rtl w:val="0"/>
        </w:rPr>
        <w:t xml:space="preserve">4. Regressões cobertas por teste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Os 13 casos novos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tests/references.test.ts</w:t>
      </w:r>
      <w:r w:rsidDel="00000000" w:rsidR="00000000" w:rsidRPr="00000000">
        <w:rPr>
          <w:rtl w:val="0"/>
        </w:rPr>
        <w:t xml:space="preserve"> travam cada defeito: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trava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D2 (×2)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"fora do escopo" e "não consta do Plano de Ensino" sem seção de Referências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D3 (×2)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prosa iniciada por "Referências" preservada; cabeçalho real removido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 (×2)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obra tangencial fora da lista; máximo de três referências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D4 (×2)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seção antes do encerramento, inclusive no fallback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D5 (×2)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intervalos numéricos preservados; marcadores herdados removidos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Escopo de fonte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comparação insensível a maiúsculas, como no banco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ABNT (×2)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citação usada literalmente; catálogo vence metadado legado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8hjtwxwasedg" w:id="15"/>
      <w:bookmarkEnd w:id="15"/>
      <w:r w:rsidDel="00000000" w:rsidR="00000000" w:rsidRPr="00000000">
        <w:rPr>
          <w:rtl w:val="0"/>
        </w:rPr>
        <w:t xml:space="preserve">5. Conferido no assistente publicado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As respostas abaixo vieram do Guapu no ar, não de teste automatizado.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Resumo sobre pós-operatório imediato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referências, todas do tema, seção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antes</w:t>
            </w:r>
            <w:r w:rsidDel="00000000" w:rsidR="00000000" w:rsidRPr="00000000">
              <w:rPr>
                <w:rtl w:val="0"/>
              </w:rPr>
              <w:t xml:space="preserve"> da pergunta de encerramento; quatro blocos completos; sem nome de arquivo e sem marcador numérico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Pergunta sobre pediatria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de fora do escopo literal, sem Referências, resposta imediata sem consultar a 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 sobre feridas cirúrgicas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questão sem nenhuma seção de Referências</w:t>
            </w:r>
          </w:p>
        </w:tc>
      </w:tr>
    </w:tbl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sv0rk2lmm5c9" w:id="16"/>
      <w:bookmarkEnd w:id="16"/>
      <w:r w:rsidDel="00000000" w:rsidR="00000000" w:rsidRPr="00000000">
        <w:rPr>
          <w:rtl w:val="0"/>
        </w:rPr>
        <w:t xml:space="preserve">6. Em aberto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Card (interface).</w:t>
      </w:r>
      <w:r w:rsidDel="00000000" w:rsidR="00000000" w:rsidRPr="00000000">
        <w:rPr>
          <w:rtl w:val="0"/>
        </w:rPr>
        <w:t xml:space="preserve"> Ainda exibe "Assistente de IA · INT 5224" e repete o nome da disciplina na linha seguinte. A v1.4.0 pediu o nome da disciplina no eyebrow; a v1.5.0 pediu remover a linha repetida. É copy de interface, não faz parte destas correções.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 completo.</w:t>
      </w:r>
      <w:r w:rsidDel="00000000" w:rsidR="00000000" w:rsidRPr="00000000">
        <w:rPr>
          <w:rtl w:val="0"/>
        </w:rPr>
        <w:t xml:space="preserve"> Só a primeira questão foi verificada. Vale percorrer as três para confirmar que o encerramento vai direto ao menu curto (TC-RF-007).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Planilha ABNT.</w:t>
      </w:r>
      <w:r w:rsidDel="00000000" w:rsidR="00000000" w:rsidRPr="00000000">
        <w:rPr>
          <w:rtl w:val="0"/>
        </w:rPr>
        <w:t xml:space="preserve"> O caminho está implementado e testado de ponta a ponta; falta a planilha do cliente.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