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Институт информатики и телекоммуникаций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Кафедра Информационно-управляющих систем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дисциплине: «Управление жизненным циклом программных систем»</w:t>
      </w:r>
    </w:p>
    <w:p w:rsidR="00000000" w:rsidDel="00000000" w:rsidP="00000000" w:rsidRDefault="00000000" w:rsidRPr="00000000" w14:paraId="00000007">
      <w:pPr>
        <w:ind w:firstLine="48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48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48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48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B">
      <w:pPr>
        <w:ind w:firstLine="48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группы МПЦ25-01</w:t>
      </w:r>
    </w:p>
    <w:p w:rsidR="00000000" w:rsidDel="00000000" w:rsidP="00000000" w:rsidRDefault="00000000" w:rsidRPr="00000000" w14:paraId="0000000C">
      <w:pPr>
        <w:spacing w:after="0" w:lineRule="auto"/>
        <w:ind w:firstLine="482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Серяков А.В.</w:t>
      </w:r>
    </w:p>
    <w:p w:rsidR="00000000" w:rsidDel="00000000" w:rsidP="00000000" w:rsidRDefault="00000000" w:rsidRPr="00000000" w14:paraId="0000000D">
      <w:pPr>
        <w:spacing w:after="0" w:lineRule="auto"/>
        <w:ind w:left="711" w:firstLine="4820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0E">
      <w:pPr>
        <w:spacing w:after="0" w:lineRule="auto"/>
        <w:ind w:left="711" w:firstLine="4820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11" w:firstLine="4820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8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ind w:firstLine="482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Черниченко Н.С.</w:t>
      </w:r>
    </w:p>
    <w:p w:rsidR="00000000" w:rsidDel="00000000" w:rsidP="00000000" w:rsidRDefault="00000000" w:rsidRPr="00000000" w14:paraId="00000012">
      <w:pPr>
        <w:spacing w:after="1320" w:lineRule="auto"/>
        <w:ind w:left="709" w:firstLine="4820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after="132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20" w:lineRule="auto"/>
        <w:jc w:val="center"/>
        <w:rPr>
          <w:rFonts w:ascii="Times New Roman" w:cs="Times New Roman" w:eastAsia="Times New Roman" w:hAnsi="Times New Roman"/>
          <w:b w:val="1"/>
          <w:i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Красноярск,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Наименование</w:t>
      </w:r>
    </w:p>
    <w:p w:rsidR="00000000" w:rsidDel="00000000" w:rsidP="00000000" w:rsidRDefault="00000000" w:rsidRPr="00000000" w14:paraId="00000016">
      <w:pPr>
        <w:ind w:left="-425.19685039370086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Проектирование и программная реализация автоматизированных расчетов для моделирования взрывной нагрузки защитной крышки.</w:t>
      </w:r>
    </w:p>
    <w:p w:rsidR="00000000" w:rsidDel="00000000" w:rsidP="00000000" w:rsidRDefault="00000000" w:rsidRPr="00000000" w14:paraId="00000017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Краткое содержание</w:t>
      </w:r>
    </w:p>
    <w:p w:rsidR="00000000" w:rsidDel="00000000" w:rsidP="00000000" w:rsidRDefault="00000000" w:rsidRPr="00000000" w14:paraId="00000018">
      <w:pPr>
        <w:ind w:left="-425.19685039370086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Платформа автоматизирует подготовку и запуск расчетов для сценариев взрывной нагрузки, собирает метрики прочностного отклика (пиковые напряжения, прогиб, остаточная деформация) и сопоставляет материалы на основе многокритериальной оценки.</w:t>
      </w:r>
    </w:p>
    <w:p w:rsidR="00000000" w:rsidDel="00000000" w:rsidP="00000000" w:rsidRDefault="00000000" w:rsidRPr="00000000" w14:paraId="00000019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Ожидаемая польза</w:t>
      </w:r>
    </w:p>
    <w:p w:rsidR="00000000" w:rsidDel="00000000" w:rsidP="00000000" w:rsidRDefault="00000000" w:rsidRPr="00000000" w14:paraId="0000001A">
      <w:pPr>
        <w:ind w:left="-425.19685039370086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Ускорение инженерных решений за счет автоматизации расчетов и стандартизованной методики выбора материала.</w:t>
      </w:r>
    </w:p>
    <w:p w:rsidR="00000000" w:rsidDel="00000000" w:rsidP="00000000" w:rsidRDefault="00000000" w:rsidRPr="00000000" w14:paraId="0000001B">
      <w:pPr>
        <w:ind w:left="-425.19685039370086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Сокращение затрат на натурные пробы благодаря предварительному компьютерному отбору кандидатов.</w:t>
      </w:r>
    </w:p>
    <w:p w:rsidR="00000000" w:rsidDel="00000000" w:rsidP="00000000" w:rsidRDefault="00000000" w:rsidRPr="00000000" w14:paraId="0000001C">
      <w:pPr>
        <w:ind w:left="-425.19685039370086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Повышение объективности: единые критерии, воспроизводимые сценарии и сопоставимые метрики.</w:t>
      </w:r>
    </w:p>
    <w:p w:rsidR="00000000" w:rsidDel="00000000" w:rsidP="00000000" w:rsidRDefault="00000000" w:rsidRPr="00000000" w14:paraId="0000001D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Оцениваемые трудозатраты и стоимость</w:t>
      </w:r>
    </w:p>
    <w:p w:rsidR="00000000" w:rsidDel="00000000" w:rsidP="00000000" w:rsidRDefault="00000000" w:rsidRPr="00000000" w14:paraId="0000001E">
      <w:pPr>
        <w:ind w:left="-425.19685039370086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Трудозатраты: проектирование архитектуры, интеграция с расчетными инструментами/скриптами, отчеты, тесты.</w:t>
      </w:r>
    </w:p>
    <w:p w:rsidR="00000000" w:rsidDel="00000000" w:rsidP="00000000" w:rsidRDefault="00000000" w:rsidRPr="00000000" w14:paraId="0000001F">
      <w:pPr>
        <w:ind w:left="-425.19685039370086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Стоимость: вычислительные ресурсы, при необходимости лицензии на расчетные пакеты; затраты на разработку и поддержку платформы.</w:t>
      </w:r>
    </w:p>
    <w:p w:rsidR="00000000" w:rsidDel="00000000" w:rsidP="00000000" w:rsidRDefault="00000000" w:rsidRPr="00000000" w14:paraId="00000020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Обязательность</w:t>
      </w:r>
    </w:p>
    <w:p w:rsidR="00000000" w:rsidDel="00000000" w:rsidP="00000000" w:rsidRDefault="00000000" w:rsidRPr="00000000" w14:paraId="00000021">
      <w:pPr>
        <w:ind w:left="-425.19685039370086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Для службы промышленной безопасности  результаты обязательны при оценке соответствия выбранного материала требованиям по стойкости к взрывной нагрузке.</w:t>
      </w:r>
    </w:p>
    <w:p w:rsidR="00000000" w:rsidDel="00000000" w:rsidP="00000000" w:rsidRDefault="00000000" w:rsidRPr="00000000" w14:paraId="00000022">
      <w:pPr>
        <w:ind w:left="-425.19685039370086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Для специалистов по надежности результаты обязательны к применению при выборе материалов и согласовании конструктивных решений, поскольку требуются регламентами внутренних стандартов и процедур безопасности.</w:t>
      </w:r>
    </w:p>
    <w:p w:rsidR="00000000" w:rsidDel="00000000" w:rsidP="00000000" w:rsidRDefault="00000000" w:rsidRPr="00000000" w14:paraId="00000023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Соответствие</w:t>
      </w:r>
    </w:p>
    <w:p w:rsidR="00000000" w:rsidDel="00000000" w:rsidP="00000000" w:rsidRDefault="00000000" w:rsidRPr="00000000" w14:paraId="00000024">
      <w:pPr>
        <w:ind w:left="-425.19685039370086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Цифровизация инженерного анализа и автоматизация принятия решений в рамках программной инженерии. Снижение затрат и времени за счет стандартизации и повторяемости расчетных процедур.</w:t>
      </w:r>
    </w:p>
    <w:p w:rsidR="00000000" w:rsidDel="00000000" w:rsidP="00000000" w:rsidRDefault="00000000" w:rsidRPr="00000000" w14:paraId="00000025">
      <w:pPr>
        <w:ind w:left="-425.19685039370086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Срочность/последствия отказа</w:t>
      </w:r>
    </w:p>
    <w:p w:rsidR="00000000" w:rsidDel="00000000" w:rsidP="00000000" w:rsidRDefault="00000000" w:rsidRPr="00000000" w14:paraId="00000026">
      <w:pPr>
        <w:ind w:left="-425.19685039370086" w:firstLine="425.19685039370086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Сохранится зависимость от ручных процедур и натурных испытаний, рост затрат и риск субъективных, несопоставимых решений по материалам</w:t>
      </w:r>
    </w:p>
    <w:sectPr>
      <w:pgSz w:h="16838" w:w="11906" w:orient="portrait"/>
      <w:pgMar w:bottom="1134" w:top="1134" w:left="1559.055118110236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tZXylriTkRUatIKzkRuyuxv3Mg==">CgMxLjA4AHIhMWJPQjdweHVaOFJYRjMyUEk4VHNMa2t2bFJDSGE4RHNP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