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08/28 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구현할 수 있는 웹서버 구조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VM + Web (+Ansible)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컨테이너(OpenShift) + Web + CI/CD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AWS + Web (+Ansible)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프로젝트 시나리오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가상의 기업이 작은 규모에서 시작했다가 트래픽이 점차 늘어나며 웹서버 구조 변경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1. VM + Web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시작 -&gt; 트래픽이 늘어나 퍼블릭 클라우드로 전환 및 자동화 기능 추가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2. AWS + Web + Ansible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퍼블릭으로 전환 및 퍼블릭에 서버 띄우는 과정을 자동화 -&gt; 그러나 사용자가 지속적으로 증가하고 퍼블릭 이용 비용이 높아짐에 따라 다시 온프레미스 환경으로 전환 고려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3. OpenShift + Web + CI/CD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온프레미스 환경으로 다시 전환하며 쿠버네티스를 활용, 주기적인 어플리케이션 업데이트를 자동화하기 위한 CI/CD 구축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프로젝트 단계 및 역할 배분</w:t>
      </w:r>
    </w:p>
    <w:p w:rsidR="00000000" w:rsidDel="00000000" w:rsidP="00000000" w:rsidRDefault="00000000" w:rsidRPr="00000000" w14:paraId="0000000F">
      <w:pPr>
        <w:rPr>
          <w:color w:val="ff9900"/>
        </w:rPr>
      </w:pPr>
      <w:r w:rsidDel="00000000" w:rsidR="00000000" w:rsidRPr="00000000">
        <w:rPr>
          <w:rtl w:val="0"/>
        </w:rPr>
        <w:t xml:space="preserve">0. 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서버 관리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은총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ff9900"/>
          <w:rtl w:val="0"/>
        </w:rPr>
        <w:t xml:space="preserve">VM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ff0000"/>
          <w:rtl w:val="0"/>
        </w:rPr>
        <w:t xml:space="preserve">Web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하영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ff9900"/>
          <w:rtl w:val="0"/>
        </w:rPr>
        <w:t xml:space="preserve">AWS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ff0000"/>
          <w:rtl w:val="0"/>
        </w:rPr>
        <w:t xml:space="preserve">Web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4a86e8"/>
          <w:rtl w:val="0"/>
        </w:rPr>
        <w:t xml:space="preserve">Ansible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창준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ff00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ff9900"/>
          <w:rtl w:val="0"/>
        </w:rPr>
        <w:t xml:space="preserve">Openshift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ff0000"/>
          <w:rtl w:val="0"/>
        </w:rPr>
        <w:t xml:space="preserve">Web(containerization)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00ff00"/>
          <w:rtl w:val="0"/>
        </w:rPr>
        <w:t xml:space="preserve">CI/CD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00ff00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은총 - 서버 관리(TA) 및 웹서버가 올라갈 환경 구축 + CI/CD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하영 - 웹서버 구축 및 컨테이너화 + 앤서블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창준 - 웹서버 구축 + 앤서블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정인 - 일정관리 + 환경 구축 + CI/CD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