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Diagramme de Gantt — Stage Léo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Projet : Extension du système de balances I²C (Wio Terminal + TCA9548A + M5Stack MiniScales)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</w:t>
      </w:r>
      <w:r>
        <w:rPr>
          <w:rFonts w:ascii="Arial" w:cs="Arial" w:eastAsia="Arial" w:hAnsi="Arial"/>
          <w:sz w:val="22"/>
          <w:szCs w:val="22"/>
        </w:rPr>
        <w:t xml:space="preserve">Passer de 5 balances à 56 balances (7 × TCA9548A × 8 canaux) en 3 mois, par montée progressive 16 → 32 → 56 voies.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2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1</w:t>
            </w:r>
          </w:p>
        </w:tc>
        <w:tc>
          <w:tcPr>
            <w:tcW w:type="dxa" w:w="2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2</w:t>
            </w:r>
          </w:p>
        </w:tc>
        <w:tc>
          <w:tcPr>
            <w:tcW w:type="dxa" w:w="2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Tâche / Activité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S12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Livrables &amp; Jalons</w:t>
            </w:r>
          </w:p>
        </w:tc>
      </w:tr>
      <w:tr>
        <w:tc>
          <w:tcPr>
            <w:tcW w:type="dxa" w:w="1080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🔹 MOIS 1 — Multi-mux + PoC 16 voies (Objectif : preuve de faisabilité)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 — Onboarding &amp; cadrage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Lire et annoter le script existant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Définir les critères de succès (nb voies, débit, latence…)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S2 — Refactor minimal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Isoler 4 blocs : MuxManager, ScaleInventory, UI, Logger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Introduire le type d'ID interne (mux_addr, channel)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S3 — Multi-mux detection + scan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Remplacer detect_tca_addr() par detect_tca_addrs()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Scanner (mux_addr, ch) + probe registre poids 0x10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S4 — PoC 16 voies + optimisation performance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Tester avec 2 mux (16 canaux) et 8–16 balances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Mesurer temps : switch mux, canal, lecture weight/adc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Réduire/adapter le sleep(0.08) après sélection canal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✅ JALON V1 — 12–16 balances, stable 1h, CSV (mux_addr, ch)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✅ Jalon de validation</w:t>
            </w:r>
          </w:p>
        </w:tc>
      </w:tr>
      <w:tr>
        <w:tc>
          <w:tcPr>
            <w:tcW w:type="dxa" w:w="1080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🔹 MOIS 2 — 56 voies + Calibration persistée + Robustesse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S5 — Passage 56 voies (hardware + software)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Montée progressive : 3 → 5 → 7 mux (TCA9548A)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UI overview paginée (8–12 balances/page)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S6 — Calibration persistée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Fichier /sd/calibration.json indexé par (mux_addr, ch)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Stocker : tare, gain, mode 2pt/3pt, σ Welford, date, N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Rechargement au boot → LED verte/rouge cohérente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S7 — Batch calibration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Assistant séquentiel : calibrer liste de balances en série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Réutiliser routine avg + σ Welford + progression UI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S8 — Robustesse I²C &amp; gestion erreurs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Compteurs d'erreurs par voie + retry intelligent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État 'quarantaine' + rescan périodique des voies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✅ JALON V2 — 32+ balances, calib persistée, batch calib, 24h sans freeze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✅ Jalon de validation</w:t>
            </w:r>
          </w:p>
        </w:tc>
      </w:tr>
      <w:tr>
        <w:tc>
          <w:tcPr>
            <w:tcW w:type="dxa" w:w="1080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🔹 MOIS 3 — Industrialisation &amp; Validation endurance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S9 — Logging scalable (double mode)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Mode Overview : 0.5–1 Hz, toutes voies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Mode Focus : 5–10 Hz, voie active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Rotation fichiers /sd/log_YYYYMMDD.csv + en-tête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S10 — UX 'atelier'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Écran diagnostic : mux détectés, erreurs I²C, SD OK/KO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Écran 'non calibrées' + raccourci batch calib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S11 — Tests d'endurance (24–72 h)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Test continu : dérive, σ post-calibration, erreurs cumulées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Surveillance SD : pertes, corruptions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 — Packaging &amp; Release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Procédure mise en service : adressage mux, câblage, checklist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Release Candidate + tag version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✅ JALON V3 (FINAL) — 50–56 balances, 72h stable, UI atelier, dossier validation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✅ Jalon de validation</w:t>
            </w:r>
          </w:p>
        </w:tc>
      </w:tr>
    </w:tbl>
    <w:p>
      <w:pPr>
        <w:spacing w:after="8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Légende :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Mois 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Mois 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Mois 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Livrables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Jalons ✅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 cible 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Wio Terminal ↔ I²C 100 kHz ↔ 7× TCA9548A (0x70–0x77) ↔ 56× M5Stack MiniScale (0x26)</w:t>
      </w:r>
    </w:p>
    <w:sectPr>
      <w:pgSz w:w="12240" w:h="2016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2026-05-31T21:06:10.586Z</dcterms:created>
  <dcterms:modified xsi:type="dcterms:W3CDTF">2026-05-31T21:06:10.586Z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