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B7E" w:rsidRPr="006B1B7E" w:rsidRDefault="006B1B7E" w:rsidP="006B1B7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7"/>
          <w:szCs w:val="17"/>
          <w:lang w:eastAsia="fr-FR"/>
        </w:rPr>
      </w:pPr>
      <w:r w:rsidRPr="006B1B7E">
        <w:rPr>
          <w:rFonts w:ascii="Verdana" w:eastAsia="Times New Roman" w:hAnsi="Verdana" w:cs="Times New Roman"/>
          <w:b/>
          <w:bCs/>
          <w:sz w:val="17"/>
          <w:szCs w:val="17"/>
          <w:lang w:eastAsia="fr-FR"/>
        </w:rPr>
        <w:t xml:space="preserve">République du </w:t>
      </w:r>
      <w:proofErr w:type="spellStart"/>
      <w:r w:rsidRPr="006B1B7E">
        <w:rPr>
          <w:rFonts w:ascii="Verdana" w:eastAsia="Times New Roman" w:hAnsi="Verdana" w:cs="Times New Roman"/>
          <w:b/>
          <w:bCs/>
          <w:sz w:val="17"/>
          <w:szCs w:val="17"/>
          <w:lang w:eastAsia="fr-FR"/>
        </w:rPr>
        <w:t>sénégal</w:t>
      </w:r>
      <w:proofErr w:type="spellEnd"/>
      <w:r w:rsidRPr="006B1B7E">
        <w:rPr>
          <w:rFonts w:ascii="Verdana" w:eastAsia="Times New Roman" w:hAnsi="Verdana" w:cs="Times New Roman"/>
          <w:sz w:val="17"/>
          <w:szCs w:val="17"/>
          <w:lang w:eastAsia="fr-FR"/>
        </w:rPr>
        <w:br/>
        <w:t xml:space="preserve">Textes législatifs et règlementaires </w:t>
      </w:r>
    </w:p>
    <w:p w:rsidR="006B1B7E" w:rsidRPr="006B1B7E" w:rsidRDefault="00AB2052" w:rsidP="006B1B7E">
      <w:pPr>
        <w:spacing w:after="0" w:line="240" w:lineRule="auto"/>
        <w:rPr>
          <w:rFonts w:ascii="Verdana" w:eastAsia="Times New Roman" w:hAnsi="Verdana" w:cs="Times New Roman"/>
          <w:sz w:val="17"/>
          <w:szCs w:val="17"/>
          <w:lang w:eastAsia="fr-FR"/>
        </w:rPr>
      </w:pPr>
      <w:r w:rsidRPr="00AB2052">
        <w:rPr>
          <w:rFonts w:ascii="Verdana" w:eastAsia="Times New Roman" w:hAnsi="Verdana" w:cs="Times New Roman"/>
          <w:sz w:val="17"/>
          <w:szCs w:val="17"/>
          <w:lang w:eastAsia="fr-FR"/>
        </w:rPr>
        <w:pict>
          <v:rect id="_x0000_i1025" style="width:0;height:.75pt" o:hralign="center" o:hrstd="t" o:hrnoshade="t" o:hr="t" fillcolor="#a0a0a0" stroked="f"/>
        </w:pict>
      </w:r>
    </w:p>
    <w:tbl>
      <w:tblPr>
        <w:tblW w:w="5000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17"/>
        <w:gridCol w:w="8829"/>
      </w:tblGrid>
      <w:tr w:rsidR="006B1B7E" w:rsidRPr="006B1B7E" w:rsidTr="006B1B7E">
        <w:trPr>
          <w:tblCellSpacing w:w="15" w:type="dxa"/>
        </w:trPr>
        <w:tc>
          <w:tcPr>
            <w:tcW w:w="150" w:type="pct"/>
            <w:vAlign w:val="center"/>
            <w:hideMark/>
          </w:tcPr>
          <w:p w:rsidR="006B1B7E" w:rsidRPr="006B1B7E" w:rsidRDefault="006B1B7E" w:rsidP="006B1B7E">
            <w:pPr>
              <w:spacing w:after="0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 </w:t>
            </w:r>
          </w:p>
        </w:tc>
        <w:tc>
          <w:tcPr>
            <w:tcW w:w="4850" w:type="pct"/>
            <w:vAlign w:val="center"/>
            <w:hideMark/>
          </w:tcPr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>
              <w:rPr>
                <w:rFonts w:ascii="Verdana" w:eastAsia="Times New Roman" w:hAnsi="Verdana" w:cs="Times New Roman"/>
                <w:b/>
                <w:bCs/>
                <w:noProof/>
                <w:color w:val="336699"/>
                <w:sz w:val="17"/>
                <w:szCs w:val="17"/>
                <w:lang w:eastAsia="fr-FR"/>
              </w:rPr>
              <w:drawing>
                <wp:inline distT="0" distB="0" distL="0" distR="0">
                  <wp:extent cx="97790" cy="97790"/>
                  <wp:effectExtent l="19050" t="0" r="0" b="0"/>
                  <wp:docPr id="2" name="Image 2" descr="http://www.gouv.sn/images/puce-jaun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gouv.sn/images/puce-jaun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" cy="97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1B7E">
              <w:rPr>
                <w:rFonts w:ascii="Verdana" w:eastAsia="Times New Roman" w:hAnsi="Verdana" w:cs="Times New Roman"/>
                <w:b/>
                <w:bCs/>
                <w:color w:val="336699"/>
                <w:sz w:val="17"/>
                <w:szCs w:val="17"/>
                <w:lang w:eastAsia="fr-FR"/>
              </w:rPr>
              <w:t>DECRET N°2007-567 du 30-04-2007 modifiant le décret n° 2007-519 du 13 avril 2007 portant répartition des services de l’</w:t>
            </w:r>
            <w:proofErr w:type="spellStart"/>
            <w:r w:rsidRPr="006B1B7E">
              <w:rPr>
                <w:rFonts w:ascii="Verdana" w:eastAsia="Times New Roman" w:hAnsi="Verdana" w:cs="Times New Roman"/>
                <w:b/>
                <w:bCs/>
                <w:color w:val="336699"/>
                <w:sz w:val="17"/>
                <w:szCs w:val="17"/>
                <w:lang w:eastAsia="fr-FR"/>
              </w:rPr>
              <w:t>etat</w:t>
            </w:r>
            <w:proofErr w:type="spellEnd"/>
            <w:r w:rsidRPr="006B1B7E">
              <w:rPr>
                <w:rFonts w:ascii="Verdana" w:eastAsia="Times New Roman" w:hAnsi="Verdana" w:cs="Times New Roman"/>
                <w:b/>
                <w:bCs/>
                <w:color w:val="336699"/>
                <w:sz w:val="17"/>
                <w:szCs w:val="17"/>
                <w:lang w:eastAsia="fr-FR"/>
              </w:rPr>
              <w:t xml:space="preserve"> et du contrôle des établissements publics, des sociétés nationales et des sociétés à participation publique entre la présidence de la république, la primature et les ministères.</w:t>
            </w: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LE PRESIDENT DE LA REPUBLIQUE,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Vu la Constitution, notamment en ses articles 43 et 76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Vu la loi n° 90-07 du 28 juin 1990 relative à l’organisation et au contrôle des entreprises du secteur parapublic et au contrôle des personnes morales de droit privé bénéficiant du concours financier de la puissance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Vu le décret n° 2007-486 du 10 avril 2007 portant nomination du Premier Ministre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Vu le décret n° 2007-487 du 10 avril 2007 portant nomination des Ministres et fixant la composition du Gouvernement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Vu le décret n° 2007- 519 du 13 avril 2007 portant répartition des services de l’Etat et du contrôle des établissements publics, des sociétés nationales et des sociétés à participation publique entre la Présidence de la République, la Primature et les ministères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Sur le rapport du Premier Ministre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D E C R E T 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premier : Les services de l’Etat sont répartis entre la Présidence de la République, la Primature et les ministères ainsi qu’il suit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PRESIDENCE DE LA REPUBLIQUE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du Président de la République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Grande Chancellerie de l’Ordre national du Lion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Protocole d’Etat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Etat-Major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particulier du Président de la République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générale des Forces armées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de Sécurité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Commission nationale pour la Francophonie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national chargé de la Gestion de la Situation des Réfugiés, Rapatriés et Personnes déplacées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Secrétariat du Conseil supérieur de la Défense 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Secrétariat du Conseil national de Sécurité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Secrétariat du Conseil supérieur de la Magistrature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Secrétariat du Conseil supérieur de la Cour des Comptes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du Parc automobile de la Présidence de la République.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de la Présidence de la République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générale d’Etat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Contrôle financier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Commission nationale des Contrats de l’Administration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économique, financière et fiscale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des Technologies de l’Information et de la Communication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Régulation des Télécommunications et des Postes;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informatique de la Présidence de la République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l’Informatique de l’Etat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Laboratoire radioélectrique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technique central des Chiffres et de la Sécurité des télécommunications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communication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Délégation au Management public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chargée de la Promotion de l’Investissement et des grands Travaux (APIX)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pour l’Organisation de la Conférence Islamique (ANOCI)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Haut Commissariat aux Droits de l’Homme et à la Promotion de la Paix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générale du Patrimoine bâti et des Palais nationaux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du Courrier général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Documentation et des Archives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Traductions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la Reprographie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Maison militaire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Escadrille présidentielle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Intendance des Palais de la Présidence de la République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Gestion du Patrimoine bâti de l’Etat à l’Etranger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Intendance des Palais nationaux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d’architecture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de la Case des tout Petits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des Nouveaux Chemins de fer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PRIMATURE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du Premier Ministre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du Protocole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d’analyse économique et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Conseil national de Lutte contre le SIDA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Unité de Coordination et de Suivi des Projets et Programmes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Communication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Haute Autorité de l’Aéroport Léopold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Sédar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Senghor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national de Pilotage du Programme national de Développement Local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Conseil national de la Stratégie de Croissance Accélérée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Conseil national de la Sécurité alimentaire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Interministériel de Restructuration des Entreprises Publiques et Parapubliques (CIREP)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Lutte contre la Malnutrition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pour la Relance des Activités économiques et sociales en Casamance (ANRAC)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Mise en œuvre de la Plateforme du Millénaire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Diamniadio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Développement et d’Encadrement des PME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Haute Autorité chargée de la Coordination de la Sécurité maritime, de la Sûreté maritime et de la Protection de l’Environnement marin.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Cabinet des Ministres Délégués, auprès du Premier Ministre;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3) Secrétariat Général du Gouvernement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suivi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liaison auquel est rattaché le Bureau du Visa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informatique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Division de la Gestion du Building administratif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Bureau du Courrier général.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Archives du Sénégal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l’Imprimerie 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4) Autre Administration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d’Administration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AFFAIRES ETRANGERES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du Protocole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Presse et d’Information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des Pèlerinages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Services des Conférences internationales et de la Traduction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du Courrier et de la Valise diplomatique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du Chiffre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Postes diplomatiques et consulaires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comptable centrale des Postes diplomatiques et consulaires.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Afrique - Asie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Europe – Amérique - Océanie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Organisations internationales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Affaires juridiques et consulaires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ET DES FINANCES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générale des Finances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Contrôle des Effectifs de la Masse salariale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Cellule de Gestion et de Contrôle du Portefeuille de l’Etat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la Presse et de la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de Promotion économique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d’Assistance technique aux Caisses populaires d’Epargne et de Crédit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Secrétariat du Fonds de Contrepartie de l’Aide alimentaire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d’Etudes de Politiques pour le Développement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Suivi du Programme de Lutte contre la Pauvreté.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Cabinet du Ministre Délégué, chargé du Budget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Secrétariat général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4) Directions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générale des Finances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Services rattachés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Budget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Dette et de l’Investissement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Solde, des Pensions et des Rentes viagères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Contrôleur des Opérations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Matériel et du Transit administratif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Contrôle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générale de la Comptabilité publique et du Trésor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Services rattachés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Trésorerie générale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Paierie générale du Trésor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Recette générale du Trésor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Trésoreries – Paieries régionales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Contrôle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générale des Douanes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Services rattachés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 et de la Législation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des Opérations douanières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Renseignement et de la lutte contre la Fraude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Personnel et de la Logistique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Systèmes informatiques douaniers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Contrôle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générale des Impôts et Domaines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Services rattachés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Vérifications et Enquêtes fiscales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Impôts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l’Enregistrement, des Domaines et du Timbre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Cadastre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Contrôle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Coopération économique et financière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Prévision et des Etudes économiques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Monnaie et du Crédit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Assurances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Traitement automatique et de l’Information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l’Appui au Secteur Privé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judiciaire de l’Etat.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de la Statistique et de la Démographie du Sénégal </w:t>
            </w:r>
          </w:p>
          <w:p w:rsidR="006B1B7E" w:rsidRPr="00A60C7C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</w:pPr>
            <w:r w:rsidRPr="00A60C7C"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  <w:t xml:space="preserve">MINISTERE DE LA JUSTICE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générale de l’Administration de la Justice.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Affaires civiles et du Sceau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des Affaires criminelles et des Grâces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Services judiciaires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l’Education surveillée et de la Protection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pénitentiaire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Constructions et Equipement des Palais de Justice et autres édifices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judiciaire. </w:t>
            </w:r>
          </w:p>
          <w:p w:rsidR="006B1B7E" w:rsidRPr="00A60C7C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</w:pPr>
            <w:r w:rsidRPr="00A60C7C"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  <w:t xml:space="preserve">MINISTERE DE L’ECONOMIE MARITIME ET DES TRANSPORTS MARITIMES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d’Etudes et de Planification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Techniciens des Pêches et de l’Aquaculture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Perfectionnement, d’Expérimentation et de Vulgarisation de la Pêche.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Pêches maritimes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Marine marchande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Ports et des Transports maritimes intérieurs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Pêche continentale et de l’Aquaculture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Protection et de la Surveillance des Pêches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Industries de Transformation de la Pêche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Gestion et de l’Exploitation des Fonds marins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 Formation maritime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pour la Promotion de l’Aquaculture (APA) </w:t>
            </w:r>
          </w:p>
          <w:p w:rsidR="006B1B7E" w:rsidRPr="00A60C7C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</w:pPr>
            <w:r w:rsidRPr="00A60C7C"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  <w:t xml:space="preserve">MINISTERE DES INFRASTRUCTURES, DE L’EQUIPEMENT ET DES TRANSPORTS TERRESTRES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et de Perfectionnement des Travaux publics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Coordination du Programme sectoriel Transport.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Travaux publics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Transports terrestres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Travaux géographiques et cartographiques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autonome des Travaux routiers. </w:t>
            </w:r>
          </w:p>
          <w:p w:rsidR="006B1B7E" w:rsidRPr="00A60C7C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</w:pPr>
            <w:r w:rsidRPr="00A60C7C"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  <w:t xml:space="preserve">MINISTERE DE L’INTERIEUR ET DES COLLECTIVITES LOCALES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Services de Sécurité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Télécommunications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Archives communes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du Courrier commun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Groupement national des Sapeurs - Pompiers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Suivi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Coordination du Groupe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inter-gouvernemental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d’Action contre le Blanchiment d’Argent en Afrique de l’Ouest (GIABA)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interministériel de Lutte contre la Drogue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d’entretien et de Maintenance du réseau Téléphonique et Fax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d’Etat civil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générale de la Sûreté nationale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Services rattachés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Surveillance du Territoire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Police de l’Air et des Frontières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Police judiciaire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Sécurité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Police des Etrangers et des Titres de Voyage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l’Ecole nationale de Police et de la Formation permanente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Personnels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Budget et des Matériels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générale des Elections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Services rattachés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Opérations électorales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Formation et de la Communication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Affaires générales et de l’Administration territoriale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l’Automatisation des Fichiers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Protection civile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Collectivités locales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Décentralisation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l’Appui au Développement Local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Développement municipal ; </w:t>
            </w:r>
          </w:p>
          <w:p w:rsidR="006B1B7E" w:rsidRPr="00A60C7C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</w:pPr>
            <w:r w:rsidRPr="00A60C7C"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  <w:t xml:space="preserve">MINISTERE DES FORCES ARMEES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civil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Cabinet militaire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Liaison et du Courrier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Bureau de Sécurité du Building administratif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l’Action sociale des Forces armées.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Services propres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Etat - Major général des Armées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Haut - Commandement de la Gendarmerie nationale, Direction de la Justice militaire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Sécurité Militaire.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Documentation et de la Sécurité extérieure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Personnels militaires et de la Mobilisation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Affaires administratives, de l’Equipement et du Budget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Musée des Forces armées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Génie et de l’Infrastructure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Matériel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Transmissions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l’Intendance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Santé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l’Information et des Relations publiques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Contrôle, des Etudes et de la Législation. </w:t>
            </w:r>
          </w:p>
          <w:p w:rsidR="006B1B7E" w:rsidRPr="00A60C7C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color w:val="943634" w:themeColor="accent2" w:themeShade="BF"/>
                <w:sz w:val="17"/>
                <w:szCs w:val="17"/>
                <w:lang w:eastAsia="fr-FR"/>
              </w:rPr>
            </w:pPr>
            <w:r w:rsidRPr="00A60C7C">
              <w:rPr>
                <w:rFonts w:ascii="Verdana" w:eastAsia="Times New Roman" w:hAnsi="Verdana" w:cs="Times New Roman"/>
                <w:b/>
                <w:bCs/>
                <w:color w:val="943634" w:themeColor="accent2" w:themeShade="BF"/>
                <w:sz w:val="17"/>
                <w:szCs w:val="17"/>
                <w:lang w:eastAsia="fr-FR"/>
              </w:rPr>
              <w:t xml:space="preserve">MINISTERE DE L’EDUCATION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générale de l’Education 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Unité de Coordination des Projets d’Education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Office du Baccalauréat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Division des Affaires juridiques, des Liaisons et de la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Division de l’Enseignement privé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Division de l’Enseignement arabe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Division des Examens et Concours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Inspection des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Daaras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Suivi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Division du Contrôle médical scolaire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d’Orientation scolaire et professionnelle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Division de la Radio – Télévision scolaire.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Cabinet du Ministre Délégué, chargé de l’Alphabétisation, des Langues nationales et de la Francophonie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l’Education préscolaire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l’Enseignement élémentaire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l’Enseignement moyen et secondaire général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Planification et de la Réforme de l’Education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l’Enseignement supérieur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Bourses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Ressources humaines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l’Alphabétisation et des Langues nationales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Constructions et Equipements Scolaires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6°)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d’Enseignement à Distance (CED)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Secrétariat général permanent de la Commission nationale pour l’UNESCO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national d’Etude et d’Action pour le Développement de l’Education (INEADE)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de Formation d’Instituteurs (EFI)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d’Economie appliquée (ENEA)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supérieure d’Agriculture (ENSA)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des Cadres ruraux (ENCR)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national d’Education et de Formation des jeunes Aveugles (INEFJA) ; </w:t>
            </w:r>
          </w:p>
          <w:p w:rsidR="006B1B7E" w:rsidRPr="00A60C7C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</w:pPr>
            <w:r w:rsidRPr="00A60C7C">
              <w:rPr>
                <w:rFonts w:ascii="Verdana" w:eastAsia="Times New Roman" w:hAnsi="Verdana" w:cs="Times New Roman"/>
                <w:b/>
                <w:bCs/>
                <w:sz w:val="17"/>
                <w:szCs w:val="17"/>
                <w:lang w:eastAsia="fr-FR"/>
              </w:rPr>
              <w:t xml:space="preserve">MINISTERE DU TOURISME ET DES TRANSPORTS AERIENS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Communication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Suivi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Secrétariat du Comité de Gestion du Fonds de Promotion touristique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la Promotion et des Aménagements touristiques.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 et de la Planification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Réglementation et du Contrôle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Ressources humaines et de la 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Météorologie 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de l’Aviation civile du Sénégal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Activités aéronautiques nationales du Sénégal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 Formation hôtelière et touristique.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MICROFINANCE ET DE LA COOPERATION INTERNATIONALE DECENTRALISEE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d’Information, de Communication, de documentation et des Relations publiques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Technique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Coopération décentralisée ;;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Micro Finance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d’Impulsion de la Micro-Finance.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MINES ET DE L’INDUSTRIE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Presse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Planification et d’Evaluation des Programmes et Projets.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Mines et de la Géologie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l’Industrie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Petites et Moyennes Entreprises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la Propriété industrielle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sénégalaise pour l’innovation technologique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d’Aménagement et de Promotion des Sites industriels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SANTE ET DE LA PREVENTION MEDICALE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national de l’Education et de l’Information pour la Santé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Laboratoire national de Contrôle des Médicaments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d’Appui et de Suivi du Plan national de Développement sanitaire.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Santé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Pharmacie et des Laboratoires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Etablissements de Santé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Prévention médicale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l’Hygiène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Ressources humaines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des Infrastructures et Equipements médicaux.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Techniciens en Maintenance hospitalière (CNFTMH)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 Développement sanitaire et social (ENDSS).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L’AGRICULTURE, ET DE LA SECURITE ALIMENTAIRE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Commissariat à la Sécurité alimentaire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Presse et d’Information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Formation professionnelle agricole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de Solidarité 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l’Agriculture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Protection des Végétaux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l’Horticulture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l’Analyse, de la Prévision et des Statistiques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horticole (CFPH)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d’Initiation horticole (CIH)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agricole (CPA)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des Maraîchers (CPM)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des Techniciens en Agriculture et Génie rural.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du Plan REVA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PLAN, DU DEVELOPPEMENT DURABLE ET DE LA COOPERATION INTERNATIONALE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Commissariat à l’Après - Barrages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Planification nationale et de la Planification régionale;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Stratégies de Développement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Planification des Ressources humaines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Coopération internationale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l’Assistance technique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FEMME, DE LA FAMILLE, DU DEVELOPPEMENT SOCIAL ET DE L’ENTREPRENARIAT FEMININ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Suivi et de Coordination des Projets de Lutte contre la Pauvreté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Suivi et de Coordination technique des Projets et Programmes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d’Information, de Communication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l’Action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Stratégies de Développement social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Développement communautaire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Famille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Protection des Droits de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l’ Enfant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l’Entreprenariat Féminin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Fondation nationale d’Action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des Travailleurs sociaux spécialisés (ENTSS)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national de Promotion de l’Entreprenariat Féminin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d’Assistance et de Formation pour les Femmes (CENAF)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>- Centre d’Accueil, d’Information et d’Orientation pour les Enfants en situation difficile (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Ginddi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CULTURE ET DU PATRIMOINE HISTORIQUE CLASSE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l’Architecture et des Monuments historiques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Relations publiques et de la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Festival national des Arts et de la Culture (FESNAC)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Maison de la Culture Douta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Seck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Orchestre national du Sénégal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Biennale de l’Art africain contemporain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des Arts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Galerie nationale des Arts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Bibliothèque nationale du Sénégal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Spectacles Sons et Lumières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Arts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Livre et de la Lecture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Patrimoine culturel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Cinématographie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L’HYDRAULIQUE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Technique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l’Hydraulique rurale;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l’Hydraulique urbaine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Gestion et de la Planification des Ressources en Eau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de l’Exploitation et de la Maintenance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SPORTS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Communication et de Documentation.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haute Compétition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Activités physiques et sportives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Formation et du Développement sportif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d’Education populaire et sportive (CNEPS).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L’URBANISME ET DE L’AMENAGEMENT DU TERRITOIRE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Communication et de la Documentation.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l’Urbanisme et de l’Architecture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Surveillance et du Contrôle de l’Occupation du Sol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l’Aménagement du Territoire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PATRIMOINE BATI, DE L’HABITAT ET DE LA CONSTRUCTION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de la Construction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l’Habitat et de la Gestion des Inondations;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Gestion du Patrimoine bâti de l’Etat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du Projet de Construction et de Réhabilitation du Patrimoine de l’Etat (PCRPE).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L’INFORMATION, DES RELATIONS AVEC LES INSTITUTIONS, ET PORTE-PAROLE DU GOUVERNEMENT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Relations publiques et de la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Relations avec les Assemblées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Communication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L’ENERGIE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Presse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Planification et d’Evaluation des Programmes et Projets.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l’Energie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sénégalaise d’Electrification rurale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Commission de Régulation du Secteur de l’Electricité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national des Hydrocarbures.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TELECOMMUNICATIONS, DES POSTES, DES TECHNOLOGIES DE L’INFORMATION ET DE LA COMMUNICATION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Etudes, de la Planification et de la Législation en matière de Postes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Etudes, de la Planification et de la Législation en matière de Télécommunications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technologies de l’Information et de la Communication.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PREVENTION, DE L’HYGIENE PUBLIQUE ET DE L’ASSAINISSEMENT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Prévention individuelle et collective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l’Assainissement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Service National d’Hygiène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L’ENVIRONNEMENT ET DE LA PROTECTION DE LA NATURE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national du Comité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inter-Etats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Lutte contre la Sécheresse dans le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Sahel .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Parcs nationaux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l’Environnement et des Etablissements classés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Eaux et Forêts, des Chasses et de la Protection des Sols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Techniciens des Eaux et Forêts, Chasses et Parcs nationaux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Haute Autorité des Etats saharo-Sahéliens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Projet Grande muraille verte.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CADRE DE VIE ET DES LOISIRS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d’Information, de Communication, de Documentation et des Relations publiques.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Loisirs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Espaces publics,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Lutte contre les Encombrements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Qualité de la vie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de la Propreté du Sénégal (APROSEN)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NEPAD, DE l’INTEGRATION ECONOMIQUE AFRICAINE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ET DE LA POLITIQUE DE BONNE GOUVERNANCE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Communication.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NEPAD et de la Politique de Bonne Gouvernance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l’Intégration Economique Africaine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Renforcement des Capacités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JEUNESSE ET DE L’EMPLOI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d’Information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de Coupe, Couture et Mode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de la Jeunesse et de la Vie associative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l’Emploi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Etudes, de la Formation et de la Planification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l’Education populaire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Service civique national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pour l’Emploi des Jeunes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national de Promotion de la Jeunesse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RECHERCHE SCIENTIFIQUE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Documentation scientifique et technique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Coopération et du Service des Organismes de Recherche.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Recherche scientifique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Recherche technologique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Recherche en Biotechnologie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L’ELEVAGE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Formation professionnelle en Elevage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l’Elevage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l’Elevage équin;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Services vétérinaires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Centre national de Formation des Techniciens de l’Elevage et des Industries animales (CNFTEIA)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des Eleveurs (CPE)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ENERGIES RENOUVELABLES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d’information, de communication de documentation et des Relations publiques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planification et d’évaluation technique des programmes et projets.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Energies renouvelables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Biocarburants et de la Biomasse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L’ENSEIGNEMENT TECHNIQUE ET DE LA FORMATION PROFESSIONNELLE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Formation professionnelles et Technique;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l’Apprentissage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Planification et des Ressources Humaines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Examens et Concours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 Formation en Economie familiale et sociale (ENFEFS)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et commerciale Delafosse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des Maîtres d’Enseignement technique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des Jeunes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et technique Sénégal - Japon (CFPT/SJ)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d’Enseignement professionnel (CEP)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Cours professionnels et Industriels (CNFCPI)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Centre régional d’Enseignement technique féminin (CRETF)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d’Enseignement technique féminin (CETF)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Joal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Fadiouth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régional de Formation professionnelle (CRFP)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d’Entreprenariat et de Développement technique.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COMMERCE, DE LA CONSOMMATION ET DE l’ARTISANAT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Commission nationale de la Consommation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l’Artisanat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Commerce intérieur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Commerce extérieur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artisanale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des Artisans ruraux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agricole et artisanal.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pour la Promotion et le Développement de l’Artisanat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Régulation des Marchés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sénégalaise de Promotion des Exportations.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RESEAU HYDROGRAPHIQUE NATIONAL : COURS D’EAU, BASSINS DE RETENTION, LACS ET CANAUX LATERAUX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Génie rural, des Bassins de Rétention et Lacs artificiels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Agence de Promotion du Réseau hydrographique national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en Cultures irriguées (CNFCI)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TRAVAIL ,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LA FONCTION PUBLIQUE ET DES ORGANISATIONS PROFESSIONNELLES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Travail et de la Sécurité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Fonction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médico-social de la Fonction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d’Action et de 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de Prévoyance Retraite du Sénégal (IPRES)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des Relations avec les Organisations professionnelles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Caisse de Sécurité sociale.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SENEGALAIS DE L’EXTERIEUR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Conseil supérieur des Sénégalais de l’Extérieur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d’Accueil, d’Orientation et de Suivi des Emigrés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Sénégalais de l’Extérieur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2 : Le contrôle des établissements publics énumérés ci-dessous relève de la Présidence de la République et des ministères ainsi qu’il suit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PRESIDENCE DE LA REPUBLIQUE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Haras national.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ET DES FINANCES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Ordre national des Experts comptables et comptables agréés.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JUSTICE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Avocats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Experts et Evaluateurs agréés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Huissiers de Justice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Chambre des Notaires.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MARITIME ET DES TRANSPORTS MARITIMES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-Conseil sénégalais des Chargeurs (COSEC)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INFRASTRUCTURES, DE L’EQUIPEMENT, ET DES TRANSPORTS TERRESTRES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expérimental de Recherche et d’Etudes pour l’Equipement (CEREEQ)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Conseil exécutif des Transports urbains de Dakar (CETUD)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FORCES ARMEES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Office national des anciens Combattants et Victimes de Guerre (ONAC)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principal de Dakar.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L’EDUCATION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Université Cheikh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Anta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DIOP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Université Gaston Berger de Saint-Louis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Université Polytechnique de THIES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Universitaire Régional (CUR)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Bambey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Universitaire Régional (CUR) de Ziguinchor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des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Oeuvres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universitaires de Dakar (COUD)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régional des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Oeuvres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universitaires de Saint-Louis (CROUS)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sénégalo - britannique d’Enseignement de l’Anglais (ISBEA)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islamique de Dakar (IID)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supérieur d’Education populaire et sportive (INSEPS)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MINES ET DE L’INDUSTRIE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de Technologie alimentaire (ITA).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SANTE ET DE LA PREVENTION MEDICALE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Ordre des Médecins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Pharmaciens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Chirurgiens - Dentistes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hospitalier universitaire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Fann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Aristide le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Dantec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des Enfants Albert Royer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général de Grand Yoff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Thiès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Ibrahima Abdoulaye Niasse de Kaolack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Amadou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Sakhir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Mbaye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Louga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Lieutenant Colonel Mamadou Diouf de Saint-Louis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Ziguinchor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Tambacounda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Henrich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Lubke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Diourbel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Fatick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Thiaroye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Ourossogui</w:t>
            </w:r>
            <w:proofErr w:type="spellEnd"/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Ndioum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hospitalier national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Matlaboul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Fawzaïni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Touba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Transfusion sanguine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d’Appareillage et d’orthopédie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Pharmacie nationale d’Approvisionnement.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L’AGRICULTURE ET DE LA SECURITE ALIMENTAIRE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sénégalais de Recherches agricoles (ISRA),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national de Pédologie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 Barrage d’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Affiniam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CULTURE ET DU PATRIMOINE HISTORIQUE CLASSE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Compagnie du Théâtre national Daniel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Sorano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(CTNDS)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Manufacture sénégalaise des Arts décoratifs (MSAD)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sénégalais du Droit d’Auteur (BSDA).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L’URBANISME ET DE L’AMENAGEMENT DU TERRITOIRE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Architectes.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COMMERCE, DE LA CONSOMMATION ET DE L’ARTISANAT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Union nationale des Chambres de Commerce, d’Industrie et d’Agriculture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Chambres de Commerce, d’Industrie et d’Agriculture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Union nationale des Chambres de Métiers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Chambres des Métiers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L’INFORMATION, DES RELATIONS AVEC LES INSTITUTIONS ET PORTE-PAROLE DU GOUVERNEMENT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Presse sénégalaise (APS).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PREVENTION, DE L’HYGIENE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PUBLIQUE ,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ET DE l’ASSAINISSEMENT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Office national d’Assainissement du Sénégal (ONAS).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l’ELEVAGE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Vétérinaires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l’ENSEIGNEMENT TECHNIQUE ET DE LA FORMATION PROFESSIONNELLE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supérieure d’Enseignement technique et professionnel (ENSETP)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Qualification professionnelle (CNQP)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Office national de Formation professionnelle (ONFP).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3 : Le contrôle des sociétés nationales et des sociétés à participation publique énumérées ci-dessous relève des ministères ainsi qu’il suit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ET DES FINANCES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Loterie nationale du Sénégal (LONASE)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Compagnie bancaire pour l’Afrique occidentale (CBAO)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Crédit Lyonnais du Sénégal (CLS)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Banque internationale pour le Commerce et l’Industrie du Sénégal (BICIS)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AXA Assurances Sénégal (AAS)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Assurances générales du Sénégal (AGS)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Banque de l’Habitat du Sénégal (BHS)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Caisse nationale de Crédit agricole du Sénégal (CNCAS)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Banque sénégalo-tunisienne (BST)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Banque islamique du Sénégal (BIS)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sénégalaise de Réassurances (SENRE)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 Recouvrement (SNR)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de Garantie automobile (FGA)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d’Assurance et de Crédit (SONAC).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MARITIME ET DES TRANSPORTS MARITIMES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d’Investissement et de Restructuration navale (SIRN)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du Port autonome de Dakar (SNPAD)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d’Exploitation de la S.N.C.D.S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 Société Maritime de l’Atlantique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( SOMAT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INFRASTRUCTURES, DE L’EQUIPEMENT, ET DES TRANSPORTS TERRESTRES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sénégalaise d’Equipement pour la Promotion des Transports collectifs (SEPROT)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Chemins de Fer du Sénégal (SNCS)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Organisation pour la Mise en Valeur du Fleuve Sénégal (OMVS);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Organisation pour la Mise en Valeur du Fleuve Gambie (OMVG)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TOURISME ET DES TRANSPORTS AERIENS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Air Sénégal international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pour la Sécurité de la Navigation aérienne en Afrique et à Madagascar (ASECNA)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d’Aménagement et de Promotion des Côtes et Zones Touristiques du Sénégal (SAPCO)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Projet Aéroport International Blaise Diagne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MINES ET DE L’INDUSTRIE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des Mines de Fer du Sénégal oriental (MIFERSO)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des Mines d’Or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Sabodala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(SMS)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d’Etudes des Phosphates de Matam.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Industries chimiques du Sénégal (ICS)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Rhône Poulenc Rorer (ex-SIPOA)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des Textiles de Kaolack (SOTEXKA)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Domaine industriel de Dakar (SODIDA)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Domaine industriel de Ziguinchor (SODIZI)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Domaine industriel de Saint-Louis (SODISA).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COMMERCE, DE LA CONSOMMATION ET DE L’ARTISANAT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international du Commerce extérieur du Sénégal (CICES).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L’AGRICULTURE ET DE LA SECURITE ALIMENTAIRE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 Commercialisation des Oléagineux du Sénégal (SONACOS)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d’Aménagement des Terres du Delta et de la Vallée du Fleuve Sénégal (SAED)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 Développement agricole et industriel (SODAGRI)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 Développement des Fibres textiles (SODEFITEX)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du Conseil agricole et rural (ANCAR)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CULTURE ET DU PATRIMOINE HISTORIQUE CLASSE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« Les nouvelles Editions africaines ».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L’URBANISME ET DE L’AMENAGEMENT DU TERRITOIRE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 Scat-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Urbam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PATRIMOINE BATI, DE L’HABITAT ET DE LA CONSTRUCTION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Habitations à Loyer modéré (HLM)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immobilière du Cap-Vert (SICAP).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L’INFORMATION, DES RELATIONS AVEC LES INSTITUTIONS ET PORTE-PAROLE DU GOUVERNEMENT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 Radiodiffusion et Télévision du Sénégal (RTS)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sénégalaise de Presse et de Publication (SSPP) « Le Soleil ».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L’ENERGIE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d’Electricité (SENELEC)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PETROSEN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africaine de Raffinage (SAR)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TELECOMMUNICATIONS, POSTES, DES TECHNOLOGIES DE l’INFORMATION ET DE </w:t>
            </w: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LA COMMUNICATION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« La Poste »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Télécommunications (SONATEL)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L’HYDRAULIQUE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Eaux du Sénégal (SONES)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Sénégalaise des Eaux (SDE).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4 : Sont abrogées toutes dispositions contraires au présent décret, notamment le décret n° 2007 - 519 du 13 avril 2007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5 : Le Premier Ministre et les Ministres sont chargés, chacun en ce qui le concerne, de l’exécution du présent décret qui sera publié au Journal officiel.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Fait à Dakar, le 30 avril 2007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Par le Président de la République Abdoulaye WADE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Le Premier Ministre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Macky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SALL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d’Impulsion de la Micro-Finance.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MINES ET DE L’INDUSTRIE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Presse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Planification et d’Evaluation des Programmes et Projets.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Mines et de la Géologie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l’Industrie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Petites et Moyennes Entreprises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la Propriété industrielle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sénégalaise pour l’innovation technologique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Agence d’Aménagement et de Promotion des Sites industriels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SANTE ET DE LA PREVENTION MEDICALE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national de l’Education et de l’Information pour la Santé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Laboratoire national de Contrôle des Médicaments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d’Appui et de Suivi du Plan national de Développement sanitaire.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Santé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Pharmacie et des Laboratoires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Etablissements de Santé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Prévention médicale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l’Hygiène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Ressources humaines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Infrastructures et Equipements médicaux.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Techniciens en Maintenance hospitalière (CNFTMH)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 Développement sanitaire et social (ENDSS).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L’AGRICULTURE, ET DE LA SECURITE ALIMENTAIRE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Commissariat à la Sécurité alimentaire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Presse et d’Information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Formation professionnelle agricole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de Solidarité 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l’Agriculture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Protection des Végétaux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l’Horticulture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l’Analyse, de la Prévision et des Statistiques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horticole (CFPH)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d’Initiation horticole (CIH)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agricole (CPA)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des Maraîchers (CPM)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des Techniciens en Agriculture et Génie rural.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du Plan REVA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PLAN, DU DEVELOPPEMENT DURABLE ET DE LA COOPERATION INTERNATIONALE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Commissariat à l’Après - Barrages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Planification nationale et de la Planification régionale;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Stratégies de Développement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Planification des Ressources humaines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Coopération internationale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l’Assistance technique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FEMME, DE LA FAMILLE, DU DEVELOPPEMENT SOCIAL ET DE L’ENTREPRENARIAT FEMININ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Cellule de Suivi et de Coordination des Projets de Lutte contre la Pauvreté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Suivi et de Coordination technique des Projets et Programmes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d’Information, de Communication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l’Action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Stratégies de Développement social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Développement communautaire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Famille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Protection des Droits de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l’ Enfant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l’Entreprenariat Féminin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Fondation nationale d’Action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des Travailleurs sociaux spécialisés (ENTSS)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national de Promotion de l’Entreprenariat Féminin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d’Assistance et de Formation pour les Femmes (CENAF)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 Centre d’Accueil, d’Information et d’Orientation pour les Enfants en situation difficile (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Ginddi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CULTURE ET DU PATRIMOINE HISTORIQUE CLASSE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l’Architecture et des Monuments historiques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Relations publiques et de la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Festival national des Arts et de la Culture (FESNAC)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Maison de la Culture Douta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Seck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Orchestre national du Sénégal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Biennale de l’Art africain contemporain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des Arts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Galerie nationale des Arts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Bibliothèque nationale du Sénégal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Spectacles Sons et Lumières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Arts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Livre et de la Lecture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Patrimoine culturel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Cinématographie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L’HYDRAULIQUE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Technique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l’Hydraulique rurale;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l’Hydraulique urbaine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Gestion et de la Planification des Ressources en Eau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l’Exploitation et de la Maintenance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SPORTS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Communication et de Documentation.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haute Compétition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Activités physiques et sportives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Formation et du Développement sportif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Centre national d’Education populaire et sportive (CNEPS).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L’URBANISME ET DE L’AMENAGEMENT DU TERRITOIRE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Communication et de la Documentation.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l’Urbanisme et de l’Architecture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Surveillance et du Contrôle de l’Occupation du Sol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l’Aménagement du Territoire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PATRIMOINE BATI, DE L’HABITAT ET DE LA CONSTRUCTION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Secrétariat général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Construction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l’Habitat et de la Gestion des Inondations;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Gestion du Patrimoine bâti de l’Etat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du Projet de Construction et de Réhabilitation du Patrimoine de l’Etat (PCRPE).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L’INFORMATION, DES RELATIONS AVEC LES INSTITUTIONS, ET PORTE-PAROLE DU GOUVERNEMENT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Relations publiques et de la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des Relations avec les Assemblées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de la Communication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L’ENERGIE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Presse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Planification et d’Evaluation des Programmes et Projets.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l’Energie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sénégalaise d’Electrification rurale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Commission de Régulation du Secteur de l’Electricité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national des Hydrocarbures.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TELECOMMUNICATIONS, DES POSTES, DES TECHNOLOGIES DE L’INFORMATION ET DE LA COMMUNICATION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Etudes, de la Planification et de la Législation en matière de Postes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Etudes, de la Planification et de la Législation en matière de Télécommunications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technologies de l’Information et de la Communication.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PREVENTION, DE L’HYGIENE PUBLIQUE ET DE L’ASSAINISSEMENT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Prévention individuelle et collective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l’Assainissement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du Service National d’Hygiène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L’ENVIRONNEMENT ET DE LA PROTECTION DE LA NATURE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Comité national du Comité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inter-Etats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Lutte contre la Sécheresse dans le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Sahel .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Parcs nationaux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l’Environnement et des Etablissements classés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Eaux et Forêts, des Chasses et de la Protection des Sols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Techniciens des Eaux et Forêts, Chasses et Parcs nationaux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Haute Autorité des Etats saharo-Sahéliens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Projet Grande muraille verte.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CADRE DE VIE ET DES LOISIRS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d’Information, de Communication, de Documentation et des Relations publiques.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Loisirs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Espaces publics,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Lutte contre les Encombrements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Qualité de la vie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 administration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de la Propreté du Sénégal (APROSEN)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NEPAD, DE l’INTEGRATION ECONOMIQUE AFRICAINE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ET DE LA POLITIQUE DE BONNE GOUVERNANCE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Communication.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NEPAD et de la Politique de Bonne Gouvernance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l’Intégration Economique Africaine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Renforcement des Capacités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JEUNESSE ET DE L’EMPLOI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d’Information et de Documentation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de Coupe, Couture et Mode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Jeunesse et de la Vie associative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l’Emploi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Etudes, de la Formation et de la Planification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l’Education populaire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Service civique national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pour l’Emploi des Jeunes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national de Promotion de la Jeunesse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RECHERCHE SCIENTIFIQUE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Documentation scientifique et technique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Coopération et du Service des Organismes de Recherche.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Recherche scientifique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Recherche technologique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Recherche en Biotechnologie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L’ELEVAGE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 la Formation professionnelle en Elevage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l’Elevage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l’Elevage équin;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Services vétérinaires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Techniciens de l’Elevage et des Industries animales (CNFTEIA)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des Eleveurs (CPE)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ENERGIES RENOUVELABLES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des Affaires administratives et financières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d’information, de communication de documentation et des Relations publiques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Cellule de planification et d’évaluation technique des programmes et projets.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Energies renouvelables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Biocarburants et de la Biomasse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L’ENSEIGNEMENT TECHNIQUE ET DE LA FORMATION PROFESSIONNELLE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Formation professionnelles et Technique;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l’Apprentissage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Planification et des Ressources Humaines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Examens et Concours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de Formation en Economie familiale et sociale (ENFEFS)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et commerciale Delafosse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des Maîtres d’Enseignement technique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des Jeunes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et technique Sénégal - Japon (CFPT/SJ)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d’Enseignement professionnel (CEP)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des Cours professionnels et Industriels (CNFCPI)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régional d’Enseignement technique féminin (CRETF)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d’Enseignement technique féminin (CETF)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professionnelle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Joal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Fadiouth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régional de Formation professionnelle (CRFP)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d’Entreprenariat et de Développement technique.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COMMERCE, DE LA CONSOMMATION ET DE l’ARTISANAT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Commission nationale de la Consommation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l’Artisanat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Commerce intérieur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Direction du Commerce extérieur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Formation artisanale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des Artisans ruraux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 Perfectionnement agricole et artisanal.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pour la Promotion et le Développement de l’Artisanat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Régulation des Marchés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sénégalaise de Promotion des Exportations.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RESEAU HYDROGRAPHIQUE NATIONAL : COURS D’EAU, BASSINS DE RETENTION, LACS ET CANAUX LATERAUX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Génie rural, des Bassins de Rétention et Lacs artificiels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4°)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Promotion du Réseau hydrographique national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Formation en Cultures irriguées (CNFCI)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TRAVAIL ,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LA FONCTION PUBLIQUE ET DES ORGANISATIONS PROFESSIONNELLES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 rattaché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du Travail et de la Sécurité sociale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 la Fonction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3°) Autres administrations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médico-social de la Fonction publique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d’Action et de Formation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Institut de Prévoyance Retraite du Sénégal (IPRES)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des Relations avec les Organisations professionnelles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Caisse de Sécurité sociale.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SENEGALAIS DE L’EXTERIEUR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1°) Cabinet et services rattachés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Conseil supérieur des Sénégalais de l’Extérieur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d’Accueil, d’Orientation et de Suivi des Emigrés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Inspection interne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Service de l’Administration générale et de l’Equipement.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2°) Direction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Direction des Sénégalais de l’Extérieur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2 : Le contrôle des établissements publics énumérés ci-dessous relève de la Présidence de la République et des ministères ainsi qu’il suit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PRESIDENCE DE LA REPUBLIQUE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Haras national.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ET DES FINANCES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national des Experts comptables et comptables agréés.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JUSTICE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Avocats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Experts et Evaluateurs agréés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Huissiers de Justice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Chambre des Notaires.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MARITIME ET DES TRANSPORTS MARITIMES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-Conseil sénégalais des Chargeurs (COSEC)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INFRASTRUCTURES, DE L’EQUIPEMENT, ET DES TRANSPORTS TERRESTRES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expérimental de Recherche et d’Etudes pour l’Equipement (CEREEQ)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Conseil exécutif des Transports urbains de Dakar (CETUD)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FORCES ARMEES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Office national des anciens Combattants et Victimes de Guerre (ONAC)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Hôpital principal de Dakar.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L’EDUCATION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Université Cheikh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Anta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DIOP de Dakar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Université Gaston Berger de Saint-Louis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Université Polytechnique de THIES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Universitaire Régional (CUR)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Bambey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Universitaire Régional (CUR) de Ziguinchor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des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Oeuvres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universitaires de Dakar (COUD)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régional des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Oeuvres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universitaires de Saint-Louis (CROUS)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sénégalo - britannique d’Enseignement de l’Anglais (ISBEA)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islamique de Dakar (IID)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supérieur d’Education populaire et sportive (INSEPS)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MINES ET DE L’INDUSTRIE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de Technologie alimentaire (ITA).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SANTE ET DE LA PREVENTION MEDICALE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Médecins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Pharmaciens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Chirurgiens - Dentistes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hospitalier universitaire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Fann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Aristide le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Dantec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des Enfants Albert Royer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général de Grand Yoff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Thiès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Ibrahima Abdoulaye Niasse de Kaolack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Amadou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Sakhir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Mbaye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Louga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Lieutenant Colonel Mamadou Diouf de Saint-Louis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Ziguinchor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Tambacounda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Hôpital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Henrich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Lubke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Diourbel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régional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Fatick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Thiaroye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Ourossogui</w:t>
            </w:r>
            <w:proofErr w:type="spellEnd"/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Hôpital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Ndioum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hospitalier national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Matlaboul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Fawzaïni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de Touba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Transfusion sanguine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d’Appareillage et d’orthopédie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Pharmacie nationale d’Approvisionnement.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L’AGRICULTURE ET DE LA SECURITE ALIMENTAIRE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sénégalais de Recherches agricoles (ISRA),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Institut national de Pédologie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 Barrage d’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Affiniam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CULTURE ET DU PATRIMOINE HISTORIQUE CLASSE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Compagnie du Théâtre national Daniel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Sorano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(CTNDS)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Manufacture sénégalaise des Arts décoratifs (MSAD)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Bureau sénégalais du Droit d’Auteur (BSDA).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L’URBANISME ET DE L’AMENAGEMENT DU TERRITOIRE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Architectes.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COMMERCE, DE LA CONSOMMATION ET DE L’ARTISANAT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Union nationale des Chambres de Commerce, d’Industrie et d’Agriculture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Chambres de Commerce, d’Industrie et d’Agriculture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Union nationale des Chambres de Métiers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Chambres des Métiers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L’INFORMATION, DES RELATIONS AVEC LES INSTITUTIONS ET PORTE-PAROLE DU GOUVERNEMENT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de Presse sénégalaise (APS).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PREVENTION, DE L’HYGIENE 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PUBLIQUE ,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ET DE l’ASSAINISSEMENT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Office national d’Assainissement du Sénégal (ONAS).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MINISTERE DE l’ELEVAGE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Ordre des Vétérinaires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l’ENSEIGNEMENT TECHNIQUE ET DE LA FORMATION PROFESSIONNELLE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Ecole nationale supérieure d’Enseignement technique et professionnel (ENSETP)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national de Qualification professionnelle (CNQP)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Office national de Formation professionnelle (ONFP).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3 : Le contrôle des sociétés nationales et des sociétés à participation publique énumérées ci-dessous relève des ministères ainsi qu’il suit :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ET DES FINANCES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Loterie nationale du Sénégal (LONASE)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Compagnie bancaire pour l’Afrique occidentale (CBAO)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Crédit Lyonnais du Sénégal (CLS)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Banque internationale pour le Commerce et l’Industrie du Sénégal (BICIS)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AXA Assurances Sénégal (AAS)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Assurances générales du Sénégal (AGS)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Banque de l’Habitat du Sénégal (BHS)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Caisse nationale de Crédit agricole du Sénégal (CNCAS)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Banque sénégalo-tunisienne (BST)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Banque islamique du Sénégal (BIS)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sénégalaise de Réassurances (SENRE)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 Recouvrement (SNR)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Fonds de Garantie automobile (FGA)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d’Assurance et de Crédit (SONAC).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L’ECONOMIE MARITIME ET DES TRANSPORTS MARITIMES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d’Investissement et de Restructuration navale (SIRN)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du Port autonome de Dakar (SNPAD)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d’Exploitation de la S.N.C.D.S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 Société Maritime de l’Atlantique</w:t>
            </w:r>
            <w:proofErr w:type="gram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( SOMAT</w:t>
            </w:r>
            <w:proofErr w:type="gram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INFRASTRUCTURES, DE L’EQUIPEMENT, ET DES TRANSPORTS TERRESTRES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Société sénégalaise d’Equipement pour la Promotion des Transports collectifs (SEPROT)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Chemins de Fer du Sénégal (SNCS)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Organisation pour la Mise en Valeur du Fleuve Sénégal (OMVS);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Organisation pour la Mise en Valeur du Fleuve Gambie (OMVG)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TOURISME ET DES TRANSPORTS AERIENS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Air Sénégal international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pour la Sécurité de la Navigation aérienne en Afrique et à Madagascar (ASECNA)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d’Aménagement et de Promotion des Côtes et Zones Touristiques du Sénégal (SAPCO)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Projet Aéroport International Blaise Diagne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MINES ET DE L’INDUSTRIE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des Mines de Fer du Sénégal oriental (MIFERSO)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des Mines d’Or de 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Sabodala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(SMS)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d’Etudes des Phosphates de Matam.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Industries chimiques du Sénégal (ICS)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Rhône Poulenc Rorer (ex-SIPOA)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des Textiles de Kaolack (SOTEXKA)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Domaine industriel de Dakar (SODIDA)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Domaine industriel de Ziguinchor (SODIZI)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du Domaine industriel de Saint-Louis (SODISA).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COMMERCE, DE LA CONSOMMATION ET DE L’ARTISANAT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Centre international du Commerce extérieur du Sénégal (CICES).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L’AGRICULTURE ET DE LA SECURITE ALIMENTAIRE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 Commercialisation des Oléagineux du Sénégal (SONACOS)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d’Aménagement des Terres du Delta et de la Vallée du Fleuve Sénégal (SAED)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 Développement agricole et industriel (SODAGRI)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de Développement des Fibres textiles (SODEFITEX)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Agence nationale du Conseil agricole et rural (ANCAR)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LA CULTURE ET DU PATRIMOINE HISTORIQUE CLASSE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lastRenderedPageBreak/>
              <w:t xml:space="preserve">- Société « Les nouvelles Editions africaines ».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L’URBANISME ET DE L’AMENAGEMENT DU TERRITOIRE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- Scat-</w:t>
            </w: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Urbam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DU PATRIMOINE BATI, DE L’HABITAT ET DE LA CONSTRUCTION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Habitations à Loyer modéré (HLM)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immobilière du Cap-Vert (SICAP).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L’INFORMATION, DES RELATIONS AVEC LES INSTITUTIONS ET PORTE-PAROLE DU GOUVERNEMENT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 Radiodiffusion et Télévision du Sénégal (RTS)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sénégalaise de Presse et de Publication (SSPP) « Le Soleil ».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L’ENERGIE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d’Electricité (SENELEC)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PETROSEN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africaine de Raffinage (SAR)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DES TELECOMMUNICATIONS, POSTES, DES TECHNOLOGIES DE l’INFORMATION ET DE LA COMMUNICATION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« La Poste »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Télécommunications (SONATEL)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MINISTERE DE L’HYDRAULIQUE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Société nationale des Eaux du Sénégal (SONES) ;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- Sénégalaise des Eaux (SDE).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4 : Sont abrogées toutes dispositions contraires au présent décret, notamment le décret n° 2007 - 519 du 13 avril 2007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Article 5 : Le Premier Ministre et les Ministres sont chargés, chacun en ce qui le concerne, de l’exécution du présent décret qui sera publié au Journal officiel.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Fait à Dakar, le 30 avril 2007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Par le Président de la République Abdoulaye WADE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Le Premier Ministre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proofErr w:type="spellStart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>Macky</w:t>
            </w:r>
            <w:proofErr w:type="spellEnd"/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SALL </w:t>
            </w: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</w:p>
          <w:p w:rsidR="006B1B7E" w:rsidRPr="006B1B7E" w:rsidRDefault="006B1B7E" w:rsidP="006B1B7E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</w:pPr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br/>
            </w:r>
            <w:r>
              <w:rPr>
                <w:rFonts w:ascii="Verdana" w:eastAsia="Times New Roman" w:hAnsi="Verdana" w:cs="Times New Roman"/>
                <w:noProof/>
                <w:sz w:val="17"/>
                <w:szCs w:val="17"/>
                <w:lang w:eastAsia="fr-FR"/>
              </w:rPr>
              <w:lastRenderedPageBreak/>
              <w:drawing>
                <wp:inline distT="0" distB="0" distL="0" distR="0">
                  <wp:extent cx="97790" cy="108585"/>
                  <wp:effectExtent l="19050" t="0" r="0" b="0"/>
                  <wp:docPr id="3" name="Image 3" descr="http://www.gouv.sn/images/puce-jaun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gouv.sn/images/puce-jaun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" cy="108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5" w:history="1">
              <w:r w:rsidRPr="006B1B7E">
                <w:rPr>
                  <w:rFonts w:ascii="Verdana" w:eastAsia="Times New Roman" w:hAnsi="Verdana" w:cs="Times New Roman"/>
                  <w:color w:val="003366"/>
                  <w:sz w:val="17"/>
                  <w:u w:val="single"/>
                  <w:lang w:eastAsia="fr-FR"/>
                </w:rPr>
                <w:t>Retour</w:t>
              </w:r>
            </w:hyperlink>
            <w:r w:rsidRPr="006B1B7E">
              <w:rPr>
                <w:rFonts w:ascii="Verdana" w:eastAsia="Times New Roman" w:hAnsi="Verdana" w:cs="Times New Roman"/>
                <w:sz w:val="17"/>
                <w:szCs w:val="17"/>
                <w:lang w:eastAsia="fr-FR"/>
              </w:rPr>
              <w:t xml:space="preserve"> </w:t>
            </w:r>
          </w:p>
        </w:tc>
      </w:tr>
    </w:tbl>
    <w:p w:rsidR="006B1B7E" w:rsidRPr="006B1B7E" w:rsidRDefault="006B1B7E" w:rsidP="006B1B7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17"/>
          <w:szCs w:val="17"/>
          <w:lang w:eastAsia="fr-FR"/>
        </w:rPr>
      </w:pPr>
      <w:r w:rsidRPr="006B1B7E">
        <w:rPr>
          <w:rFonts w:ascii="Verdana" w:eastAsia="Times New Roman" w:hAnsi="Verdana" w:cs="Times New Roman"/>
          <w:sz w:val="17"/>
          <w:szCs w:val="17"/>
          <w:lang w:eastAsia="fr-FR"/>
        </w:rPr>
        <w:lastRenderedPageBreak/>
        <w:t xml:space="preserve">  </w:t>
      </w:r>
    </w:p>
    <w:p w:rsidR="005F25AE" w:rsidRDefault="005F25AE"/>
    <w:sectPr w:rsidR="005F25AE" w:rsidSect="005F2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textFit" w:percent="153"/>
  <w:proofState w:spelling="clean" w:grammar="clean"/>
  <w:defaultTabStop w:val="708"/>
  <w:hyphenationZone w:val="425"/>
  <w:characterSpacingControl w:val="doNotCompress"/>
  <w:compat/>
  <w:rsids>
    <w:rsidRoot w:val="006B1B7E"/>
    <w:rsid w:val="005F25AE"/>
    <w:rsid w:val="006B1B7E"/>
    <w:rsid w:val="00A60C7C"/>
    <w:rsid w:val="00AB2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5AE"/>
  </w:style>
  <w:style w:type="paragraph" w:styleId="Titre1">
    <w:name w:val="heading 1"/>
    <w:basedOn w:val="Normal"/>
    <w:link w:val="Titre1Car"/>
    <w:uiPriority w:val="9"/>
    <w:qFormat/>
    <w:rsid w:val="006B1B7E"/>
    <w:pPr>
      <w:spacing w:before="100" w:beforeAutospacing="1" w:after="100" w:afterAutospacing="1" w:line="240" w:lineRule="auto"/>
      <w:outlineLvl w:val="0"/>
    </w:pPr>
    <w:rPr>
      <w:rFonts w:ascii="Verdana" w:eastAsia="Times New Roman" w:hAnsi="Verdana" w:cs="Times New Roman"/>
      <w:b/>
      <w:bCs/>
      <w:color w:val="003366"/>
      <w:kern w:val="36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1B7E"/>
    <w:rPr>
      <w:rFonts w:ascii="Verdana" w:eastAsia="Times New Roman" w:hAnsi="Verdana" w:cs="Times New Roman"/>
      <w:b/>
      <w:bCs/>
      <w:color w:val="003366"/>
      <w:kern w:val="36"/>
      <w:sz w:val="21"/>
      <w:szCs w:val="21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6B1B7E"/>
    <w:rPr>
      <w:rFonts w:ascii="Verdana" w:hAnsi="Verdana" w:hint="default"/>
      <w:color w:val="003366"/>
      <w:sz w:val="17"/>
      <w:szCs w:val="17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6B1B7E"/>
    <w:rPr>
      <w:rFonts w:ascii="Verdana" w:hAnsi="Verdana" w:hint="default"/>
      <w:color w:val="006699"/>
      <w:sz w:val="17"/>
      <w:szCs w:val="17"/>
      <w:u w:val="single"/>
    </w:rPr>
  </w:style>
  <w:style w:type="paragraph" w:styleId="NormalWeb">
    <w:name w:val="Normal (Web)"/>
    <w:basedOn w:val="Normal"/>
    <w:uiPriority w:val="99"/>
    <w:unhideWhenUsed/>
    <w:rsid w:val="006B1B7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7"/>
      <w:szCs w:val="17"/>
      <w:lang w:eastAsia="fr-FR"/>
    </w:rPr>
  </w:style>
  <w:style w:type="paragraph" w:customStyle="1" w:styleId="douzepix">
    <w:name w:val="douzepix"/>
    <w:basedOn w:val="Normal"/>
    <w:rsid w:val="006B1B7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color w:val="990000"/>
      <w:sz w:val="21"/>
      <w:szCs w:val="21"/>
      <w:lang w:eastAsia="fr-FR"/>
    </w:rPr>
  </w:style>
  <w:style w:type="paragraph" w:customStyle="1" w:styleId="onzepix">
    <w:name w:val="onzepix"/>
    <w:basedOn w:val="Normal"/>
    <w:rsid w:val="006B1B7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9"/>
      <w:szCs w:val="19"/>
      <w:lang w:eastAsia="fr-FR"/>
    </w:rPr>
  </w:style>
  <w:style w:type="character" w:customStyle="1" w:styleId="justify">
    <w:name w:val="justify"/>
    <w:basedOn w:val="Policepardfaut"/>
    <w:rsid w:val="006B1B7E"/>
  </w:style>
  <w:style w:type="paragraph" w:styleId="Textedebulles">
    <w:name w:val="Balloon Text"/>
    <w:basedOn w:val="Normal"/>
    <w:link w:val="TextedebullesCar"/>
    <w:uiPriority w:val="99"/>
    <w:semiHidden/>
    <w:unhideWhenUsed/>
    <w:rsid w:val="006B1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B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2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gouv.sn/textes/txt_detail.cfm?num=2007-567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9697</Words>
  <Characters>53335</Characters>
  <Application>Microsoft Office Word</Application>
  <DocSecurity>0</DocSecurity>
  <Lines>444</Lines>
  <Paragraphs>125</Paragraphs>
  <ScaleCrop>false</ScaleCrop>
  <Company>MBIN NDOOBA</Company>
  <LinksUpToDate>false</LinksUpToDate>
  <CharactersWithSpaces>62907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BASSIROU FAYE</dc:creator>
  <cp:keywords/>
  <dc:description/>
  <cp:lastModifiedBy>SWEET</cp:lastModifiedBy>
  <cp:revision>4</cp:revision>
  <dcterms:created xsi:type="dcterms:W3CDTF">2009-01-15T18:50:00Z</dcterms:created>
  <dcterms:modified xsi:type="dcterms:W3CDTF">2010-09-30T16:01:00Z</dcterms:modified>
</cp:coreProperties>
</file>