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197279" w14:textId="77777777" w:rsidR="00B663FC" w:rsidRPr="00B663FC" w:rsidRDefault="00B663FC" w:rsidP="00B663FC">
      <w:pPr>
        <w:jc w:val="center"/>
        <w:rPr>
          <w:rFonts w:ascii="Palatino Linotype" w:hAnsi="Palatino Linotype"/>
          <w:b/>
          <w:sz w:val="20"/>
        </w:rPr>
      </w:pPr>
      <w:r w:rsidRPr="00B663FC">
        <w:rPr>
          <w:rFonts w:ascii="Palatino Linotype" w:hAnsi="Palatino Linotype"/>
          <w:b/>
          <w:sz w:val="20"/>
        </w:rPr>
        <w:t>Regeneration Dynamics of Coast Redwood, a Sprouting Conifer Species: A Review with Implications for Restoration</w:t>
      </w:r>
    </w:p>
    <w:p w14:paraId="09496919" w14:textId="77777777" w:rsidR="00B663FC" w:rsidRPr="00B663FC" w:rsidRDefault="00B663FC" w:rsidP="00B663FC">
      <w:pPr>
        <w:rPr>
          <w:rFonts w:ascii="Palatino Linotype" w:hAnsi="Palatino Linotype"/>
          <w:b/>
          <w:sz w:val="20"/>
        </w:rPr>
      </w:pPr>
      <w:r w:rsidRPr="00B663FC">
        <w:rPr>
          <w:rFonts w:ascii="Palatino Linotype" w:hAnsi="Palatino Linotype"/>
          <w:b/>
          <w:sz w:val="20"/>
        </w:rPr>
        <w:t>Abstract</w:t>
      </w:r>
    </w:p>
    <w:p w14:paraId="60518F17" w14:textId="77777777" w:rsidR="00B663FC" w:rsidRPr="00B663FC" w:rsidRDefault="00B663FC" w:rsidP="00B663FC">
      <w:pPr>
        <w:rPr>
          <w:rFonts w:ascii="Palatino Linotype" w:hAnsi="Palatino Linotype"/>
          <w:sz w:val="20"/>
        </w:rPr>
      </w:pPr>
      <w:r w:rsidRPr="00B663FC">
        <w:rPr>
          <w:rFonts w:ascii="Palatino Linotype" w:hAnsi="Palatino Linotype"/>
          <w:sz w:val="20"/>
        </w:rPr>
        <w:t>Coast redwood (</w:t>
      </w:r>
      <w:r w:rsidRPr="00B663FC">
        <w:rPr>
          <w:rFonts w:ascii="Palatino Linotype" w:hAnsi="Palatino Linotype"/>
          <w:i/>
          <w:sz w:val="20"/>
        </w:rPr>
        <w:t xml:space="preserve">Sequoia </w:t>
      </w:r>
      <w:proofErr w:type="spellStart"/>
      <w:r w:rsidRPr="00B663FC">
        <w:rPr>
          <w:rFonts w:ascii="Palatino Linotype" w:hAnsi="Palatino Linotype"/>
          <w:i/>
          <w:sz w:val="20"/>
        </w:rPr>
        <w:t>sempervirens</w:t>
      </w:r>
      <w:proofErr w:type="spellEnd"/>
      <w:r w:rsidRPr="00B663FC">
        <w:rPr>
          <w:rFonts w:ascii="Palatino Linotype" w:hAnsi="Palatino Linotype"/>
          <w:sz w:val="20"/>
        </w:rPr>
        <w:t>)</w:t>
      </w:r>
      <w:r w:rsidRPr="00B663FC">
        <w:rPr>
          <w:rFonts w:ascii="Palatino Linotype" w:hAnsi="Palatino Linotype"/>
          <w:i/>
          <w:sz w:val="20"/>
        </w:rPr>
        <w:t xml:space="preserve"> </w:t>
      </w:r>
      <w:r w:rsidRPr="00B663FC">
        <w:rPr>
          <w:rFonts w:ascii="Palatino Linotype" w:hAnsi="Palatino Linotype"/>
          <w:sz w:val="20"/>
        </w:rPr>
        <w:t xml:space="preserve">is unique among conifer species because of its longevity, great sizes of individual trees, and its propensity to reproduce through sprouts. This sprouting capability includes sprouting from burned trees, cut stumps, down logs, and even severed branches or </w:t>
      </w:r>
      <w:proofErr w:type="gramStart"/>
      <w:r w:rsidRPr="00B663FC">
        <w:rPr>
          <w:rFonts w:ascii="Palatino Linotype" w:hAnsi="Palatino Linotype"/>
          <w:sz w:val="20"/>
        </w:rPr>
        <w:t>tree tops</w:t>
      </w:r>
      <w:proofErr w:type="gramEnd"/>
      <w:r w:rsidRPr="00B663FC">
        <w:rPr>
          <w:rFonts w:ascii="Palatino Linotype" w:hAnsi="Palatino Linotype"/>
          <w:sz w:val="20"/>
        </w:rPr>
        <w:t>.  Conversely, redwood is not effective at reproducing sexually.  Resulting old forests have complex spatial patterns of clones intermixed with other unique individuals.  After disturbance or harvest, healthy stumps sprout vigorously, often producing dozens of sprouts within two years of disturbance.  These sprouts form highly aggregated spatial patte</w:t>
      </w:r>
      <w:bookmarkStart w:id="0" w:name="_GoBack"/>
      <w:bookmarkEnd w:id="0"/>
      <w:r w:rsidRPr="00B663FC">
        <w:rPr>
          <w:rFonts w:ascii="Palatino Linotype" w:hAnsi="Palatino Linotype"/>
          <w:sz w:val="20"/>
        </w:rPr>
        <w:t xml:space="preserve">rns because they are clustered around stumps that may number less than </w:t>
      </w:r>
      <w:proofErr w:type="gramStart"/>
      <w:r w:rsidRPr="00B663FC">
        <w:rPr>
          <w:rFonts w:ascii="Palatino Linotype" w:hAnsi="Palatino Linotype"/>
          <w:sz w:val="20"/>
        </w:rPr>
        <w:t>50  ha</w:t>
      </w:r>
      <w:proofErr w:type="gramEnd"/>
      <w:r w:rsidRPr="00B663FC">
        <w:rPr>
          <w:rFonts w:ascii="Palatino Linotype" w:hAnsi="Palatino Linotype"/>
          <w:sz w:val="20"/>
          <w:vertAlign w:val="superscript"/>
        </w:rPr>
        <w:t>-1</w:t>
      </w:r>
      <w:r w:rsidRPr="00B663FC">
        <w:rPr>
          <w:rFonts w:ascii="Palatino Linotype" w:hAnsi="Palatino Linotype"/>
          <w:sz w:val="20"/>
        </w:rPr>
        <w:t xml:space="preserve">. Growth and self-thinning of sprouts is rapid in full-sunlight.  In partial shade, self-thinning may be rapid but growth may be slow.  Entire sprout clumps may die in low quality light environments.  Thinning of sprouts can accelerate individual tree growth, providing an effective restoration strategy to accelerate formation of large trees and old forest structures or increase stand growth for timber production. This paper reviews the science of early stand dynamics in coast redwood and their implications for restoration and other </w:t>
      </w:r>
      <w:proofErr w:type="spellStart"/>
      <w:r w:rsidRPr="00B663FC">
        <w:rPr>
          <w:rFonts w:ascii="Palatino Linotype" w:hAnsi="Palatino Linotype"/>
          <w:sz w:val="20"/>
        </w:rPr>
        <w:t>silvicultural</w:t>
      </w:r>
      <w:proofErr w:type="spellEnd"/>
      <w:r w:rsidRPr="00B663FC">
        <w:rPr>
          <w:rFonts w:ascii="Palatino Linotype" w:hAnsi="Palatino Linotype"/>
          <w:sz w:val="20"/>
        </w:rPr>
        <w:t xml:space="preserve"> strategies. </w:t>
      </w:r>
    </w:p>
    <w:p w14:paraId="33EB493C" w14:textId="77777777" w:rsidR="00B663FC" w:rsidRDefault="00B663FC" w:rsidP="00962C99">
      <w:pPr>
        <w:spacing w:after="0"/>
        <w:rPr>
          <w:rFonts w:ascii="Palatino Linotype" w:hAnsi="Palatino Linotype"/>
          <w:b/>
          <w:sz w:val="20"/>
          <w:szCs w:val="20"/>
        </w:rPr>
      </w:pPr>
    </w:p>
    <w:p w14:paraId="64656181" w14:textId="77777777" w:rsidR="00962C99" w:rsidRPr="00962C99" w:rsidRDefault="00413C15" w:rsidP="00962C99">
      <w:pPr>
        <w:spacing w:after="0"/>
        <w:rPr>
          <w:rFonts w:ascii="Palatino Linotype" w:hAnsi="Palatino Linotype"/>
          <w:b/>
          <w:sz w:val="20"/>
          <w:szCs w:val="20"/>
        </w:rPr>
      </w:pPr>
      <w:r w:rsidRPr="00962C99">
        <w:rPr>
          <w:rFonts w:ascii="Palatino Linotype" w:hAnsi="Palatino Linotype"/>
          <w:b/>
          <w:sz w:val="20"/>
          <w:szCs w:val="20"/>
        </w:rPr>
        <w:t>1.0</w:t>
      </w:r>
      <w:r w:rsidR="00962C99" w:rsidRPr="00962C99">
        <w:rPr>
          <w:rFonts w:ascii="Palatino Linotype" w:hAnsi="Palatino Linotype"/>
          <w:b/>
          <w:sz w:val="20"/>
          <w:szCs w:val="20"/>
        </w:rPr>
        <w:t>.</w:t>
      </w:r>
      <w:r w:rsidRPr="00962C99">
        <w:rPr>
          <w:rFonts w:ascii="Palatino Linotype" w:hAnsi="Palatino Linotype"/>
          <w:b/>
          <w:sz w:val="20"/>
          <w:szCs w:val="20"/>
        </w:rPr>
        <w:t xml:space="preserve"> Introduction</w:t>
      </w:r>
    </w:p>
    <w:p w14:paraId="205A827C" w14:textId="77777777" w:rsidR="005A0614" w:rsidRPr="005A0614" w:rsidRDefault="005A0614" w:rsidP="00962C99">
      <w:pPr>
        <w:spacing w:after="0"/>
        <w:ind w:firstLine="450"/>
        <w:rPr>
          <w:rFonts w:ascii="Palatino Linotype" w:eastAsia="Times New Roman" w:hAnsi="Palatino Linotype" w:cs="Times New Roman"/>
          <w:sz w:val="20"/>
          <w:szCs w:val="20"/>
        </w:rPr>
      </w:pPr>
      <w:r w:rsidRPr="005A0614">
        <w:rPr>
          <w:rFonts w:ascii="Palatino Linotype" w:eastAsia="Times New Roman" w:hAnsi="Palatino Linotype" w:cs="Calibri"/>
          <w:color w:val="000000"/>
          <w:sz w:val="20"/>
          <w:szCs w:val="20"/>
        </w:rPr>
        <w:t>Restoration is an increasingly common management objective in coast redwood (</w:t>
      </w:r>
      <w:r w:rsidRPr="005A0614">
        <w:rPr>
          <w:rFonts w:ascii="Palatino Linotype" w:eastAsia="Times New Roman" w:hAnsi="Palatino Linotype" w:cs="Calibri"/>
          <w:i/>
          <w:iCs/>
          <w:color w:val="000000"/>
          <w:sz w:val="20"/>
          <w:szCs w:val="20"/>
        </w:rPr>
        <w:t xml:space="preserve">Sequoia </w:t>
      </w:r>
      <w:proofErr w:type="spellStart"/>
      <w:r w:rsidRPr="005A0614">
        <w:rPr>
          <w:rFonts w:ascii="Palatino Linotype" w:eastAsia="Times New Roman" w:hAnsi="Palatino Linotype" w:cs="Calibri"/>
          <w:i/>
          <w:iCs/>
          <w:color w:val="000000"/>
          <w:sz w:val="20"/>
          <w:szCs w:val="20"/>
        </w:rPr>
        <w:t>sempervirens</w:t>
      </w:r>
      <w:proofErr w:type="spellEnd"/>
      <w:r w:rsidRPr="005A0614">
        <w:rPr>
          <w:rFonts w:ascii="Palatino Linotype" w:eastAsia="Times New Roman" w:hAnsi="Palatino Linotype" w:cs="Calibri"/>
          <w:color w:val="000000"/>
          <w:sz w:val="20"/>
          <w:szCs w:val="20"/>
        </w:rPr>
        <w:t xml:space="preserve"> (Lamb. ex D. Don) </w:t>
      </w:r>
      <w:proofErr w:type="spellStart"/>
      <w:r w:rsidRPr="005A0614">
        <w:rPr>
          <w:rFonts w:ascii="Palatino Linotype" w:eastAsia="Times New Roman" w:hAnsi="Palatino Linotype" w:cs="Calibri"/>
          <w:color w:val="000000"/>
          <w:sz w:val="20"/>
          <w:szCs w:val="20"/>
        </w:rPr>
        <w:t>Endl</w:t>
      </w:r>
      <w:proofErr w:type="spellEnd"/>
      <w:r w:rsidRPr="005A0614">
        <w:rPr>
          <w:rFonts w:ascii="Palatino Linotype" w:eastAsia="Times New Roman" w:hAnsi="Palatino Linotype" w:cs="Calibri"/>
          <w:color w:val="000000"/>
          <w:sz w:val="20"/>
          <w:szCs w:val="20"/>
        </w:rPr>
        <w:t xml:space="preserve">.) forests.  Decades of over-harvesting in the redwood range have left a small percentage of old </w:t>
      </w:r>
      <w:proofErr w:type="spellStart"/>
      <w:r w:rsidRPr="005A0614">
        <w:rPr>
          <w:rFonts w:ascii="Palatino Linotype" w:eastAsia="Times New Roman" w:hAnsi="Palatino Linotype" w:cs="Calibri"/>
          <w:color w:val="000000"/>
          <w:sz w:val="20"/>
          <w:szCs w:val="20"/>
        </w:rPr>
        <w:t>presettlement</w:t>
      </w:r>
      <w:proofErr w:type="spellEnd"/>
      <w:r w:rsidRPr="005A0614">
        <w:rPr>
          <w:rFonts w:ascii="Palatino Linotype" w:eastAsia="Times New Roman" w:hAnsi="Palatino Linotype" w:cs="Calibri"/>
          <w:color w:val="000000"/>
          <w:sz w:val="20"/>
          <w:szCs w:val="20"/>
        </w:rPr>
        <w:t xml:space="preserve"> forests (Fox 1996). Much of this is already preserved in national, state, or local park systems. Other areas that have been harvested exist on public and private land and exist in wide range of stand structures resulting from variation in time since harvest, harvest methods, site qualities, and subsequent management activities. Many public agencies and conservation organizations have concluded that restoration is needed to direct the developmental trajectory of some previously harvested stands towards old forest structures to increase the total amount of old forest and increase the overall resiliency of these redwood ecosystems.</w:t>
      </w:r>
    </w:p>
    <w:p w14:paraId="4B4C82BF" w14:textId="77777777" w:rsidR="005A0614" w:rsidRPr="005A0614" w:rsidRDefault="005A0614" w:rsidP="00962C99">
      <w:pPr>
        <w:spacing w:after="0" w:line="240" w:lineRule="auto"/>
        <w:ind w:firstLine="450"/>
        <w:rPr>
          <w:rFonts w:ascii="Palatino Linotype" w:eastAsia="Times New Roman" w:hAnsi="Palatino Linotype" w:cs="Times New Roman"/>
          <w:sz w:val="20"/>
          <w:szCs w:val="20"/>
        </w:rPr>
      </w:pPr>
      <w:r w:rsidRPr="005A0614">
        <w:rPr>
          <w:rFonts w:ascii="Palatino Linotype" w:eastAsia="Times New Roman" w:hAnsi="Palatino Linotype" w:cs="Calibri"/>
          <w:color w:val="000000"/>
          <w:sz w:val="20"/>
          <w:szCs w:val="20"/>
        </w:rPr>
        <w:t>Coast redwood is renowned worldwide for its magnificent groves of large trees. Redwood trees reach greater heights (&gt;110 m; Koch et al. 2004) than any other species and redwood forests can store more biomass than any other ecosystem (Fujimori 1977, Van Pelt et al. 2016). Redwood stand production rates are also exceptional: Jones and O’Hara (2012) reported values for mean annual increment and periodic annual increment of 33.2 and 75.6 m</w:t>
      </w:r>
      <w:r w:rsidRPr="005A0614">
        <w:rPr>
          <w:rFonts w:ascii="Palatino Linotype" w:eastAsia="Times New Roman" w:hAnsi="Palatino Linotype" w:cs="Calibri"/>
          <w:color w:val="000000"/>
          <w:sz w:val="20"/>
          <w:szCs w:val="20"/>
          <w:vertAlign w:val="superscript"/>
        </w:rPr>
        <w:t>3</w:t>
      </w:r>
      <w:r w:rsidRPr="005A0614">
        <w:rPr>
          <w:rFonts w:ascii="Palatino Linotype" w:eastAsia="Times New Roman" w:hAnsi="Palatino Linotype" w:cs="Calibri"/>
          <w:color w:val="000000"/>
          <w:sz w:val="20"/>
          <w:szCs w:val="20"/>
        </w:rPr>
        <w:t xml:space="preserve"> ha</w:t>
      </w:r>
      <w:r w:rsidRPr="005A0614">
        <w:rPr>
          <w:rFonts w:ascii="Palatino Linotype" w:eastAsia="Times New Roman" w:hAnsi="Palatino Linotype" w:cs="Calibri"/>
          <w:color w:val="000000"/>
          <w:sz w:val="20"/>
          <w:szCs w:val="20"/>
          <w:vertAlign w:val="superscript"/>
        </w:rPr>
        <w:t>-1</w:t>
      </w:r>
      <w:r w:rsidRPr="005A0614">
        <w:rPr>
          <w:rFonts w:ascii="Palatino Linotype" w:eastAsia="Times New Roman" w:hAnsi="Palatino Linotype" w:cs="Calibri"/>
          <w:color w:val="000000"/>
          <w:sz w:val="20"/>
          <w:szCs w:val="20"/>
        </w:rPr>
        <w:t>yr</w:t>
      </w:r>
      <w:r w:rsidRPr="005A0614">
        <w:rPr>
          <w:rFonts w:ascii="Palatino Linotype" w:eastAsia="Times New Roman" w:hAnsi="Palatino Linotype" w:cs="Calibri"/>
          <w:color w:val="000000"/>
          <w:sz w:val="20"/>
          <w:szCs w:val="20"/>
          <w:vertAlign w:val="superscript"/>
        </w:rPr>
        <w:t>-1</w:t>
      </w:r>
      <w:r w:rsidRPr="005A0614">
        <w:rPr>
          <w:rFonts w:ascii="Palatino Linotype" w:eastAsia="Times New Roman" w:hAnsi="Palatino Linotype" w:cs="Calibri"/>
          <w:color w:val="000000"/>
          <w:sz w:val="20"/>
          <w:szCs w:val="20"/>
        </w:rPr>
        <w:t xml:space="preserve"> in a young redwood plantation. Similarly, periodic carbon increment can exceed 16 </w:t>
      </w:r>
      <w:proofErr w:type="spellStart"/>
      <w:r w:rsidRPr="005A0614">
        <w:rPr>
          <w:rFonts w:ascii="Palatino Linotype" w:eastAsia="Times New Roman" w:hAnsi="Palatino Linotype" w:cs="Calibri"/>
          <w:color w:val="000000"/>
          <w:sz w:val="20"/>
          <w:szCs w:val="20"/>
        </w:rPr>
        <w:t>tonnes</w:t>
      </w:r>
      <w:proofErr w:type="spellEnd"/>
      <w:r w:rsidRPr="005A0614">
        <w:rPr>
          <w:rFonts w:ascii="Palatino Linotype" w:eastAsia="Times New Roman" w:hAnsi="Palatino Linotype" w:cs="Calibri"/>
          <w:color w:val="000000"/>
          <w:sz w:val="20"/>
          <w:szCs w:val="20"/>
        </w:rPr>
        <w:t xml:space="preserve"> ha</w:t>
      </w:r>
      <w:r w:rsidRPr="005A0614">
        <w:rPr>
          <w:rFonts w:ascii="Palatino Linotype" w:eastAsia="Times New Roman" w:hAnsi="Palatino Linotype" w:cs="Calibri"/>
          <w:color w:val="000000"/>
          <w:sz w:val="20"/>
          <w:szCs w:val="20"/>
          <w:vertAlign w:val="superscript"/>
        </w:rPr>
        <w:t>-1</w:t>
      </w:r>
      <w:r w:rsidRPr="005A0614">
        <w:rPr>
          <w:rFonts w:ascii="Palatino Linotype" w:eastAsia="Times New Roman" w:hAnsi="Palatino Linotype" w:cs="Calibri"/>
          <w:color w:val="000000"/>
          <w:sz w:val="20"/>
          <w:szCs w:val="20"/>
        </w:rPr>
        <w:t xml:space="preserve"> yr</w:t>
      </w:r>
      <w:r w:rsidRPr="005A0614">
        <w:rPr>
          <w:rFonts w:ascii="Palatino Linotype" w:eastAsia="Times New Roman" w:hAnsi="Palatino Linotype" w:cs="Calibri"/>
          <w:color w:val="000000"/>
          <w:sz w:val="20"/>
          <w:szCs w:val="20"/>
          <w:vertAlign w:val="superscript"/>
        </w:rPr>
        <w:t>-1</w:t>
      </w:r>
      <w:r w:rsidRPr="005A0614">
        <w:rPr>
          <w:rFonts w:ascii="Palatino Linotype" w:eastAsia="Times New Roman" w:hAnsi="Palatino Linotype" w:cs="Calibri"/>
          <w:color w:val="000000"/>
          <w:sz w:val="20"/>
          <w:szCs w:val="20"/>
        </w:rPr>
        <w:t xml:space="preserve"> (Jones and O’Hara 2012). The natural range of the species is limited to the Pacific coast of central and northern California, and the southwest corner of Oregon over a latitudinal range from 35.683 to 42.150N. Old forest groves are found throughout much of this range. Redwood is also an increasingly popular plantation species in New Zealand and China.</w:t>
      </w:r>
    </w:p>
    <w:p w14:paraId="5140BFF6" w14:textId="77777777" w:rsidR="005A0614" w:rsidRPr="005A0614" w:rsidRDefault="005A0614" w:rsidP="00962C99">
      <w:pPr>
        <w:spacing w:after="0" w:line="240" w:lineRule="auto"/>
        <w:ind w:firstLine="450"/>
        <w:rPr>
          <w:rFonts w:ascii="Palatino Linotype" w:eastAsia="Times New Roman" w:hAnsi="Palatino Linotype" w:cs="Times New Roman"/>
          <w:sz w:val="20"/>
          <w:szCs w:val="20"/>
        </w:rPr>
      </w:pPr>
      <w:r w:rsidRPr="005A0614">
        <w:rPr>
          <w:rFonts w:ascii="Palatino Linotype" w:eastAsia="Times New Roman" w:hAnsi="Palatino Linotype" w:cs="Calibri"/>
          <w:color w:val="000000"/>
          <w:sz w:val="20"/>
          <w:szCs w:val="20"/>
        </w:rPr>
        <w:t xml:space="preserve">Redwood is an ancient conifer species in the </w:t>
      </w:r>
      <w:proofErr w:type="spellStart"/>
      <w:r w:rsidRPr="005A0614">
        <w:rPr>
          <w:rFonts w:ascii="Palatino Linotype" w:eastAsia="Times New Roman" w:hAnsi="Palatino Linotype" w:cs="Calibri"/>
          <w:i/>
          <w:iCs/>
          <w:color w:val="000000"/>
          <w:sz w:val="20"/>
          <w:szCs w:val="20"/>
        </w:rPr>
        <w:t>Taxodiaceae</w:t>
      </w:r>
      <w:proofErr w:type="spellEnd"/>
      <w:r w:rsidRPr="005A0614">
        <w:rPr>
          <w:rFonts w:ascii="Palatino Linotype" w:eastAsia="Times New Roman" w:hAnsi="Palatino Linotype" w:cs="Calibri"/>
          <w:color w:val="000000"/>
          <w:sz w:val="20"/>
          <w:szCs w:val="20"/>
        </w:rPr>
        <w:t xml:space="preserve"> family and dating to the Mesozoic era. It is also a </w:t>
      </w:r>
      <w:proofErr w:type="spellStart"/>
      <w:r w:rsidRPr="005A0614">
        <w:rPr>
          <w:rFonts w:ascii="Palatino Linotype" w:eastAsia="Times New Roman" w:hAnsi="Palatino Linotype" w:cs="Calibri"/>
          <w:color w:val="000000"/>
          <w:sz w:val="20"/>
          <w:szCs w:val="20"/>
        </w:rPr>
        <w:t>hexaploid</w:t>
      </w:r>
      <w:proofErr w:type="spellEnd"/>
      <w:r w:rsidRPr="005A0614">
        <w:rPr>
          <w:rFonts w:ascii="Palatino Linotype" w:eastAsia="Times New Roman" w:hAnsi="Palatino Linotype" w:cs="Calibri"/>
          <w:color w:val="000000"/>
          <w:sz w:val="20"/>
          <w:szCs w:val="20"/>
        </w:rPr>
        <w:t xml:space="preserve"> species with great genetic diversity within individual trees or within-families (Sawyer et al. 2000). Redwood is also an uncommon conifer species due to its ability to sprout prolifically after disturbances including harvest treatments. Trees live in excess of 2,000 </w:t>
      </w:r>
      <w:proofErr w:type="spellStart"/>
      <w:r w:rsidRPr="005A0614">
        <w:rPr>
          <w:rFonts w:ascii="Palatino Linotype" w:eastAsia="Times New Roman" w:hAnsi="Palatino Linotype" w:cs="Calibri"/>
          <w:color w:val="000000"/>
          <w:sz w:val="20"/>
          <w:szCs w:val="20"/>
        </w:rPr>
        <w:t>yrs</w:t>
      </w:r>
      <w:proofErr w:type="spellEnd"/>
      <w:r w:rsidRPr="005A0614">
        <w:rPr>
          <w:rFonts w:ascii="Palatino Linotype" w:eastAsia="Times New Roman" w:hAnsi="Palatino Linotype" w:cs="Calibri"/>
          <w:color w:val="000000"/>
          <w:sz w:val="20"/>
          <w:szCs w:val="20"/>
        </w:rPr>
        <w:t xml:space="preserve"> and, in old stands, they may host arboreal plant and animal communities in the upper canopy (</w:t>
      </w:r>
      <w:proofErr w:type="spellStart"/>
      <w:r w:rsidRPr="005A0614">
        <w:rPr>
          <w:rFonts w:ascii="Palatino Linotype" w:eastAsia="Times New Roman" w:hAnsi="Palatino Linotype" w:cs="Calibri"/>
          <w:color w:val="000000"/>
          <w:sz w:val="20"/>
          <w:szCs w:val="20"/>
        </w:rPr>
        <w:t>Sillett</w:t>
      </w:r>
      <w:proofErr w:type="spellEnd"/>
      <w:r w:rsidRPr="005A0614">
        <w:rPr>
          <w:rFonts w:ascii="Palatino Linotype" w:eastAsia="Times New Roman" w:hAnsi="Palatino Linotype" w:cs="Calibri"/>
          <w:color w:val="000000"/>
          <w:sz w:val="20"/>
          <w:szCs w:val="20"/>
        </w:rPr>
        <w:t xml:space="preserve"> and Van Pelt 2007). The heartwood of redwood is decay-resistant and large down logs may last centuries.</w:t>
      </w:r>
    </w:p>
    <w:p w14:paraId="3C1133C2" w14:textId="77777777" w:rsidR="005A0614" w:rsidRPr="005A0614" w:rsidRDefault="005A0614" w:rsidP="005A0614">
      <w:pPr>
        <w:spacing w:after="0" w:line="240" w:lineRule="auto"/>
        <w:rPr>
          <w:rFonts w:ascii="Palatino Linotype" w:eastAsia="Times New Roman" w:hAnsi="Palatino Linotype" w:cs="Times New Roman"/>
          <w:sz w:val="20"/>
          <w:szCs w:val="20"/>
        </w:rPr>
      </w:pPr>
      <w:r w:rsidRPr="005A0614">
        <w:rPr>
          <w:rFonts w:ascii="Palatino Linotype" w:eastAsia="Times New Roman" w:hAnsi="Palatino Linotype" w:cs="Calibri"/>
          <w:color w:val="000000"/>
          <w:sz w:val="20"/>
          <w:szCs w:val="20"/>
        </w:rPr>
        <w:t>A common misconception is that redwood has few management challenges because of the ease of regeneration and its rapid growth rates (Russell</w:t>
      </w:r>
      <w:r w:rsidR="005543CC">
        <w:rPr>
          <w:rFonts w:ascii="Palatino Linotype" w:eastAsia="Times New Roman" w:hAnsi="Palatino Linotype" w:cs="Calibri"/>
          <w:color w:val="000000"/>
          <w:sz w:val="20"/>
          <w:szCs w:val="20"/>
        </w:rPr>
        <w:t xml:space="preserve"> et al. 2014)</w:t>
      </w:r>
      <w:r w:rsidRPr="005A0614">
        <w:rPr>
          <w:rFonts w:ascii="Palatino Linotype" w:eastAsia="Times New Roman" w:hAnsi="Palatino Linotype" w:cs="Calibri"/>
          <w:color w:val="000000"/>
          <w:sz w:val="20"/>
          <w:szCs w:val="20"/>
        </w:rPr>
        <w:t xml:space="preserve">. However, management challenges do exist </w:t>
      </w:r>
      <w:r w:rsidRPr="005A0614">
        <w:rPr>
          <w:rFonts w:ascii="Palatino Linotype" w:eastAsia="Times New Roman" w:hAnsi="Palatino Linotype" w:cs="Calibri"/>
          <w:color w:val="000000"/>
          <w:sz w:val="20"/>
          <w:szCs w:val="20"/>
        </w:rPr>
        <w:lastRenderedPageBreak/>
        <w:t xml:space="preserve">and are often unique for this species, particularly with regard to density management and restoration. In this review, we address the regeneration dynamics of this unusual species and their implications for restoration.  We also address the contention that management treatments pursuing restoration objectives are ineffective or unnecessary because of redwoods unique </w:t>
      </w:r>
      <w:proofErr w:type="spellStart"/>
      <w:r w:rsidRPr="005A0614">
        <w:rPr>
          <w:rFonts w:ascii="Palatino Linotype" w:eastAsia="Times New Roman" w:hAnsi="Palatino Linotype" w:cs="Calibri"/>
          <w:color w:val="000000"/>
          <w:sz w:val="20"/>
          <w:szCs w:val="20"/>
        </w:rPr>
        <w:t>silvical</w:t>
      </w:r>
      <w:proofErr w:type="spellEnd"/>
      <w:r w:rsidRPr="005A0614">
        <w:rPr>
          <w:rFonts w:ascii="Palatino Linotype" w:eastAsia="Times New Roman" w:hAnsi="Palatino Linotype" w:cs="Calibri"/>
          <w:color w:val="000000"/>
          <w:sz w:val="20"/>
          <w:szCs w:val="20"/>
        </w:rPr>
        <w:t xml:space="preserve"> characteristics. Our specific objectives were to:</w:t>
      </w:r>
    </w:p>
    <w:p w14:paraId="7AFB68D3" w14:textId="77777777" w:rsidR="005A0614" w:rsidRPr="005A0614" w:rsidRDefault="005A0614" w:rsidP="005A0614">
      <w:pPr>
        <w:spacing w:after="0" w:line="240" w:lineRule="auto"/>
        <w:rPr>
          <w:rFonts w:ascii="Palatino Linotype" w:eastAsia="Times New Roman" w:hAnsi="Palatino Linotype" w:cs="Times New Roman"/>
          <w:sz w:val="20"/>
          <w:szCs w:val="20"/>
        </w:rPr>
      </w:pPr>
      <w:proofErr w:type="gramStart"/>
      <w:r w:rsidRPr="005A0614">
        <w:rPr>
          <w:rFonts w:ascii="Palatino Linotype" w:eastAsia="Times New Roman" w:hAnsi="Palatino Linotype" w:cs="Calibri"/>
          <w:color w:val="000000"/>
          <w:sz w:val="20"/>
          <w:szCs w:val="20"/>
        </w:rPr>
        <w:t>1)      Review</w:t>
      </w:r>
      <w:proofErr w:type="gramEnd"/>
      <w:r w:rsidRPr="005A0614">
        <w:rPr>
          <w:rFonts w:ascii="Palatino Linotype" w:eastAsia="Times New Roman" w:hAnsi="Palatino Linotype" w:cs="Calibri"/>
          <w:color w:val="000000"/>
          <w:sz w:val="20"/>
          <w:szCs w:val="20"/>
        </w:rPr>
        <w:t xml:space="preserve"> the regeneration dynamics of coast redwood after a variety of disturbance events;</w:t>
      </w:r>
    </w:p>
    <w:p w14:paraId="19F14E35" w14:textId="77777777" w:rsidR="005A0614" w:rsidRPr="005A0614" w:rsidRDefault="005A0614" w:rsidP="005A0614">
      <w:pPr>
        <w:spacing w:after="0" w:line="240" w:lineRule="auto"/>
        <w:rPr>
          <w:rFonts w:ascii="Palatino Linotype" w:eastAsia="Times New Roman" w:hAnsi="Palatino Linotype" w:cs="Times New Roman"/>
          <w:sz w:val="20"/>
          <w:szCs w:val="20"/>
        </w:rPr>
      </w:pPr>
      <w:proofErr w:type="gramStart"/>
      <w:r w:rsidRPr="005A0614">
        <w:rPr>
          <w:rFonts w:ascii="Palatino Linotype" w:eastAsia="Times New Roman" w:hAnsi="Palatino Linotype" w:cs="Calibri"/>
          <w:color w:val="000000"/>
          <w:sz w:val="20"/>
          <w:szCs w:val="20"/>
        </w:rPr>
        <w:t>2)      Review</w:t>
      </w:r>
      <w:proofErr w:type="gramEnd"/>
      <w:r w:rsidRPr="005A0614">
        <w:rPr>
          <w:rFonts w:ascii="Palatino Linotype" w:eastAsia="Times New Roman" w:hAnsi="Palatino Linotype" w:cs="Calibri"/>
          <w:color w:val="000000"/>
          <w:sz w:val="20"/>
          <w:szCs w:val="20"/>
        </w:rPr>
        <w:t xml:space="preserve"> the dynamics of stand development and density management in even-aged and </w:t>
      </w:r>
      <w:proofErr w:type="spellStart"/>
      <w:r w:rsidRPr="005A0614">
        <w:rPr>
          <w:rFonts w:ascii="Palatino Linotype" w:eastAsia="Times New Roman" w:hAnsi="Palatino Linotype" w:cs="Calibri"/>
          <w:color w:val="000000"/>
          <w:sz w:val="20"/>
          <w:szCs w:val="20"/>
        </w:rPr>
        <w:t>multiaged</w:t>
      </w:r>
      <w:proofErr w:type="spellEnd"/>
      <w:r w:rsidRPr="005A0614">
        <w:rPr>
          <w:rFonts w:ascii="Palatino Linotype" w:eastAsia="Times New Roman" w:hAnsi="Palatino Linotype" w:cs="Calibri"/>
          <w:color w:val="000000"/>
          <w:sz w:val="20"/>
          <w:szCs w:val="20"/>
        </w:rPr>
        <w:t xml:space="preserve"> stands;</w:t>
      </w:r>
    </w:p>
    <w:p w14:paraId="5951FBED" w14:textId="77777777" w:rsidR="005A0614" w:rsidRPr="005A0614" w:rsidRDefault="005A0614" w:rsidP="005A0614">
      <w:pPr>
        <w:spacing w:after="0" w:line="240" w:lineRule="auto"/>
        <w:rPr>
          <w:rFonts w:ascii="Palatino Linotype" w:eastAsia="Times New Roman" w:hAnsi="Palatino Linotype" w:cs="Times New Roman"/>
          <w:sz w:val="20"/>
          <w:szCs w:val="20"/>
        </w:rPr>
      </w:pPr>
      <w:proofErr w:type="gramStart"/>
      <w:r w:rsidRPr="005A0614">
        <w:rPr>
          <w:rFonts w:ascii="Palatino Linotype" w:eastAsia="Times New Roman" w:hAnsi="Palatino Linotype" w:cs="Calibri"/>
          <w:color w:val="000000"/>
          <w:sz w:val="20"/>
          <w:szCs w:val="20"/>
        </w:rPr>
        <w:t>3)      Discuss</w:t>
      </w:r>
      <w:proofErr w:type="gramEnd"/>
      <w:r w:rsidRPr="005A0614">
        <w:rPr>
          <w:rFonts w:ascii="Palatino Linotype" w:eastAsia="Times New Roman" w:hAnsi="Palatino Linotype" w:cs="Calibri"/>
          <w:color w:val="000000"/>
          <w:sz w:val="20"/>
          <w:szCs w:val="20"/>
        </w:rPr>
        <w:t xml:space="preserve"> the implications for management of stands of different structures and managing for different objectives including restoration; and</w:t>
      </w:r>
    </w:p>
    <w:p w14:paraId="393AA789" w14:textId="77777777" w:rsidR="005A0614" w:rsidRDefault="005A0614" w:rsidP="00F6525D">
      <w:pPr>
        <w:spacing w:after="0" w:line="240" w:lineRule="auto"/>
        <w:rPr>
          <w:rFonts w:ascii="Palatino Linotype" w:eastAsia="Times New Roman" w:hAnsi="Palatino Linotype" w:cs="Calibri"/>
          <w:color w:val="000000"/>
          <w:sz w:val="20"/>
          <w:szCs w:val="20"/>
        </w:rPr>
      </w:pPr>
      <w:proofErr w:type="gramStart"/>
      <w:r w:rsidRPr="005A0614">
        <w:rPr>
          <w:rFonts w:ascii="Palatino Linotype" w:eastAsia="Times New Roman" w:hAnsi="Palatino Linotype" w:cs="Calibri"/>
          <w:color w:val="000000"/>
          <w:sz w:val="20"/>
          <w:szCs w:val="20"/>
        </w:rPr>
        <w:t>4)      Discuss</w:t>
      </w:r>
      <w:proofErr w:type="gramEnd"/>
      <w:r w:rsidRPr="005A0614">
        <w:rPr>
          <w:rFonts w:ascii="Palatino Linotype" w:eastAsia="Times New Roman" w:hAnsi="Palatino Linotype" w:cs="Calibri"/>
          <w:color w:val="000000"/>
          <w:sz w:val="20"/>
          <w:szCs w:val="20"/>
        </w:rPr>
        <w:t xml:space="preserve"> the implications for management with climate change and the presence of invasive organisms.</w:t>
      </w:r>
    </w:p>
    <w:p w14:paraId="1A3A16F4" w14:textId="77777777" w:rsidR="00F6525D" w:rsidRDefault="00F6525D" w:rsidP="00F6525D">
      <w:pPr>
        <w:spacing w:after="0" w:line="240" w:lineRule="auto"/>
        <w:rPr>
          <w:rFonts w:ascii="Palatino Linotype" w:eastAsia="Times New Roman" w:hAnsi="Palatino Linotype" w:cs="Times New Roman"/>
          <w:sz w:val="20"/>
          <w:szCs w:val="20"/>
        </w:rPr>
      </w:pPr>
    </w:p>
    <w:p w14:paraId="418F3C7F" w14:textId="77777777" w:rsidR="00243A37" w:rsidRPr="00243A37" w:rsidRDefault="00243A37" w:rsidP="00F6525D">
      <w:pPr>
        <w:spacing w:after="0" w:line="240" w:lineRule="auto"/>
        <w:rPr>
          <w:rFonts w:ascii="Palatino Linotype" w:eastAsia="Times New Roman" w:hAnsi="Palatino Linotype" w:cs="Times New Roman"/>
          <w:b/>
          <w:sz w:val="20"/>
          <w:szCs w:val="20"/>
        </w:rPr>
      </w:pPr>
      <w:r w:rsidRPr="00243A37">
        <w:rPr>
          <w:rFonts w:ascii="Palatino Linotype" w:eastAsia="Times New Roman" w:hAnsi="Palatino Linotype" w:cs="Times New Roman"/>
          <w:b/>
          <w:sz w:val="20"/>
          <w:szCs w:val="20"/>
        </w:rPr>
        <w:t>2.0</w:t>
      </w:r>
      <w:r>
        <w:rPr>
          <w:rFonts w:ascii="Palatino Linotype" w:eastAsia="Times New Roman" w:hAnsi="Palatino Linotype" w:cs="Times New Roman"/>
          <w:b/>
          <w:sz w:val="20"/>
          <w:szCs w:val="20"/>
        </w:rPr>
        <w:t>.</w:t>
      </w:r>
      <w:r w:rsidRPr="00243A37">
        <w:rPr>
          <w:rFonts w:ascii="Palatino Linotype" w:eastAsia="Times New Roman" w:hAnsi="Palatino Linotype" w:cs="Times New Roman"/>
          <w:b/>
          <w:sz w:val="20"/>
          <w:szCs w:val="20"/>
        </w:rPr>
        <w:t xml:space="preserve"> Environment and species characteristics</w:t>
      </w:r>
    </w:p>
    <w:p w14:paraId="2F10B445" w14:textId="77777777" w:rsidR="00243A37" w:rsidRPr="005A0614" w:rsidRDefault="00243A37" w:rsidP="00F6525D">
      <w:pPr>
        <w:spacing w:after="0" w:line="240" w:lineRule="auto"/>
        <w:rPr>
          <w:rFonts w:ascii="Palatino Linotype" w:eastAsia="Times New Roman" w:hAnsi="Palatino Linotype" w:cs="Times New Roman"/>
          <w:sz w:val="20"/>
          <w:szCs w:val="20"/>
        </w:rPr>
      </w:pPr>
    </w:p>
    <w:p w14:paraId="2EE096A1" w14:textId="77777777" w:rsidR="0004478C" w:rsidRPr="00243A37" w:rsidRDefault="00243A37" w:rsidP="00F6525D">
      <w:pPr>
        <w:spacing w:after="0"/>
        <w:rPr>
          <w:rFonts w:ascii="Palatino Linotype" w:eastAsia="Times New Roman" w:hAnsi="Palatino Linotype" w:cs="Times New Roman"/>
          <w:i/>
          <w:sz w:val="20"/>
          <w:szCs w:val="20"/>
        </w:rPr>
      </w:pPr>
      <w:r w:rsidRPr="00243A37">
        <w:rPr>
          <w:rFonts w:ascii="Palatino Linotype" w:eastAsia="Times New Roman" w:hAnsi="Palatino Linotype" w:cs="Times New Roman"/>
          <w:i/>
          <w:sz w:val="20"/>
          <w:szCs w:val="20"/>
        </w:rPr>
        <w:t>2.1</w:t>
      </w:r>
      <w:r>
        <w:rPr>
          <w:rFonts w:ascii="Palatino Linotype" w:eastAsia="Times New Roman" w:hAnsi="Palatino Linotype" w:cs="Times New Roman"/>
          <w:i/>
          <w:sz w:val="20"/>
          <w:szCs w:val="20"/>
        </w:rPr>
        <w:t>.</w:t>
      </w:r>
      <w:r w:rsidR="00413C15" w:rsidRPr="00243A37">
        <w:rPr>
          <w:rFonts w:ascii="Palatino Linotype" w:eastAsia="Times New Roman" w:hAnsi="Palatino Linotype" w:cs="Times New Roman"/>
          <w:i/>
          <w:sz w:val="20"/>
          <w:szCs w:val="20"/>
        </w:rPr>
        <w:t xml:space="preserve"> </w:t>
      </w:r>
      <w:r w:rsidR="003C31C0" w:rsidRPr="00243A37">
        <w:rPr>
          <w:rFonts w:ascii="Palatino Linotype" w:eastAsia="Times New Roman" w:hAnsi="Palatino Linotype" w:cs="Times New Roman"/>
          <w:i/>
          <w:sz w:val="20"/>
          <w:szCs w:val="20"/>
        </w:rPr>
        <w:t>Disturbance History</w:t>
      </w:r>
    </w:p>
    <w:p w14:paraId="78FF76FA" w14:textId="77777777" w:rsidR="003C31C0" w:rsidRDefault="00645447" w:rsidP="00F6525D">
      <w:pPr>
        <w:spacing w:after="0"/>
        <w:ind w:firstLine="720"/>
        <w:rPr>
          <w:rFonts w:ascii="Palatino Linotype" w:eastAsia="Times New Roman" w:hAnsi="Palatino Linotype" w:cs="Times New Roman"/>
          <w:sz w:val="20"/>
          <w:szCs w:val="20"/>
        </w:rPr>
      </w:pPr>
      <w:r w:rsidRPr="00D61BBB">
        <w:rPr>
          <w:rFonts w:ascii="Palatino Linotype" w:eastAsia="Times New Roman" w:hAnsi="Palatino Linotype" w:cs="Times New Roman"/>
          <w:sz w:val="20"/>
          <w:szCs w:val="20"/>
        </w:rPr>
        <w:t xml:space="preserve">Disturbance regimes in coast redwood forests are dominated by </w:t>
      </w:r>
      <w:proofErr w:type="gramStart"/>
      <w:r w:rsidRPr="00D61BBB">
        <w:rPr>
          <w:rFonts w:ascii="Palatino Linotype" w:eastAsia="Times New Roman" w:hAnsi="Palatino Linotype" w:cs="Times New Roman"/>
          <w:sz w:val="20"/>
          <w:szCs w:val="20"/>
        </w:rPr>
        <w:t>fire which</w:t>
      </w:r>
      <w:proofErr w:type="gramEnd"/>
      <w:r w:rsidRPr="00D61BBB">
        <w:rPr>
          <w:rFonts w:ascii="Palatino Linotype" w:eastAsia="Times New Roman" w:hAnsi="Palatino Linotype" w:cs="Times New Roman"/>
          <w:sz w:val="20"/>
          <w:szCs w:val="20"/>
        </w:rPr>
        <w:t xml:space="preserve"> historically occurred throughout the entire redwood range</w:t>
      </w:r>
      <w:r w:rsidR="00436DC0" w:rsidRPr="00D61BBB">
        <w:rPr>
          <w:rFonts w:ascii="Palatino Linotype" w:eastAsia="Times New Roman" w:hAnsi="Palatino Linotype" w:cs="Times New Roman"/>
          <w:sz w:val="20"/>
          <w:szCs w:val="20"/>
        </w:rPr>
        <w:t xml:space="preserve"> (</w:t>
      </w:r>
      <w:proofErr w:type="spellStart"/>
      <w:r w:rsidR="00436DC0" w:rsidRPr="00D61BBB">
        <w:rPr>
          <w:rFonts w:ascii="Palatino Linotype" w:eastAsia="Times New Roman" w:hAnsi="Palatino Linotype" w:cs="Times New Roman"/>
          <w:sz w:val="20"/>
          <w:szCs w:val="20"/>
        </w:rPr>
        <w:t>Lorimer</w:t>
      </w:r>
      <w:proofErr w:type="spellEnd"/>
      <w:r w:rsidR="00436DC0" w:rsidRPr="00D61BBB">
        <w:rPr>
          <w:rFonts w:ascii="Palatino Linotype" w:eastAsia="Times New Roman" w:hAnsi="Palatino Linotype" w:cs="Times New Roman"/>
          <w:sz w:val="20"/>
          <w:szCs w:val="20"/>
        </w:rPr>
        <w:t xml:space="preserve"> et al. 2009)</w:t>
      </w:r>
      <w:r w:rsidRPr="00D61BBB">
        <w:rPr>
          <w:rFonts w:ascii="Palatino Linotype" w:eastAsia="Times New Roman" w:hAnsi="Palatino Linotype" w:cs="Times New Roman"/>
          <w:sz w:val="20"/>
          <w:szCs w:val="20"/>
        </w:rPr>
        <w:t xml:space="preserve">. </w:t>
      </w:r>
      <w:r w:rsidR="00DA6B3E" w:rsidRPr="00D61BBB">
        <w:rPr>
          <w:rFonts w:ascii="Palatino Linotype" w:eastAsia="Times New Roman" w:hAnsi="Palatino Linotype" w:cs="Times New Roman"/>
          <w:sz w:val="20"/>
          <w:szCs w:val="20"/>
        </w:rPr>
        <w:t>Igniti</w:t>
      </w:r>
      <w:r w:rsidR="00234C9F" w:rsidRPr="00D61BBB">
        <w:rPr>
          <w:rFonts w:ascii="Palatino Linotype" w:eastAsia="Times New Roman" w:hAnsi="Palatino Linotype" w:cs="Times New Roman"/>
          <w:sz w:val="20"/>
          <w:szCs w:val="20"/>
        </w:rPr>
        <w:t>on sources were primarily light</w:t>
      </w:r>
      <w:r w:rsidR="00DA6B3E" w:rsidRPr="00D61BBB">
        <w:rPr>
          <w:rFonts w:ascii="Palatino Linotype" w:eastAsia="Times New Roman" w:hAnsi="Palatino Linotype" w:cs="Times New Roman"/>
          <w:sz w:val="20"/>
          <w:szCs w:val="20"/>
        </w:rPr>
        <w:t>ning and Native American</w:t>
      </w:r>
      <w:r w:rsidR="001E70AA" w:rsidRPr="00D61BBB">
        <w:rPr>
          <w:rFonts w:ascii="Palatino Linotype" w:eastAsia="Times New Roman" w:hAnsi="Palatino Linotype" w:cs="Times New Roman"/>
          <w:sz w:val="20"/>
          <w:szCs w:val="20"/>
        </w:rPr>
        <w:t xml:space="preserve"> burning</w:t>
      </w:r>
      <w:r w:rsidR="00DA6B3E" w:rsidRPr="00D61BBB">
        <w:rPr>
          <w:rFonts w:ascii="Palatino Linotype" w:eastAsia="Times New Roman" w:hAnsi="Palatino Linotype" w:cs="Times New Roman"/>
          <w:sz w:val="20"/>
          <w:szCs w:val="20"/>
        </w:rPr>
        <w:t>.</w:t>
      </w:r>
      <w:r w:rsidRPr="00D61BBB">
        <w:rPr>
          <w:rFonts w:ascii="Palatino Linotype" w:eastAsia="Times New Roman" w:hAnsi="Palatino Linotype" w:cs="Times New Roman"/>
          <w:sz w:val="20"/>
          <w:szCs w:val="20"/>
        </w:rPr>
        <w:t xml:space="preserve"> </w:t>
      </w:r>
      <w:r w:rsidR="00410CA8" w:rsidRPr="00D61BBB">
        <w:rPr>
          <w:rFonts w:ascii="Palatino Linotype" w:eastAsia="Times New Roman" w:hAnsi="Palatino Linotype" w:cs="Times New Roman"/>
          <w:sz w:val="20"/>
          <w:szCs w:val="20"/>
        </w:rPr>
        <w:t xml:space="preserve">Redwood is very resistant to fire due </w:t>
      </w:r>
      <w:r w:rsidR="00436DC0" w:rsidRPr="00D61BBB">
        <w:rPr>
          <w:rFonts w:ascii="Palatino Linotype" w:eastAsia="Times New Roman" w:hAnsi="Palatino Linotype" w:cs="Times New Roman"/>
          <w:sz w:val="20"/>
          <w:szCs w:val="20"/>
        </w:rPr>
        <w:t xml:space="preserve">primarily </w:t>
      </w:r>
      <w:r w:rsidR="00410CA8" w:rsidRPr="00D61BBB">
        <w:rPr>
          <w:rFonts w:ascii="Palatino Linotype" w:eastAsia="Times New Roman" w:hAnsi="Palatino Linotype" w:cs="Times New Roman"/>
          <w:sz w:val="20"/>
          <w:szCs w:val="20"/>
        </w:rPr>
        <w:t>to its thick, insulating bark, and its sprouting ability.</w:t>
      </w:r>
      <w:r w:rsidR="00436DC0" w:rsidRPr="00D61BBB">
        <w:rPr>
          <w:rFonts w:ascii="Palatino Linotype" w:eastAsia="Times New Roman" w:hAnsi="Palatino Linotype" w:cs="Times New Roman"/>
          <w:sz w:val="20"/>
          <w:szCs w:val="20"/>
        </w:rPr>
        <w:t xml:space="preserve"> </w:t>
      </w:r>
      <w:r w:rsidR="00DA6B3E" w:rsidRPr="00D61BBB">
        <w:rPr>
          <w:rFonts w:ascii="Palatino Linotype" w:eastAsia="Times New Roman" w:hAnsi="Palatino Linotype" w:cs="Times New Roman"/>
          <w:sz w:val="20"/>
          <w:szCs w:val="20"/>
        </w:rPr>
        <w:t xml:space="preserve">Fires range from low to high intensity, but were commonly surface fires that meandered on the forest floor and occasionally into the crowns. </w:t>
      </w:r>
      <w:r w:rsidR="00436DC0" w:rsidRPr="00D61BBB">
        <w:rPr>
          <w:rFonts w:ascii="Palatino Linotype" w:eastAsia="Times New Roman" w:hAnsi="Palatino Linotype" w:cs="Times New Roman"/>
          <w:sz w:val="20"/>
          <w:szCs w:val="20"/>
        </w:rPr>
        <w:t xml:space="preserve">This provides a competitive advantage </w:t>
      </w:r>
      <w:r w:rsidR="0044208E" w:rsidRPr="00D61BBB">
        <w:rPr>
          <w:rFonts w:ascii="Palatino Linotype" w:eastAsia="Times New Roman" w:hAnsi="Palatino Linotype" w:cs="Times New Roman"/>
          <w:sz w:val="20"/>
          <w:szCs w:val="20"/>
        </w:rPr>
        <w:t xml:space="preserve">for existing redwood stems </w:t>
      </w:r>
      <w:r w:rsidR="00436DC0" w:rsidRPr="00D61BBB">
        <w:rPr>
          <w:rFonts w:ascii="Palatino Linotype" w:eastAsia="Times New Roman" w:hAnsi="Palatino Linotype" w:cs="Times New Roman"/>
          <w:sz w:val="20"/>
          <w:szCs w:val="20"/>
        </w:rPr>
        <w:t>against competitors that are less resistant to fire, sprout less prolifically, or grow more slowly (</w:t>
      </w:r>
      <w:proofErr w:type="spellStart"/>
      <w:r w:rsidR="00436DC0" w:rsidRPr="00D61BBB">
        <w:rPr>
          <w:rFonts w:ascii="Palatino Linotype" w:eastAsia="Times New Roman" w:hAnsi="Palatino Linotype" w:cs="Times New Roman"/>
          <w:sz w:val="20"/>
          <w:szCs w:val="20"/>
        </w:rPr>
        <w:t>Ramage</w:t>
      </w:r>
      <w:proofErr w:type="spellEnd"/>
      <w:r w:rsidR="00436DC0" w:rsidRPr="00D61BBB">
        <w:rPr>
          <w:rFonts w:ascii="Palatino Linotype" w:eastAsia="Times New Roman" w:hAnsi="Palatino Linotype" w:cs="Times New Roman"/>
          <w:sz w:val="20"/>
          <w:szCs w:val="20"/>
        </w:rPr>
        <w:t xml:space="preserve"> et al. 2010). </w:t>
      </w:r>
      <w:r w:rsidR="0044208E" w:rsidRPr="00D61BBB">
        <w:rPr>
          <w:rFonts w:ascii="Palatino Linotype" w:eastAsia="Times New Roman" w:hAnsi="Palatino Linotype" w:cs="Times New Roman"/>
          <w:sz w:val="20"/>
          <w:szCs w:val="20"/>
        </w:rPr>
        <w:t>On alluvial flats where redwood ecosystems are typically most productive (</w:t>
      </w:r>
      <w:proofErr w:type="spellStart"/>
      <w:r w:rsidR="000F53A7" w:rsidRPr="00D61BBB">
        <w:rPr>
          <w:rFonts w:ascii="Palatino Linotype" w:eastAsia="Times New Roman" w:hAnsi="Palatino Linotype" w:cs="Times New Roman"/>
          <w:sz w:val="20"/>
          <w:szCs w:val="20"/>
        </w:rPr>
        <w:t>Berrill</w:t>
      </w:r>
      <w:proofErr w:type="spellEnd"/>
      <w:r w:rsidR="000F53A7" w:rsidRPr="00D61BBB">
        <w:rPr>
          <w:rFonts w:ascii="Palatino Linotype" w:eastAsia="Times New Roman" w:hAnsi="Palatino Linotype" w:cs="Times New Roman"/>
          <w:sz w:val="20"/>
          <w:szCs w:val="20"/>
        </w:rPr>
        <w:t xml:space="preserve"> and O’Hara 2016</w:t>
      </w:r>
      <w:r w:rsidR="0044208E" w:rsidRPr="00D61BBB">
        <w:rPr>
          <w:rFonts w:ascii="Palatino Linotype" w:eastAsia="Times New Roman" w:hAnsi="Palatino Linotype" w:cs="Times New Roman"/>
          <w:sz w:val="20"/>
          <w:szCs w:val="20"/>
        </w:rPr>
        <w:t xml:space="preserve">), flooding and sediment deposition </w:t>
      </w:r>
      <w:r w:rsidR="00C12EDB" w:rsidRPr="00D61BBB">
        <w:rPr>
          <w:rFonts w:ascii="Palatino Linotype" w:eastAsia="Times New Roman" w:hAnsi="Palatino Linotype" w:cs="Times New Roman"/>
          <w:sz w:val="20"/>
          <w:szCs w:val="20"/>
        </w:rPr>
        <w:t xml:space="preserve">represent </w:t>
      </w:r>
      <w:r w:rsidR="001F51DB" w:rsidRPr="00D61BBB">
        <w:rPr>
          <w:rFonts w:ascii="Palatino Linotype" w:eastAsia="Times New Roman" w:hAnsi="Palatino Linotype" w:cs="Times New Roman"/>
          <w:sz w:val="20"/>
          <w:szCs w:val="20"/>
        </w:rPr>
        <w:t>another disturbance type (</w:t>
      </w:r>
      <w:proofErr w:type="spellStart"/>
      <w:r w:rsidR="001F51DB" w:rsidRPr="00D61BBB">
        <w:rPr>
          <w:rFonts w:ascii="Palatino Linotype" w:eastAsia="Times New Roman" w:hAnsi="Palatino Linotype" w:cs="Times New Roman"/>
          <w:sz w:val="20"/>
          <w:szCs w:val="20"/>
        </w:rPr>
        <w:t>Lorimer</w:t>
      </w:r>
      <w:proofErr w:type="spellEnd"/>
      <w:r w:rsidR="001F51DB" w:rsidRPr="00D61BBB">
        <w:rPr>
          <w:rFonts w:ascii="Palatino Linotype" w:eastAsia="Times New Roman" w:hAnsi="Palatino Linotype" w:cs="Times New Roman"/>
          <w:sz w:val="20"/>
          <w:szCs w:val="20"/>
        </w:rPr>
        <w:t>). Redwood withstands severe flooding, waterlogged soils, and heavy sediment deposition</w:t>
      </w:r>
      <w:r w:rsidR="005C436E" w:rsidRPr="00D61BBB">
        <w:rPr>
          <w:rFonts w:ascii="Palatino Linotype" w:eastAsia="Times New Roman" w:hAnsi="Palatino Linotype" w:cs="Times New Roman"/>
          <w:sz w:val="20"/>
          <w:szCs w:val="20"/>
        </w:rPr>
        <w:t xml:space="preserve"> (</w:t>
      </w:r>
      <w:r w:rsidR="009B2610">
        <w:rPr>
          <w:rFonts w:ascii="Palatino Linotype" w:eastAsia="Times New Roman" w:hAnsi="Palatino Linotype" w:cs="Times New Roman"/>
          <w:sz w:val="20"/>
          <w:szCs w:val="20"/>
        </w:rPr>
        <w:t xml:space="preserve">Stone and </w:t>
      </w:r>
      <w:proofErr w:type="spellStart"/>
      <w:r w:rsidR="009B2610">
        <w:rPr>
          <w:rFonts w:ascii="Palatino Linotype" w:eastAsia="Times New Roman" w:hAnsi="Palatino Linotype" w:cs="Times New Roman"/>
          <w:sz w:val="20"/>
          <w:szCs w:val="20"/>
        </w:rPr>
        <w:t>Vasey</w:t>
      </w:r>
      <w:proofErr w:type="spellEnd"/>
      <w:r w:rsidR="009B2610">
        <w:rPr>
          <w:rFonts w:ascii="Palatino Linotype" w:eastAsia="Times New Roman" w:hAnsi="Palatino Linotype" w:cs="Times New Roman"/>
          <w:sz w:val="20"/>
          <w:szCs w:val="20"/>
        </w:rPr>
        <w:t xml:space="preserve">, </w:t>
      </w:r>
      <w:proofErr w:type="spellStart"/>
      <w:proofErr w:type="gramStart"/>
      <w:r w:rsidR="005C436E" w:rsidRPr="00D61BBB">
        <w:rPr>
          <w:rFonts w:ascii="Palatino Linotype" w:eastAsia="Times New Roman" w:hAnsi="Palatino Linotype" w:cs="Times New Roman"/>
          <w:sz w:val="20"/>
          <w:szCs w:val="20"/>
        </w:rPr>
        <w:t>Zinke</w:t>
      </w:r>
      <w:proofErr w:type="spellEnd"/>
      <w:r w:rsidR="005C436E" w:rsidRPr="00D61BBB">
        <w:rPr>
          <w:rFonts w:ascii="Palatino Linotype" w:eastAsia="Times New Roman" w:hAnsi="Palatino Linotype" w:cs="Times New Roman"/>
          <w:sz w:val="20"/>
          <w:szCs w:val="20"/>
        </w:rPr>
        <w:t xml:space="preserve"> ,</w:t>
      </w:r>
      <w:proofErr w:type="gramEnd"/>
      <w:r w:rsidR="005C436E" w:rsidRPr="00D61BBB">
        <w:rPr>
          <w:rFonts w:ascii="Palatino Linotype" w:eastAsia="Times New Roman" w:hAnsi="Palatino Linotype" w:cs="Times New Roman"/>
          <w:sz w:val="20"/>
          <w:szCs w:val="20"/>
        </w:rPr>
        <w:t xml:space="preserve"> </w:t>
      </w:r>
      <w:proofErr w:type="spellStart"/>
      <w:r w:rsidR="005C436E" w:rsidRPr="00D61BBB">
        <w:rPr>
          <w:rFonts w:ascii="Palatino Linotype" w:eastAsia="Times New Roman" w:hAnsi="Palatino Linotype" w:cs="Times New Roman"/>
          <w:sz w:val="20"/>
          <w:szCs w:val="20"/>
        </w:rPr>
        <w:t>Lo</w:t>
      </w:r>
      <w:r w:rsidR="00DA6B3E" w:rsidRPr="00D61BBB">
        <w:rPr>
          <w:rFonts w:ascii="Palatino Linotype" w:eastAsia="Times New Roman" w:hAnsi="Palatino Linotype" w:cs="Times New Roman"/>
          <w:sz w:val="20"/>
          <w:szCs w:val="20"/>
        </w:rPr>
        <w:t>rimer</w:t>
      </w:r>
      <w:proofErr w:type="spellEnd"/>
      <w:r w:rsidR="005C436E" w:rsidRPr="00D61BBB">
        <w:rPr>
          <w:rFonts w:ascii="Palatino Linotype" w:eastAsia="Times New Roman" w:hAnsi="Palatino Linotype" w:cs="Times New Roman"/>
          <w:sz w:val="20"/>
          <w:szCs w:val="20"/>
        </w:rPr>
        <w:t xml:space="preserve">), thereby providing another competitive advantage to redwood on sites where flooding occurs. Mass movement, </w:t>
      </w:r>
      <w:r w:rsidR="00C33AFA" w:rsidRPr="00D61BBB">
        <w:rPr>
          <w:rFonts w:ascii="Palatino Linotype" w:eastAsia="Times New Roman" w:hAnsi="Palatino Linotype" w:cs="Times New Roman"/>
          <w:sz w:val="20"/>
          <w:szCs w:val="20"/>
        </w:rPr>
        <w:t xml:space="preserve">wind damage, insects, and pathogens are generally not major threats to </w:t>
      </w:r>
      <w:r w:rsidR="00DA6B3E" w:rsidRPr="00D61BBB">
        <w:rPr>
          <w:rFonts w:ascii="Palatino Linotype" w:eastAsia="Times New Roman" w:hAnsi="Palatino Linotype" w:cs="Times New Roman"/>
          <w:sz w:val="20"/>
          <w:szCs w:val="20"/>
        </w:rPr>
        <w:t>redwoo</w:t>
      </w:r>
      <w:r w:rsidR="009B2610">
        <w:rPr>
          <w:rFonts w:ascii="Palatino Linotype" w:eastAsia="Times New Roman" w:hAnsi="Palatino Linotype" w:cs="Times New Roman"/>
          <w:sz w:val="20"/>
          <w:szCs w:val="20"/>
        </w:rPr>
        <w:t>d (</w:t>
      </w:r>
      <w:proofErr w:type="spellStart"/>
      <w:r w:rsidR="009B2610">
        <w:rPr>
          <w:rFonts w:ascii="Palatino Linotype" w:eastAsia="Times New Roman" w:hAnsi="Palatino Linotype" w:cs="Times New Roman"/>
          <w:sz w:val="20"/>
          <w:szCs w:val="20"/>
        </w:rPr>
        <w:t>Lorimer</w:t>
      </w:r>
      <w:proofErr w:type="spellEnd"/>
      <w:r w:rsidR="009B2610">
        <w:rPr>
          <w:rFonts w:ascii="Palatino Linotype" w:eastAsia="Times New Roman" w:hAnsi="Palatino Linotype" w:cs="Times New Roman"/>
          <w:sz w:val="20"/>
          <w:szCs w:val="20"/>
        </w:rPr>
        <w:t>). Redwood’s adaptation</w:t>
      </w:r>
      <w:r w:rsidR="00DA6B3E" w:rsidRPr="00D61BBB">
        <w:rPr>
          <w:rFonts w:ascii="Palatino Linotype" w:eastAsia="Times New Roman" w:hAnsi="Palatino Linotype" w:cs="Times New Roman"/>
          <w:sz w:val="20"/>
          <w:szCs w:val="20"/>
        </w:rPr>
        <w:t>s to disturbance give it a competitive advantage</w:t>
      </w:r>
      <w:r w:rsidR="007E4C83" w:rsidRPr="00D61BBB">
        <w:rPr>
          <w:rFonts w:ascii="Palatino Linotype" w:eastAsia="Times New Roman" w:hAnsi="Palatino Linotype" w:cs="Times New Roman"/>
          <w:sz w:val="20"/>
          <w:szCs w:val="20"/>
        </w:rPr>
        <w:t xml:space="preserve"> throughout its range. These disturbance regimes can result in a variety of stand structures </w:t>
      </w:r>
      <w:r w:rsidR="009B2610">
        <w:rPr>
          <w:rFonts w:ascii="Palatino Linotype" w:eastAsia="Times New Roman" w:hAnsi="Palatino Linotype" w:cs="Times New Roman"/>
          <w:sz w:val="20"/>
          <w:szCs w:val="20"/>
        </w:rPr>
        <w:t xml:space="preserve">complex </w:t>
      </w:r>
      <w:proofErr w:type="spellStart"/>
      <w:r w:rsidR="007E4C83" w:rsidRPr="00D61BBB">
        <w:rPr>
          <w:rFonts w:ascii="Palatino Linotype" w:eastAsia="Times New Roman" w:hAnsi="Palatino Linotype" w:cs="Times New Roman"/>
          <w:sz w:val="20"/>
          <w:szCs w:val="20"/>
        </w:rPr>
        <w:t>multiaged</w:t>
      </w:r>
      <w:proofErr w:type="spellEnd"/>
      <w:r w:rsidR="007E4C83" w:rsidRPr="00D61BBB">
        <w:rPr>
          <w:rFonts w:ascii="Palatino Linotype" w:eastAsia="Times New Roman" w:hAnsi="Palatino Linotype" w:cs="Times New Roman"/>
          <w:sz w:val="20"/>
          <w:szCs w:val="20"/>
        </w:rPr>
        <w:t xml:space="preserve"> and </w:t>
      </w:r>
      <w:r w:rsidR="009B2610">
        <w:rPr>
          <w:rFonts w:ascii="Palatino Linotype" w:eastAsia="Times New Roman" w:hAnsi="Palatino Linotype" w:cs="Times New Roman"/>
          <w:sz w:val="20"/>
          <w:szCs w:val="20"/>
        </w:rPr>
        <w:t xml:space="preserve">ranging </w:t>
      </w:r>
      <w:r w:rsidR="007E4C83" w:rsidRPr="00D61BBB">
        <w:rPr>
          <w:rFonts w:ascii="Palatino Linotype" w:eastAsia="Times New Roman" w:hAnsi="Palatino Linotype" w:cs="Times New Roman"/>
          <w:sz w:val="20"/>
          <w:szCs w:val="20"/>
        </w:rPr>
        <w:t xml:space="preserve">from pure stands to complex mixtures with many different conifer and broadleaved trees. </w:t>
      </w:r>
      <w:r w:rsidR="009B2610">
        <w:rPr>
          <w:rFonts w:ascii="Palatino Linotype" w:eastAsia="Times New Roman" w:hAnsi="Palatino Linotype" w:cs="Times New Roman"/>
          <w:sz w:val="20"/>
          <w:szCs w:val="20"/>
        </w:rPr>
        <w:t xml:space="preserve">Even-aged structures are also possible. </w:t>
      </w:r>
      <w:r w:rsidR="007E4C83" w:rsidRPr="00D61BBB">
        <w:rPr>
          <w:rFonts w:ascii="Palatino Linotype" w:eastAsia="Times New Roman" w:hAnsi="Palatino Linotype" w:cs="Times New Roman"/>
          <w:sz w:val="20"/>
          <w:szCs w:val="20"/>
        </w:rPr>
        <w:t xml:space="preserve">Combined with </w:t>
      </w:r>
      <w:r w:rsidR="000F53A7" w:rsidRPr="00D61BBB">
        <w:rPr>
          <w:rFonts w:ascii="Palatino Linotype" w:eastAsia="Times New Roman" w:hAnsi="Palatino Linotype" w:cs="Times New Roman"/>
          <w:sz w:val="20"/>
          <w:szCs w:val="20"/>
        </w:rPr>
        <w:t>redwood’s longevity and great statu</w:t>
      </w:r>
      <w:r w:rsidR="008A5EF7">
        <w:rPr>
          <w:rFonts w:ascii="Palatino Linotype" w:eastAsia="Times New Roman" w:hAnsi="Palatino Linotype" w:cs="Times New Roman"/>
          <w:sz w:val="20"/>
          <w:szCs w:val="20"/>
        </w:rPr>
        <w:t>r</w:t>
      </w:r>
      <w:r w:rsidR="000F53A7" w:rsidRPr="00D61BBB">
        <w:rPr>
          <w:rFonts w:ascii="Palatino Linotype" w:eastAsia="Times New Roman" w:hAnsi="Palatino Linotype" w:cs="Times New Roman"/>
          <w:sz w:val="20"/>
          <w:szCs w:val="20"/>
        </w:rPr>
        <w:t>e, disturbance regimes also contribute to the dominance or redwood on suitable sites across its range.</w:t>
      </w:r>
    </w:p>
    <w:p w14:paraId="7B844283" w14:textId="77777777" w:rsidR="00A9592F" w:rsidRDefault="00A9592F" w:rsidP="00A9592F">
      <w:pPr>
        <w:spacing w:after="0"/>
        <w:ind w:firstLine="720"/>
        <w:rPr>
          <w:rFonts w:ascii="Palatino Linotype" w:eastAsia="Times New Roman" w:hAnsi="Palatino Linotype" w:cs="Times New Roman"/>
          <w:sz w:val="20"/>
          <w:szCs w:val="20"/>
        </w:rPr>
      </w:pPr>
    </w:p>
    <w:p w14:paraId="1BF898CC" w14:textId="77777777" w:rsidR="00A9592F" w:rsidRPr="00AF198E" w:rsidRDefault="00243A37" w:rsidP="00A9592F">
      <w:pPr>
        <w:spacing w:after="0"/>
        <w:rPr>
          <w:rFonts w:ascii="Palatino Linotype" w:eastAsia="Times New Roman" w:hAnsi="Palatino Linotype" w:cs="Times New Roman"/>
          <w:i/>
          <w:sz w:val="20"/>
          <w:szCs w:val="20"/>
        </w:rPr>
      </w:pPr>
      <w:r>
        <w:rPr>
          <w:rFonts w:ascii="Palatino Linotype" w:eastAsia="Times New Roman" w:hAnsi="Palatino Linotype" w:cs="Times New Roman"/>
          <w:i/>
          <w:sz w:val="20"/>
          <w:szCs w:val="20"/>
        </w:rPr>
        <w:t xml:space="preserve">2.2. </w:t>
      </w:r>
      <w:r w:rsidR="00A9592F" w:rsidRPr="00AF198E">
        <w:rPr>
          <w:rFonts w:ascii="Palatino Linotype" w:eastAsia="Times New Roman" w:hAnsi="Palatino Linotype" w:cs="Times New Roman"/>
          <w:i/>
          <w:sz w:val="20"/>
          <w:szCs w:val="20"/>
        </w:rPr>
        <w:t>Site Productivity</w:t>
      </w:r>
      <w:r w:rsidR="00DD7618">
        <w:rPr>
          <w:rFonts w:ascii="Palatino Linotype" w:eastAsia="Times New Roman" w:hAnsi="Palatino Linotype" w:cs="Times New Roman"/>
          <w:i/>
          <w:sz w:val="20"/>
          <w:szCs w:val="20"/>
        </w:rPr>
        <w:t xml:space="preserve"> </w:t>
      </w:r>
      <w:r w:rsidR="002044DE" w:rsidRPr="00703B40">
        <w:rPr>
          <w:rFonts w:ascii="Palatino Linotype" w:eastAsia="Times New Roman" w:hAnsi="Palatino Linotype" w:cs="Times New Roman"/>
          <w:i/>
          <w:sz w:val="20"/>
          <w:szCs w:val="20"/>
          <w:highlight w:val="yellow"/>
        </w:rPr>
        <w:t>(needs more general refs</w:t>
      </w:r>
      <w:r>
        <w:rPr>
          <w:rFonts w:ascii="Palatino Linotype" w:eastAsia="Times New Roman" w:hAnsi="Palatino Linotype" w:cs="Times New Roman"/>
          <w:i/>
          <w:sz w:val="20"/>
          <w:szCs w:val="20"/>
        </w:rPr>
        <w:t>)</w:t>
      </w:r>
    </w:p>
    <w:p w14:paraId="2B0A91AB" w14:textId="77777777" w:rsidR="00A9592F" w:rsidRDefault="00A9592F" w:rsidP="00924DFA">
      <w:pPr>
        <w:spacing w:after="0"/>
        <w:ind w:firstLine="450"/>
        <w:rPr>
          <w:rFonts w:ascii="Palatino Linotype" w:eastAsia="Times New Roman" w:hAnsi="Palatino Linotype" w:cs="Times New Roman"/>
          <w:sz w:val="20"/>
          <w:szCs w:val="20"/>
        </w:rPr>
      </w:pPr>
      <w:r>
        <w:rPr>
          <w:rFonts w:ascii="Palatino Linotype" w:eastAsia="Times New Roman" w:hAnsi="Palatino Linotype" w:cs="Times New Roman"/>
          <w:sz w:val="20"/>
          <w:szCs w:val="20"/>
        </w:rPr>
        <w:t xml:space="preserve">Redwood’s </w:t>
      </w:r>
      <w:r w:rsidR="009B2610">
        <w:rPr>
          <w:rFonts w:ascii="Palatino Linotype" w:eastAsia="Times New Roman" w:hAnsi="Palatino Linotype" w:cs="Times New Roman"/>
          <w:sz w:val="20"/>
          <w:szCs w:val="20"/>
        </w:rPr>
        <w:t xml:space="preserve">limited range is evidence of its sensitivity to site conditions. Isolated to a relatively narrow strip on the Pacific coast, </w:t>
      </w:r>
      <w:r w:rsidR="00AF198E">
        <w:rPr>
          <w:rFonts w:ascii="Palatino Linotype" w:eastAsia="Times New Roman" w:hAnsi="Palatino Linotype" w:cs="Times New Roman"/>
          <w:sz w:val="20"/>
          <w:szCs w:val="20"/>
        </w:rPr>
        <w:t xml:space="preserve">the range of coast redwood is indicative </w:t>
      </w:r>
      <w:r w:rsidR="00E60F7A">
        <w:rPr>
          <w:rFonts w:ascii="Palatino Linotype" w:eastAsia="Times New Roman" w:hAnsi="Palatino Linotype" w:cs="Times New Roman"/>
          <w:sz w:val="20"/>
          <w:szCs w:val="20"/>
        </w:rPr>
        <w:t>of the site-sensitivity of the species. It is known as a fog-dependent species because it found in the coastal fog belt</w:t>
      </w:r>
      <w:r w:rsidR="00BF03BE">
        <w:rPr>
          <w:rFonts w:ascii="Palatino Linotype" w:eastAsia="Times New Roman" w:hAnsi="Palatino Linotype" w:cs="Times New Roman"/>
          <w:sz w:val="20"/>
          <w:szCs w:val="20"/>
        </w:rPr>
        <w:t xml:space="preserve"> </w:t>
      </w:r>
      <w:proofErr w:type="gramStart"/>
      <w:r w:rsidR="00BF03BE">
        <w:rPr>
          <w:rFonts w:ascii="Palatino Linotype" w:eastAsia="Times New Roman" w:hAnsi="Palatino Linotype" w:cs="Times New Roman"/>
          <w:sz w:val="20"/>
          <w:szCs w:val="20"/>
        </w:rPr>
        <w:t>( )</w:t>
      </w:r>
      <w:proofErr w:type="gramEnd"/>
      <w:r w:rsidR="00E60F7A">
        <w:rPr>
          <w:rFonts w:ascii="Palatino Linotype" w:eastAsia="Times New Roman" w:hAnsi="Palatino Linotype" w:cs="Times New Roman"/>
          <w:sz w:val="20"/>
          <w:szCs w:val="20"/>
        </w:rPr>
        <w:t xml:space="preserve">. </w:t>
      </w:r>
      <w:r w:rsidR="00924DFA">
        <w:rPr>
          <w:rFonts w:ascii="Palatino Linotype" w:eastAsia="Times New Roman" w:hAnsi="Palatino Linotype" w:cs="Times New Roman"/>
          <w:sz w:val="20"/>
          <w:szCs w:val="20"/>
        </w:rPr>
        <w:t>Redwood</w:t>
      </w:r>
      <w:r w:rsidR="002044DE">
        <w:rPr>
          <w:rFonts w:ascii="Palatino Linotype" w:eastAsia="Times New Roman" w:hAnsi="Palatino Linotype" w:cs="Times New Roman"/>
          <w:sz w:val="20"/>
          <w:szCs w:val="20"/>
        </w:rPr>
        <w:t>, and other plants in redwood forests,</w:t>
      </w:r>
      <w:r w:rsidR="00924DFA">
        <w:rPr>
          <w:rFonts w:ascii="Palatino Linotype" w:eastAsia="Times New Roman" w:hAnsi="Palatino Linotype" w:cs="Times New Roman"/>
          <w:sz w:val="20"/>
          <w:szCs w:val="20"/>
        </w:rPr>
        <w:t xml:space="preserve"> will </w:t>
      </w:r>
      <w:r w:rsidR="002044DE">
        <w:rPr>
          <w:rFonts w:ascii="Palatino Linotype" w:eastAsia="Times New Roman" w:hAnsi="Palatino Linotype" w:cs="Times New Roman"/>
          <w:sz w:val="20"/>
          <w:szCs w:val="20"/>
        </w:rPr>
        <w:t>absorb moisture from fog through foliar uptake (</w:t>
      </w:r>
      <w:r w:rsidR="00BA119E">
        <w:rPr>
          <w:rFonts w:ascii="Palatino Linotype" w:eastAsia="Times New Roman" w:hAnsi="Palatino Linotype" w:cs="Times New Roman"/>
          <w:sz w:val="20"/>
          <w:szCs w:val="20"/>
        </w:rPr>
        <w:t xml:space="preserve">Dawson 1998, </w:t>
      </w:r>
      <w:proofErr w:type="spellStart"/>
      <w:r w:rsidR="002044DE">
        <w:rPr>
          <w:rFonts w:ascii="Palatino Linotype" w:eastAsia="Times New Roman" w:hAnsi="Palatino Linotype" w:cs="Times New Roman"/>
          <w:sz w:val="20"/>
          <w:szCs w:val="20"/>
        </w:rPr>
        <w:t>Limm</w:t>
      </w:r>
      <w:proofErr w:type="spellEnd"/>
      <w:r w:rsidR="002044DE">
        <w:rPr>
          <w:rFonts w:ascii="Palatino Linotype" w:eastAsia="Times New Roman" w:hAnsi="Palatino Linotype" w:cs="Times New Roman"/>
          <w:sz w:val="20"/>
          <w:szCs w:val="20"/>
        </w:rPr>
        <w:t xml:space="preserve"> et al. 2009).  </w:t>
      </w:r>
      <w:r w:rsidR="00BF03BE">
        <w:rPr>
          <w:rFonts w:ascii="Palatino Linotype" w:eastAsia="Times New Roman" w:hAnsi="Palatino Linotype" w:cs="Times New Roman"/>
          <w:sz w:val="20"/>
          <w:szCs w:val="20"/>
        </w:rPr>
        <w:t xml:space="preserve">In addition to be limited to the coastal fog belt, redwood reaches its best development on wetter sites including alluvial flats and riparian zones </w:t>
      </w:r>
      <w:proofErr w:type="gramStart"/>
      <w:r w:rsidR="00BF03BE">
        <w:rPr>
          <w:rFonts w:ascii="Palatino Linotype" w:eastAsia="Times New Roman" w:hAnsi="Palatino Linotype" w:cs="Times New Roman"/>
          <w:sz w:val="20"/>
          <w:szCs w:val="20"/>
        </w:rPr>
        <w:t>( )</w:t>
      </w:r>
      <w:proofErr w:type="gramEnd"/>
      <w:r w:rsidR="00BF03BE">
        <w:rPr>
          <w:rFonts w:ascii="Palatino Linotype" w:eastAsia="Times New Roman" w:hAnsi="Palatino Linotype" w:cs="Times New Roman"/>
          <w:sz w:val="20"/>
          <w:szCs w:val="20"/>
        </w:rPr>
        <w:t xml:space="preserve">. Site index, as the traditional measure of site quality in forestry has limitations in redwood because of inconsistencies in annual ring formation </w:t>
      </w:r>
      <w:proofErr w:type="spellStart"/>
      <w:r w:rsidR="00BF03BE">
        <w:rPr>
          <w:rFonts w:ascii="Palatino Linotype" w:eastAsia="Times New Roman" w:hAnsi="Palatino Linotype" w:cs="Times New Roman"/>
          <w:sz w:val="20"/>
          <w:szCs w:val="20"/>
        </w:rPr>
        <w:t>Waring</w:t>
      </w:r>
      <w:proofErr w:type="spellEnd"/>
      <w:r w:rsidR="00BF03BE">
        <w:rPr>
          <w:rFonts w:ascii="Palatino Linotype" w:eastAsia="Times New Roman" w:hAnsi="Palatino Linotype" w:cs="Times New Roman"/>
          <w:sz w:val="20"/>
          <w:szCs w:val="20"/>
        </w:rPr>
        <w:t xml:space="preserve"> and O’Hara 2006), </w:t>
      </w:r>
      <w:r w:rsidR="00BA119E">
        <w:rPr>
          <w:rFonts w:ascii="Palatino Linotype" w:eastAsia="Times New Roman" w:hAnsi="Palatino Linotype" w:cs="Times New Roman"/>
          <w:sz w:val="20"/>
          <w:szCs w:val="20"/>
        </w:rPr>
        <w:t>and annual height growth patterns (</w:t>
      </w:r>
      <w:proofErr w:type="spellStart"/>
      <w:r w:rsidR="00BA119E">
        <w:rPr>
          <w:rFonts w:ascii="Palatino Linotype" w:eastAsia="Times New Roman" w:hAnsi="Palatino Linotype" w:cs="Times New Roman"/>
          <w:sz w:val="20"/>
          <w:szCs w:val="20"/>
        </w:rPr>
        <w:t>Berrill</w:t>
      </w:r>
      <w:proofErr w:type="spellEnd"/>
      <w:r w:rsidR="00BA119E">
        <w:rPr>
          <w:rFonts w:ascii="Palatino Linotype" w:eastAsia="Times New Roman" w:hAnsi="Palatino Linotype" w:cs="Times New Roman"/>
          <w:sz w:val="20"/>
          <w:szCs w:val="20"/>
        </w:rPr>
        <w:t xml:space="preserve"> and O’Hara 2014). </w:t>
      </w:r>
      <w:proofErr w:type="spellStart"/>
      <w:r w:rsidR="00BA119E">
        <w:rPr>
          <w:rFonts w:ascii="Palatino Linotype" w:eastAsia="Times New Roman" w:hAnsi="Palatino Linotype" w:cs="Times New Roman"/>
          <w:sz w:val="20"/>
          <w:szCs w:val="20"/>
        </w:rPr>
        <w:t>Berrill</w:t>
      </w:r>
      <w:proofErr w:type="spellEnd"/>
      <w:r w:rsidR="00BA119E">
        <w:rPr>
          <w:rFonts w:ascii="Palatino Linotype" w:eastAsia="Times New Roman" w:hAnsi="Palatino Linotype" w:cs="Times New Roman"/>
          <w:sz w:val="20"/>
          <w:szCs w:val="20"/>
        </w:rPr>
        <w:t xml:space="preserve"> and O’Hara (2014, 2016) explored </w:t>
      </w:r>
      <w:r w:rsidR="00935161">
        <w:rPr>
          <w:rFonts w:ascii="Palatino Linotype" w:eastAsia="Times New Roman" w:hAnsi="Palatino Linotype" w:cs="Times New Roman"/>
          <w:sz w:val="20"/>
          <w:szCs w:val="20"/>
        </w:rPr>
        <w:t xml:space="preserve">the complex biophysical factors that affect redwood height and basal area increment </w:t>
      </w:r>
      <w:r w:rsidR="00935161">
        <w:rPr>
          <w:rFonts w:ascii="Palatino Linotype" w:eastAsia="Times New Roman" w:hAnsi="Palatino Linotype" w:cs="Times New Roman"/>
          <w:sz w:val="20"/>
          <w:szCs w:val="20"/>
        </w:rPr>
        <w:lastRenderedPageBreak/>
        <w:t xml:space="preserve">revealing </w:t>
      </w:r>
      <w:r w:rsidR="00F61CAE">
        <w:rPr>
          <w:rFonts w:ascii="Palatino Linotype" w:eastAsia="Times New Roman" w:hAnsi="Palatino Linotype" w:cs="Times New Roman"/>
          <w:sz w:val="20"/>
          <w:szCs w:val="20"/>
        </w:rPr>
        <w:t xml:space="preserve">different factors affecting each. Redwood volume increment was greater on lower slopes, soils with higher pH, and sites with more </w:t>
      </w:r>
      <w:proofErr w:type="gramStart"/>
      <w:r w:rsidR="00F61CAE">
        <w:rPr>
          <w:rFonts w:ascii="Palatino Linotype" w:eastAsia="Times New Roman" w:hAnsi="Palatino Linotype" w:cs="Times New Roman"/>
          <w:sz w:val="20"/>
          <w:szCs w:val="20"/>
        </w:rPr>
        <w:t>Douglas-fir</w:t>
      </w:r>
      <w:proofErr w:type="gramEnd"/>
      <w:r w:rsidR="00F61CAE">
        <w:rPr>
          <w:rFonts w:ascii="Palatino Linotype" w:eastAsia="Times New Roman" w:hAnsi="Palatino Linotype" w:cs="Times New Roman"/>
          <w:sz w:val="20"/>
          <w:szCs w:val="20"/>
        </w:rPr>
        <w:t xml:space="preserve"> and less broadleaved trees. </w:t>
      </w:r>
    </w:p>
    <w:p w14:paraId="4F831281" w14:textId="77777777" w:rsidR="00243A37" w:rsidRDefault="00963D08" w:rsidP="00E15FD0">
      <w:pPr>
        <w:spacing w:after="0"/>
        <w:rPr>
          <w:rFonts w:ascii="Palatino Linotype" w:eastAsia="Times New Roman" w:hAnsi="Palatino Linotype" w:cs="Times New Roman"/>
          <w:sz w:val="20"/>
          <w:szCs w:val="20"/>
        </w:rPr>
      </w:pPr>
      <w:r w:rsidRPr="00963D08">
        <w:rPr>
          <w:rFonts w:ascii="Palatino Linotype" w:eastAsia="Times New Roman" w:hAnsi="Palatino Linotype" w:cs="Times New Roman"/>
          <w:sz w:val="20"/>
          <w:szCs w:val="20"/>
        </w:rPr>
        <w:t>Floristic-based vegetation classifications have also been used to describe coast redwood forest associations throughout its range (Mahoney and Stuart 2007).  Such classifications are closely related to site moisture availability. In a review of redwood vegetation classifications, Mahoney and Stuart (2007) noted that floristic composition and stand structure is highly variable among coast redwood forests. Because of this variability, it may be necessary to consider floristic associations in conjunction with site characteristics to evaluate the (potential old-growth?) status of a redwood stand</w:t>
      </w:r>
      <w:r w:rsidR="00243A37">
        <w:rPr>
          <w:rFonts w:ascii="Palatino Linotype" w:eastAsia="Times New Roman" w:hAnsi="Palatino Linotype" w:cs="Times New Roman"/>
          <w:sz w:val="20"/>
          <w:szCs w:val="20"/>
        </w:rPr>
        <w:t xml:space="preserve">. </w:t>
      </w:r>
      <w:r w:rsidR="00243A37" w:rsidRPr="00243A37">
        <w:rPr>
          <w:rFonts w:ascii="Palatino Linotype" w:eastAsia="Times New Roman" w:hAnsi="Palatino Linotype" w:cs="Times New Roman"/>
          <w:sz w:val="20"/>
          <w:szCs w:val="20"/>
          <w:highlight w:val="yellow"/>
        </w:rPr>
        <w:t xml:space="preserve">Add a few more sentences about floristic classification – </w:t>
      </w:r>
      <w:proofErr w:type="spellStart"/>
      <w:r w:rsidR="00243A37" w:rsidRPr="00243A37">
        <w:rPr>
          <w:rFonts w:ascii="Palatino Linotype" w:eastAsia="Times New Roman" w:hAnsi="Palatino Linotype" w:cs="Times New Roman"/>
          <w:sz w:val="20"/>
          <w:szCs w:val="20"/>
          <w:highlight w:val="yellow"/>
        </w:rPr>
        <w:t>Noss</w:t>
      </w:r>
      <w:proofErr w:type="spellEnd"/>
      <w:r w:rsidR="00243A37" w:rsidRPr="00243A37">
        <w:rPr>
          <w:rFonts w:ascii="Palatino Linotype" w:eastAsia="Times New Roman" w:hAnsi="Palatino Linotype" w:cs="Times New Roman"/>
          <w:sz w:val="20"/>
          <w:szCs w:val="20"/>
          <w:highlight w:val="yellow"/>
        </w:rPr>
        <w:t>, Barbour, etc.</w:t>
      </w:r>
    </w:p>
    <w:p w14:paraId="7269C058" w14:textId="77777777" w:rsidR="00E15FD0" w:rsidRPr="00243A37" w:rsidRDefault="00E15FD0" w:rsidP="00E15FD0">
      <w:pPr>
        <w:spacing w:after="0"/>
        <w:rPr>
          <w:rFonts w:ascii="Palatino Linotype" w:eastAsia="Times New Roman" w:hAnsi="Palatino Linotype" w:cs="Times New Roman"/>
          <w:sz w:val="20"/>
          <w:szCs w:val="20"/>
        </w:rPr>
      </w:pPr>
      <w:r>
        <w:rPr>
          <w:rFonts w:ascii="Palatino Linotype" w:eastAsia="Times New Roman" w:hAnsi="Palatino Linotype" w:cs="Times New Roman"/>
          <w:sz w:val="20"/>
          <w:szCs w:val="20"/>
        </w:rPr>
        <w:t xml:space="preserve">All measures support the view that redwood is highly site-sensitive.  This sensitivity is evident across scales </w:t>
      </w:r>
      <w:r w:rsidRPr="00243A37">
        <w:rPr>
          <w:rFonts w:ascii="Palatino Linotype" w:eastAsia="Times New Roman" w:hAnsi="Palatino Linotype" w:cs="Times New Roman"/>
          <w:sz w:val="20"/>
          <w:szCs w:val="20"/>
        </w:rPr>
        <w:t xml:space="preserve">from the limits on the redwood range to importance of </w:t>
      </w:r>
      <w:r w:rsidR="00703B40" w:rsidRPr="00243A37">
        <w:rPr>
          <w:rFonts w:ascii="Palatino Linotype" w:eastAsia="Times New Roman" w:hAnsi="Palatino Linotype" w:cs="Times New Roman"/>
          <w:sz w:val="20"/>
          <w:szCs w:val="20"/>
        </w:rPr>
        <w:t xml:space="preserve">microsite factors in influencing productivity. This site sensitivity also indicates that comparisons of redwood growth and development must be vigilant </w:t>
      </w:r>
      <w:r w:rsidR="00FA321E" w:rsidRPr="00243A37">
        <w:rPr>
          <w:rFonts w:ascii="Palatino Linotype" w:eastAsia="Times New Roman" w:hAnsi="Palatino Linotype" w:cs="Times New Roman"/>
          <w:sz w:val="20"/>
          <w:szCs w:val="20"/>
        </w:rPr>
        <w:t xml:space="preserve">to assure that site variation is not an unintended variable. </w:t>
      </w:r>
    </w:p>
    <w:p w14:paraId="5E04D5DF" w14:textId="77777777" w:rsidR="009A3370" w:rsidRPr="00243A37" w:rsidRDefault="009A3370" w:rsidP="009A3370">
      <w:pPr>
        <w:spacing w:after="0" w:line="240" w:lineRule="auto"/>
        <w:textAlignment w:val="baseline"/>
        <w:rPr>
          <w:rFonts w:ascii="Palatino Linotype" w:eastAsia="Times New Roman" w:hAnsi="Palatino Linotype" w:cs="Calibri"/>
          <w:b/>
          <w:color w:val="000000"/>
          <w:sz w:val="20"/>
          <w:szCs w:val="20"/>
        </w:rPr>
      </w:pPr>
    </w:p>
    <w:p w14:paraId="7A8DA70C" w14:textId="77777777" w:rsidR="00243A37" w:rsidRPr="00243A37" w:rsidRDefault="00243A37" w:rsidP="00243A37">
      <w:pPr>
        <w:spacing w:after="0" w:line="480" w:lineRule="auto"/>
        <w:textAlignment w:val="baseline"/>
        <w:rPr>
          <w:rFonts w:ascii="Palatino Linotype" w:eastAsia="Times New Roman" w:hAnsi="Palatino Linotype" w:cs="Calibri"/>
          <w:i/>
          <w:color w:val="000000"/>
          <w:sz w:val="20"/>
          <w:szCs w:val="20"/>
        </w:rPr>
      </w:pPr>
      <w:r w:rsidRPr="00243A37">
        <w:rPr>
          <w:rFonts w:ascii="Palatino Linotype" w:eastAsia="Times New Roman" w:hAnsi="Palatino Linotype" w:cs="Calibri"/>
          <w:i/>
          <w:color w:val="000000"/>
          <w:sz w:val="20"/>
          <w:szCs w:val="20"/>
        </w:rPr>
        <w:t xml:space="preserve">2.3 Regeneration - redwood and other species </w:t>
      </w:r>
      <w:r w:rsidRPr="00243A37">
        <w:rPr>
          <w:rFonts w:ascii="Palatino Linotype" w:eastAsia="Times New Roman" w:hAnsi="Palatino Linotype" w:cs="Calibri"/>
          <w:i/>
          <w:color w:val="FF0000"/>
          <w:sz w:val="20"/>
          <w:szCs w:val="20"/>
        </w:rPr>
        <w:t>(Lauren)</w:t>
      </w:r>
    </w:p>
    <w:p w14:paraId="274E6BCD" w14:textId="77777777" w:rsidR="00243A37" w:rsidRPr="00243A37" w:rsidRDefault="00243A37" w:rsidP="00243A37">
      <w:pPr>
        <w:spacing w:after="0" w:line="480" w:lineRule="auto"/>
        <w:textAlignment w:val="baseline"/>
        <w:rPr>
          <w:rFonts w:ascii="Palatino Linotype" w:eastAsia="Times New Roman" w:hAnsi="Palatino Linotype" w:cs="Calibri"/>
          <w:color w:val="000000"/>
          <w:sz w:val="20"/>
          <w:szCs w:val="20"/>
        </w:rPr>
      </w:pPr>
      <w:r w:rsidRPr="00243A37">
        <w:rPr>
          <w:rFonts w:ascii="Palatino Linotype" w:eastAsia="Times New Roman" w:hAnsi="Palatino Linotype" w:cs="Calibri"/>
          <w:i/>
          <w:color w:val="000000"/>
          <w:sz w:val="20"/>
          <w:szCs w:val="20"/>
        </w:rPr>
        <w:t>2.3.1. Sprouts</w:t>
      </w:r>
    </w:p>
    <w:p w14:paraId="068A5571" w14:textId="77777777" w:rsidR="00243A37" w:rsidRPr="00243A37" w:rsidRDefault="00243A37" w:rsidP="00243A37">
      <w:pPr>
        <w:pStyle w:val="NoSpacing"/>
        <w:ind w:firstLine="360"/>
        <w:rPr>
          <w:rFonts w:ascii="Palatino Linotype" w:hAnsi="Palatino Linotype"/>
          <w:sz w:val="20"/>
          <w:szCs w:val="20"/>
        </w:rPr>
      </w:pPr>
      <w:r w:rsidRPr="00243A37">
        <w:rPr>
          <w:rFonts w:ascii="Palatino Linotype" w:eastAsia="Times New Roman" w:hAnsi="Palatino Linotype" w:cs="Calibri"/>
          <w:color w:val="000000"/>
          <w:sz w:val="20"/>
          <w:szCs w:val="20"/>
        </w:rPr>
        <w:t>Unlike most conifers, coast redwood primarily relies on vegetative reproduction.</w:t>
      </w:r>
      <w:r w:rsidRPr="00243A37">
        <w:rPr>
          <w:rFonts w:ascii="Palatino Linotype" w:hAnsi="Palatino Linotype"/>
          <w:sz w:val="20"/>
          <w:szCs w:val="20"/>
        </w:rPr>
        <w:t xml:space="preserve"> Redwood trees produce sprouts within weeks after cutting regardless of age, although older trees have reduced sprouting (Powers and </w:t>
      </w:r>
      <w:proofErr w:type="spellStart"/>
      <w:r w:rsidRPr="00243A37">
        <w:rPr>
          <w:rFonts w:ascii="Palatino Linotype" w:hAnsi="Palatino Linotype"/>
          <w:sz w:val="20"/>
          <w:szCs w:val="20"/>
        </w:rPr>
        <w:t>Wiant</w:t>
      </w:r>
      <w:proofErr w:type="spellEnd"/>
      <w:r w:rsidRPr="00243A37">
        <w:rPr>
          <w:rFonts w:ascii="Palatino Linotype" w:hAnsi="Palatino Linotype"/>
          <w:sz w:val="20"/>
          <w:szCs w:val="20"/>
        </w:rPr>
        <w:t>). For example, Barrette (1966) reported 95% sprouting in young growth stumps and 85% in older stumps. Similarly, others have reported slight declines in redwood sprouting with increasing size and age (</w:t>
      </w:r>
      <w:proofErr w:type="spellStart"/>
      <w:r w:rsidRPr="00243A37">
        <w:rPr>
          <w:rFonts w:ascii="Palatino Linotype" w:hAnsi="Palatino Linotype"/>
          <w:sz w:val="20"/>
          <w:szCs w:val="20"/>
        </w:rPr>
        <w:t>Boe</w:t>
      </w:r>
      <w:proofErr w:type="spellEnd"/>
      <w:r w:rsidRPr="00243A37">
        <w:rPr>
          <w:rFonts w:ascii="Palatino Linotype" w:hAnsi="Palatino Linotype"/>
          <w:sz w:val="20"/>
          <w:szCs w:val="20"/>
        </w:rPr>
        <w:t xml:space="preserve"> 1965, </w:t>
      </w:r>
      <w:proofErr w:type="spellStart"/>
      <w:r w:rsidRPr="00243A37">
        <w:rPr>
          <w:rFonts w:ascii="Palatino Linotype" w:hAnsi="Palatino Linotype"/>
          <w:sz w:val="20"/>
          <w:szCs w:val="20"/>
        </w:rPr>
        <w:t>Wiant</w:t>
      </w:r>
      <w:proofErr w:type="spellEnd"/>
      <w:r w:rsidRPr="00243A37">
        <w:rPr>
          <w:rFonts w:ascii="Palatino Linotype" w:hAnsi="Palatino Linotype"/>
          <w:sz w:val="20"/>
          <w:szCs w:val="20"/>
        </w:rPr>
        <w:t xml:space="preserve"> and Powers 1967, Lindquist 1979) and no declines from prescribed burning (Powers and </w:t>
      </w:r>
      <w:proofErr w:type="spellStart"/>
      <w:r w:rsidRPr="00243A37">
        <w:rPr>
          <w:rFonts w:ascii="Palatino Linotype" w:hAnsi="Palatino Linotype"/>
          <w:sz w:val="20"/>
          <w:szCs w:val="20"/>
        </w:rPr>
        <w:t>Wiant</w:t>
      </w:r>
      <w:proofErr w:type="spellEnd"/>
      <w:r w:rsidRPr="00243A37">
        <w:rPr>
          <w:rFonts w:ascii="Palatino Linotype" w:hAnsi="Palatino Linotype"/>
          <w:sz w:val="20"/>
          <w:szCs w:val="20"/>
        </w:rPr>
        <w:t xml:space="preserve">). Redwoods can produce in excess of 100 sprouts per clump (Neal 1967) that grow exceptionally fast in full sunlight. </w:t>
      </w:r>
      <w:r w:rsidRPr="00243A37">
        <w:rPr>
          <w:rFonts w:ascii="Palatino Linotype" w:eastAsia="Times New Roman" w:hAnsi="Palatino Linotype" w:cs="Calibri"/>
          <w:color w:val="000000"/>
          <w:sz w:val="20"/>
          <w:szCs w:val="20"/>
        </w:rPr>
        <w:t xml:space="preserve">Sprouts tend to grow more vigorously than stems of seed origin, whether naturally regenerated or planted (Jameson and </w:t>
      </w:r>
      <w:proofErr w:type="spellStart"/>
      <w:r w:rsidRPr="00243A37">
        <w:rPr>
          <w:rFonts w:ascii="Palatino Linotype" w:eastAsia="Times New Roman" w:hAnsi="Palatino Linotype" w:cs="Calibri"/>
          <w:color w:val="000000"/>
          <w:sz w:val="20"/>
          <w:szCs w:val="20"/>
        </w:rPr>
        <w:t>Robards</w:t>
      </w:r>
      <w:proofErr w:type="spellEnd"/>
      <w:r w:rsidRPr="00243A37">
        <w:rPr>
          <w:rFonts w:ascii="Palatino Linotype" w:eastAsia="Times New Roman" w:hAnsi="Palatino Linotype" w:cs="Calibri"/>
          <w:color w:val="000000"/>
          <w:sz w:val="20"/>
          <w:szCs w:val="20"/>
        </w:rPr>
        <w:t xml:space="preserve"> 2007). </w:t>
      </w:r>
      <w:r w:rsidRPr="00243A37">
        <w:rPr>
          <w:rFonts w:ascii="Palatino Linotype" w:hAnsi="Palatino Linotype"/>
          <w:sz w:val="20"/>
          <w:szCs w:val="20"/>
        </w:rPr>
        <w:t>O’Hara et al. (2007) reported sprout growth over 1 m yr</w:t>
      </w:r>
      <w:r w:rsidRPr="00243A37">
        <w:rPr>
          <w:rFonts w:ascii="Palatino Linotype" w:hAnsi="Palatino Linotype"/>
          <w:sz w:val="20"/>
          <w:szCs w:val="20"/>
          <w:vertAlign w:val="superscript"/>
        </w:rPr>
        <w:t>-1</w:t>
      </w:r>
      <w:r w:rsidRPr="00243A37">
        <w:rPr>
          <w:rFonts w:ascii="Palatino Linotype" w:hAnsi="Palatino Linotype"/>
          <w:sz w:val="20"/>
          <w:szCs w:val="20"/>
        </w:rPr>
        <w:t xml:space="preserve"> through five years in light environments where percent above canopy light was about 40% or greater. Redwood sprout clumps also decline in density as they develop. This process has been described in a sprout clump production model where the development of new photosynthetic capacity in the clump occurs until a physiological equilibrium is reached (</w:t>
      </w:r>
      <w:proofErr w:type="spellStart"/>
      <w:r w:rsidRPr="00243A37">
        <w:rPr>
          <w:rFonts w:ascii="Palatino Linotype" w:hAnsi="Palatino Linotype"/>
          <w:sz w:val="20"/>
          <w:szCs w:val="20"/>
        </w:rPr>
        <w:t>Wiant</w:t>
      </w:r>
      <w:proofErr w:type="spellEnd"/>
      <w:r w:rsidRPr="00243A37">
        <w:rPr>
          <w:rFonts w:ascii="Palatino Linotype" w:hAnsi="Palatino Linotype"/>
          <w:sz w:val="20"/>
          <w:szCs w:val="20"/>
        </w:rPr>
        <w:t xml:space="preserve"> and Powers 1966, O’Hara and </w:t>
      </w:r>
      <w:proofErr w:type="spellStart"/>
      <w:r w:rsidRPr="00243A37">
        <w:rPr>
          <w:rFonts w:ascii="Palatino Linotype" w:hAnsi="Palatino Linotype"/>
          <w:sz w:val="20"/>
          <w:szCs w:val="20"/>
        </w:rPr>
        <w:t>Berrill</w:t>
      </w:r>
      <w:proofErr w:type="spellEnd"/>
      <w:r w:rsidRPr="00243A37">
        <w:rPr>
          <w:rFonts w:ascii="Palatino Linotype" w:hAnsi="Palatino Linotype"/>
          <w:sz w:val="20"/>
          <w:szCs w:val="20"/>
        </w:rPr>
        <w:t xml:space="preserve"> 2010, O’Hara 2014). After this point, the clump is primarily self-sufficient and no longer relying on stump reserves. Whether the dynamics of clump self-thinning change at this point is not known.  </w:t>
      </w:r>
    </w:p>
    <w:p w14:paraId="03FC8BD9" w14:textId="77777777" w:rsidR="00243A37" w:rsidRPr="00243A37" w:rsidRDefault="00243A37" w:rsidP="00243A37">
      <w:pPr>
        <w:pStyle w:val="NoSpacing"/>
        <w:ind w:firstLine="360"/>
        <w:rPr>
          <w:rFonts w:ascii="Palatino Linotype" w:hAnsi="Palatino Linotype"/>
          <w:sz w:val="20"/>
          <w:szCs w:val="20"/>
        </w:rPr>
      </w:pPr>
    </w:p>
    <w:p w14:paraId="0A8DB55D" w14:textId="77777777" w:rsidR="00243A37" w:rsidRPr="00243A37" w:rsidRDefault="00243A37" w:rsidP="00243A37">
      <w:pPr>
        <w:pStyle w:val="NoSpacing"/>
        <w:ind w:firstLine="360"/>
        <w:rPr>
          <w:rFonts w:ascii="Palatino Linotype" w:hAnsi="Palatino Linotype"/>
          <w:sz w:val="20"/>
          <w:szCs w:val="20"/>
        </w:rPr>
      </w:pPr>
      <w:r w:rsidRPr="00243A37">
        <w:rPr>
          <w:rFonts w:ascii="Palatino Linotype" w:hAnsi="Palatino Linotype"/>
          <w:sz w:val="20"/>
          <w:szCs w:val="20"/>
        </w:rPr>
        <w:t xml:space="preserve">Many species in the redwood ecosystem </w:t>
      </w:r>
      <w:proofErr w:type="spellStart"/>
      <w:r w:rsidRPr="00243A37">
        <w:rPr>
          <w:rFonts w:ascii="Palatino Linotype" w:hAnsi="Palatino Linotype"/>
          <w:sz w:val="20"/>
          <w:szCs w:val="20"/>
        </w:rPr>
        <w:t>resprout</w:t>
      </w:r>
      <w:proofErr w:type="spellEnd"/>
      <w:r w:rsidRPr="00243A37">
        <w:rPr>
          <w:rFonts w:ascii="Palatino Linotype" w:hAnsi="Palatino Linotype"/>
          <w:sz w:val="20"/>
          <w:szCs w:val="20"/>
        </w:rPr>
        <w:t xml:space="preserve"> after disturbance.  In addition to redwood, </w:t>
      </w:r>
      <w:r w:rsidRPr="00243A37">
        <w:rPr>
          <w:rFonts w:ascii="Palatino Linotype" w:hAnsi="Palatino Linotype"/>
          <w:color w:val="000000" w:themeColor="text1"/>
          <w:sz w:val="20"/>
          <w:szCs w:val="20"/>
        </w:rPr>
        <w:t>tanoak (</w:t>
      </w:r>
      <w:proofErr w:type="spellStart"/>
      <w:r w:rsidRPr="00243A37">
        <w:rPr>
          <w:rFonts w:ascii="Palatino Linotype" w:eastAsia="Times New Roman" w:hAnsi="Palatino Linotype" w:cs="Arial"/>
          <w:bCs/>
          <w:i/>
          <w:iCs/>
          <w:color w:val="000000" w:themeColor="text1"/>
          <w:sz w:val="20"/>
          <w:szCs w:val="20"/>
          <w:shd w:val="clear" w:color="auto" w:fill="FFFFFF"/>
        </w:rPr>
        <w:t>Notholithocarpus</w:t>
      </w:r>
      <w:proofErr w:type="spellEnd"/>
      <w:r w:rsidRPr="00243A37">
        <w:rPr>
          <w:rFonts w:ascii="Palatino Linotype" w:eastAsia="Times New Roman" w:hAnsi="Palatino Linotype" w:cs="Arial"/>
          <w:bCs/>
          <w:color w:val="000000" w:themeColor="text1"/>
          <w:sz w:val="20"/>
          <w:szCs w:val="20"/>
          <w:shd w:val="clear" w:color="auto" w:fill="FFFFFF"/>
        </w:rPr>
        <w:t> </w:t>
      </w:r>
      <w:proofErr w:type="spellStart"/>
      <w:r w:rsidRPr="00243A37">
        <w:rPr>
          <w:rFonts w:ascii="Palatino Linotype" w:eastAsia="Times New Roman" w:hAnsi="Palatino Linotype" w:cs="Arial"/>
          <w:bCs/>
          <w:i/>
          <w:iCs/>
          <w:color w:val="000000" w:themeColor="text1"/>
          <w:sz w:val="20"/>
          <w:szCs w:val="20"/>
          <w:shd w:val="clear" w:color="auto" w:fill="FFFFFF"/>
        </w:rPr>
        <w:t>densiflorus</w:t>
      </w:r>
      <w:proofErr w:type="spellEnd"/>
      <w:r w:rsidRPr="00243A37">
        <w:rPr>
          <w:rFonts w:ascii="Palatino Linotype" w:hAnsi="Palatino Linotype"/>
          <w:color w:val="000000" w:themeColor="text1"/>
          <w:sz w:val="20"/>
          <w:szCs w:val="20"/>
        </w:rPr>
        <w:t>), California bay (</w:t>
      </w:r>
      <w:proofErr w:type="spellStart"/>
      <w:r w:rsidRPr="00243A37">
        <w:rPr>
          <w:rFonts w:ascii="Palatino Linotype" w:eastAsia="Times New Roman" w:hAnsi="Palatino Linotype" w:cs="Arial"/>
          <w:bCs/>
          <w:i/>
          <w:iCs/>
          <w:color w:val="000000" w:themeColor="text1"/>
          <w:sz w:val="20"/>
          <w:szCs w:val="20"/>
          <w:shd w:val="clear" w:color="auto" w:fill="FFFFFF"/>
        </w:rPr>
        <w:t>Umbellularia</w:t>
      </w:r>
      <w:proofErr w:type="spellEnd"/>
      <w:r w:rsidRPr="00243A37">
        <w:rPr>
          <w:rFonts w:ascii="Palatino Linotype" w:eastAsia="Times New Roman" w:hAnsi="Palatino Linotype" w:cs="Arial"/>
          <w:bCs/>
          <w:color w:val="000000" w:themeColor="text1"/>
          <w:sz w:val="20"/>
          <w:szCs w:val="20"/>
          <w:shd w:val="clear" w:color="auto" w:fill="FFFFFF"/>
        </w:rPr>
        <w:t> </w:t>
      </w:r>
      <w:proofErr w:type="spellStart"/>
      <w:r w:rsidRPr="00243A37">
        <w:rPr>
          <w:rFonts w:ascii="Palatino Linotype" w:eastAsia="Times New Roman" w:hAnsi="Palatino Linotype" w:cs="Arial"/>
          <w:bCs/>
          <w:i/>
          <w:iCs/>
          <w:color w:val="000000" w:themeColor="text1"/>
          <w:sz w:val="20"/>
          <w:szCs w:val="20"/>
          <w:shd w:val="clear" w:color="auto" w:fill="FFFFFF"/>
        </w:rPr>
        <w:t>californica</w:t>
      </w:r>
      <w:proofErr w:type="spellEnd"/>
      <w:r w:rsidRPr="00243A37">
        <w:rPr>
          <w:rFonts w:ascii="Palatino Linotype" w:hAnsi="Palatino Linotype"/>
          <w:color w:val="000000" w:themeColor="text1"/>
          <w:sz w:val="20"/>
          <w:szCs w:val="20"/>
        </w:rPr>
        <w:t>), red alder (</w:t>
      </w:r>
      <w:proofErr w:type="spellStart"/>
      <w:r w:rsidRPr="00243A37">
        <w:rPr>
          <w:rFonts w:ascii="Palatino Linotype" w:eastAsia="Times New Roman" w:hAnsi="Palatino Linotype" w:cs="Arial"/>
          <w:bCs/>
          <w:i/>
          <w:iCs/>
          <w:color w:val="000000" w:themeColor="text1"/>
          <w:sz w:val="20"/>
          <w:szCs w:val="20"/>
          <w:shd w:val="clear" w:color="auto" w:fill="FFFFFF"/>
        </w:rPr>
        <w:t>Alnus</w:t>
      </w:r>
      <w:proofErr w:type="spellEnd"/>
      <w:r w:rsidRPr="00243A37">
        <w:rPr>
          <w:rFonts w:ascii="Palatino Linotype" w:eastAsia="Times New Roman" w:hAnsi="Palatino Linotype" w:cs="Arial"/>
          <w:bCs/>
          <w:color w:val="000000" w:themeColor="text1"/>
          <w:sz w:val="20"/>
          <w:szCs w:val="20"/>
          <w:shd w:val="clear" w:color="auto" w:fill="FFFFFF"/>
        </w:rPr>
        <w:t> </w:t>
      </w:r>
      <w:proofErr w:type="spellStart"/>
      <w:r w:rsidRPr="00243A37">
        <w:rPr>
          <w:rFonts w:ascii="Palatino Linotype" w:eastAsia="Times New Roman" w:hAnsi="Palatino Linotype" w:cs="Arial"/>
          <w:bCs/>
          <w:i/>
          <w:iCs/>
          <w:color w:val="000000" w:themeColor="text1"/>
          <w:sz w:val="20"/>
          <w:szCs w:val="20"/>
          <w:shd w:val="clear" w:color="auto" w:fill="FFFFFF"/>
        </w:rPr>
        <w:t>rubra</w:t>
      </w:r>
      <w:proofErr w:type="spellEnd"/>
      <w:r w:rsidRPr="00243A37">
        <w:rPr>
          <w:rFonts w:ascii="Palatino Linotype" w:hAnsi="Palatino Linotype"/>
          <w:color w:val="000000" w:themeColor="text1"/>
          <w:sz w:val="20"/>
          <w:szCs w:val="20"/>
        </w:rPr>
        <w:t xml:space="preserve">), and other species are prolific </w:t>
      </w:r>
      <w:proofErr w:type="spellStart"/>
      <w:r w:rsidRPr="00243A37">
        <w:rPr>
          <w:rFonts w:ascii="Palatino Linotype" w:hAnsi="Palatino Linotype"/>
          <w:color w:val="000000" w:themeColor="text1"/>
          <w:sz w:val="20"/>
          <w:szCs w:val="20"/>
        </w:rPr>
        <w:t>sprouters</w:t>
      </w:r>
      <w:proofErr w:type="spellEnd"/>
      <w:r w:rsidRPr="00243A37">
        <w:rPr>
          <w:rFonts w:ascii="Palatino Linotype" w:hAnsi="Palatino Linotype"/>
          <w:color w:val="000000" w:themeColor="text1"/>
          <w:sz w:val="20"/>
          <w:szCs w:val="20"/>
        </w:rPr>
        <w:t xml:space="preserve">. Common conifer associates include coast </w:t>
      </w:r>
      <w:proofErr w:type="gramStart"/>
      <w:r w:rsidRPr="00243A37">
        <w:rPr>
          <w:rFonts w:ascii="Palatino Linotype" w:hAnsi="Palatino Linotype"/>
          <w:color w:val="000000" w:themeColor="text1"/>
          <w:sz w:val="20"/>
          <w:szCs w:val="20"/>
        </w:rPr>
        <w:t>Douglas-fir</w:t>
      </w:r>
      <w:proofErr w:type="gramEnd"/>
      <w:r w:rsidRPr="00243A37">
        <w:rPr>
          <w:rFonts w:ascii="Palatino Linotype" w:hAnsi="Palatino Linotype"/>
          <w:color w:val="000000" w:themeColor="text1"/>
          <w:sz w:val="20"/>
          <w:szCs w:val="20"/>
        </w:rPr>
        <w:t xml:space="preserve"> (</w:t>
      </w:r>
      <w:proofErr w:type="spellStart"/>
      <w:r w:rsidRPr="00243A37">
        <w:rPr>
          <w:rFonts w:ascii="Palatino Linotype" w:hAnsi="Palatino Linotype"/>
          <w:i/>
          <w:color w:val="000000" w:themeColor="text1"/>
          <w:sz w:val="20"/>
          <w:szCs w:val="20"/>
        </w:rPr>
        <w:t>Pseudotsuga</w:t>
      </w:r>
      <w:proofErr w:type="spellEnd"/>
      <w:r w:rsidRPr="00243A37">
        <w:rPr>
          <w:rFonts w:ascii="Palatino Linotype" w:hAnsi="Palatino Linotype"/>
          <w:i/>
          <w:sz w:val="20"/>
          <w:szCs w:val="20"/>
        </w:rPr>
        <w:t xml:space="preserve"> </w:t>
      </w:r>
      <w:proofErr w:type="spellStart"/>
      <w:r w:rsidRPr="00243A37">
        <w:rPr>
          <w:rFonts w:ascii="Palatino Linotype" w:hAnsi="Palatino Linotype"/>
          <w:i/>
          <w:sz w:val="20"/>
          <w:szCs w:val="20"/>
        </w:rPr>
        <w:t>menziesii</w:t>
      </w:r>
      <w:proofErr w:type="spellEnd"/>
      <w:r w:rsidRPr="00243A37">
        <w:rPr>
          <w:rFonts w:ascii="Palatino Linotype" w:hAnsi="Palatino Linotype"/>
          <w:sz w:val="20"/>
          <w:szCs w:val="20"/>
        </w:rPr>
        <w:t xml:space="preserve"> var. </w:t>
      </w:r>
      <w:proofErr w:type="spellStart"/>
      <w:r w:rsidRPr="00243A37">
        <w:rPr>
          <w:rFonts w:ascii="Palatino Linotype" w:hAnsi="Palatino Linotype"/>
          <w:i/>
          <w:sz w:val="20"/>
          <w:szCs w:val="20"/>
        </w:rPr>
        <w:t>menziesii</w:t>
      </w:r>
      <w:proofErr w:type="spellEnd"/>
      <w:r w:rsidRPr="00243A37">
        <w:rPr>
          <w:rFonts w:ascii="Palatino Linotype" w:hAnsi="Palatino Linotype"/>
          <w:sz w:val="20"/>
          <w:szCs w:val="20"/>
        </w:rPr>
        <w:t>), grand fir (</w:t>
      </w:r>
      <w:proofErr w:type="spellStart"/>
      <w:r w:rsidRPr="00243A37">
        <w:rPr>
          <w:rFonts w:ascii="Palatino Linotype" w:hAnsi="Palatino Linotype"/>
          <w:i/>
          <w:sz w:val="20"/>
          <w:szCs w:val="20"/>
        </w:rPr>
        <w:t>Abies</w:t>
      </w:r>
      <w:proofErr w:type="spellEnd"/>
      <w:r w:rsidRPr="00243A37">
        <w:rPr>
          <w:rFonts w:ascii="Palatino Linotype" w:hAnsi="Palatino Linotype"/>
          <w:i/>
          <w:sz w:val="20"/>
          <w:szCs w:val="20"/>
        </w:rPr>
        <w:t xml:space="preserve"> </w:t>
      </w:r>
      <w:proofErr w:type="spellStart"/>
      <w:r w:rsidRPr="00243A37">
        <w:rPr>
          <w:rFonts w:ascii="Palatino Linotype" w:hAnsi="Palatino Linotype"/>
          <w:i/>
          <w:sz w:val="20"/>
          <w:szCs w:val="20"/>
        </w:rPr>
        <w:t>grandis</w:t>
      </w:r>
      <w:proofErr w:type="spellEnd"/>
      <w:r w:rsidRPr="00243A37">
        <w:rPr>
          <w:rFonts w:ascii="Palatino Linotype" w:hAnsi="Palatino Linotype"/>
          <w:sz w:val="20"/>
          <w:szCs w:val="20"/>
        </w:rPr>
        <w:t>), Sitka spruce (</w:t>
      </w:r>
      <w:proofErr w:type="spellStart"/>
      <w:r w:rsidRPr="00243A37">
        <w:rPr>
          <w:rFonts w:ascii="Palatino Linotype" w:hAnsi="Palatino Linotype"/>
          <w:i/>
          <w:sz w:val="20"/>
          <w:szCs w:val="20"/>
        </w:rPr>
        <w:t>Picea</w:t>
      </w:r>
      <w:proofErr w:type="spellEnd"/>
      <w:r w:rsidRPr="00243A37">
        <w:rPr>
          <w:rFonts w:ascii="Palatino Linotype" w:hAnsi="Palatino Linotype"/>
          <w:i/>
          <w:sz w:val="20"/>
          <w:szCs w:val="20"/>
        </w:rPr>
        <w:t xml:space="preserve"> </w:t>
      </w:r>
      <w:proofErr w:type="spellStart"/>
      <w:r w:rsidRPr="00243A37">
        <w:rPr>
          <w:rFonts w:ascii="Palatino Linotype" w:hAnsi="Palatino Linotype"/>
          <w:i/>
          <w:sz w:val="20"/>
          <w:szCs w:val="20"/>
        </w:rPr>
        <w:t>sitchensis</w:t>
      </w:r>
      <w:proofErr w:type="spellEnd"/>
      <w:r w:rsidRPr="00243A37">
        <w:rPr>
          <w:rFonts w:ascii="Palatino Linotype" w:hAnsi="Palatino Linotype"/>
          <w:sz w:val="20"/>
          <w:szCs w:val="20"/>
        </w:rPr>
        <w:t>), western hemlock (</w:t>
      </w:r>
      <w:proofErr w:type="spellStart"/>
      <w:r w:rsidRPr="00243A37">
        <w:rPr>
          <w:rFonts w:ascii="Palatino Linotype" w:hAnsi="Palatino Linotype"/>
          <w:i/>
          <w:sz w:val="20"/>
          <w:szCs w:val="20"/>
        </w:rPr>
        <w:t>Tsuga</w:t>
      </w:r>
      <w:proofErr w:type="spellEnd"/>
      <w:r w:rsidRPr="00243A37">
        <w:rPr>
          <w:rFonts w:ascii="Palatino Linotype" w:hAnsi="Palatino Linotype"/>
          <w:i/>
          <w:sz w:val="20"/>
          <w:szCs w:val="20"/>
        </w:rPr>
        <w:t xml:space="preserve"> </w:t>
      </w:r>
      <w:proofErr w:type="spellStart"/>
      <w:r w:rsidRPr="00243A37">
        <w:rPr>
          <w:rFonts w:ascii="Palatino Linotype" w:hAnsi="Palatino Linotype"/>
          <w:i/>
          <w:sz w:val="20"/>
          <w:szCs w:val="20"/>
        </w:rPr>
        <w:t>heterophylla</w:t>
      </w:r>
      <w:proofErr w:type="spellEnd"/>
      <w:r w:rsidRPr="00243A37">
        <w:rPr>
          <w:rFonts w:ascii="Palatino Linotype" w:hAnsi="Palatino Linotype"/>
          <w:sz w:val="20"/>
          <w:szCs w:val="20"/>
        </w:rPr>
        <w:t xml:space="preserve">), western </w:t>
      </w:r>
      <w:proofErr w:type="spellStart"/>
      <w:r w:rsidRPr="00243A37">
        <w:rPr>
          <w:rFonts w:ascii="Palatino Linotype" w:hAnsi="Palatino Linotype"/>
          <w:sz w:val="20"/>
          <w:szCs w:val="20"/>
        </w:rPr>
        <w:t>redcedar</w:t>
      </w:r>
      <w:proofErr w:type="spellEnd"/>
      <w:r w:rsidRPr="00243A37">
        <w:rPr>
          <w:rFonts w:ascii="Palatino Linotype" w:hAnsi="Palatino Linotype"/>
          <w:sz w:val="20"/>
          <w:szCs w:val="20"/>
        </w:rPr>
        <w:t xml:space="preserve"> (</w:t>
      </w:r>
      <w:proofErr w:type="spellStart"/>
      <w:r w:rsidRPr="00243A37">
        <w:rPr>
          <w:rFonts w:ascii="Palatino Linotype" w:hAnsi="Palatino Linotype"/>
          <w:i/>
          <w:sz w:val="20"/>
          <w:szCs w:val="20"/>
        </w:rPr>
        <w:t>Thuja</w:t>
      </w:r>
      <w:proofErr w:type="spellEnd"/>
      <w:r w:rsidRPr="00243A37">
        <w:rPr>
          <w:rFonts w:ascii="Palatino Linotype" w:hAnsi="Palatino Linotype"/>
          <w:i/>
          <w:sz w:val="20"/>
          <w:szCs w:val="20"/>
        </w:rPr>
        <w:t xml:space="preserve"> </w:t>
      </w:r>
      <w:proofErr w:type="spellStart"/>
      <w:r w:rsidRPr="00243A37">
        <w:rPr>
          <w:rFonts w:ascii="Palatino Linotype" w:hAnsi="Palatino Linotype"/>
          <w:i/>
          <w:sz w:val="20"/>
          <w:szCs w:val="20"/>
        </w:rPr>
        <w:t>plicata</w:t>
      </w:r>
      <w:proofErr w:type="spellEnd"/>
      <w:r w:rsidRPr="00243A37">
        <w:rPr>
          <w:rFonts w:ascii="Palatino Linotype" w:hAnsi="Palatino Linotype"/>
          <w:sz w:val="20"/>
          <w:szCs w:val="20"/>
        </w:rPr>
        <w:t xml:space="preserve">), </w:t>
      </w:r>
      <w:proofErr w:type="spellStart"/>
      <w:r w:rsidRPr="00243A37">
        <w:rPr>
          <w:rFonts w:ascii="Palatino Linotype" w:hAnsi="Palatino Linotype"/>
          <w:sz w:val="20"/>
          <w:szCs w:val="20"/>
        </w:rPr>
        <w:t>knobcone</w:t>
      </w:r>
      <w:proofErr w:type="spellEnd"/>
      <w:r w:rsidRPr="00243A37">
        <w:rPr>
          <w:rFonts w:ascii="Palatino Linotype" w:hAnsi="Palatino Linotype"/>
          <w:sz w:val="20"/>
          <w:szCs w:val="20"/>
        </w:rPr>
        <w:t xml:space="preserve"> pine (</w:t>
      </w:r>
      <w:proofErr w:type="spellStart"/>
      <w:r w:rsidRPr="00243A37">
        <w:rPr>
          <w:rFonts w:ascii="Palatino Linotype" w:hAnsi="Palatino Linotype"/>
          <w:i/>
          <w:sz w:val="20"/>
          <w:szCs w:val="20"/>
        </w:rPr>
        <w:t>Pinus</w:t>
      </w:r>
      <w:proofErr w:type="spellEnd"/>
      <w:r w:rsidRPr="00243A37">
        <w:rPr>
          <w:rFonts w:ascii="Palatino Linotype" w:hAnsi="Palatino Linotype"/>
          <w:i/>
          <w:sz w:val="20"/>
          <w:szCs w:val="20"/>
        </w:rPr>
        <w:t xml:space="preserve"> </w:t>
      </w:r>
      <w:proofErr w:type="spellStart"/>
      <w:r w:rsidRPr="00243A37">
        <w:rPr>
          <w:rFonts w:ascii="Palatino Linotype" w:hAnsi="Palatino Linotype"/>
          <w:i/>
          <w:sz w:val="20"/>
          <w:szCs w:val="20"/>
        </w:rPr>
        <w:t>attenuata</w:t>
      </w:r>
      <w:proofErr w:type="spellEnd"/>
      <w:r w:rsidRPr="00243A37">
        <w:rPr>
          <w:rFonts w:ascii="Palatino Linotype" w:hAnsi="Palatino Linotype"/>
          <w:sz w:val="20"/>
          <w:szCs w:val="20"/>
        </w:rPr>
        <w:t xml:space="preserve">), and others. </w:t>
      </w:r>
    </w:p>
    <w:p w14:paraId="797366BB" w14:textId="77777777" w:rsidR="00243A37" w:rsidRPr="00243A37" w:rsidRDefault="00243A37" w:rsidP="00243A37">
      <w:pPr>
        <w:pStyle w:val="NoSpacing"/>
        <w:ind w:firstLine="360"/>
        <w:rPr>
          <w:rFonts w:ascii="Palatino Linotype" w:hAnsi="Palatino Linotype"/>
          <w:sz w:val="20"/>
          <w:szCs w:val="20"/>
        </w:rPr>
      </w:pPr>
    </w:p>
    <w:p w14:paraId="5B390BBE" w14:textId="77777777" w:rsidR="00243A37" w:rsidRPr="00243A37" w:rsidRDefault="00243A37" w:rsidP="00243A37">
      <w:pPr>
        <w:spacing w:after="0" w:line="480" w:lineRule="auto"/>
        <w:textAlignment w:val="baseline"/>
        <w:rPr>
          <w:rFonts w:ascii="Palatino Linotype" w:eastAsia="Times New Roman" w:hAnsi="Palatino Linotype" w:cs="Calibri"/>
          <w:i/>
          <w:color w:val="000000"/>
          <w:sz w:val="20"/>
          <w:szCs w:val="20"/>
        </w:rPr>
      </w:pPr>
      <w:r w:rsidRPr="00243A37">
        <w:rPr>
          <w:rFonts w:ascii="Palatino Linotype" w:eastAsia="Times New Roman" w:hAnsi="Palatino Linotype" w:cs="Calibri"/>
          <w:i/>
          <w:color w:val="000000"/>
          <w:sz w:val="20"/>
          <w:szCs w:val="20"/>
        </w:rPr>
        <w:t xml:space="preserve">2.3.2. </w:t>
      </w:r>
      <w:proofErr w:type="gramStart"/>
      <w:r w:rsidRPr="00243A37">
        <w:rPr>
          <w:rFonts w:ascii="Palatino Linotype" w:eastAsia="Times New Roman" w:hAnsi="Palatino Linotype" w:cs="Calibri"/>
          <w:i/>
          <w:color w:val="000000"/>
          <w:sz w:val="20"/>
          <w:szCs w:val="20"/>
        </w:rPr>
        <w:t>seedlings</w:t>
      </w:r>
      <w:proofErr w:type="gramEnd"/>
    </w:p>
    <w:p w14:paraId="368462F2" w14:textId="77777777" w:rsidR="00243A37" w:rsidRPr="00243A37" w:rsidRDefault="00243A37" w:rsidP="00243A37">
      <w:pPr>
        <w:spacing w:before="100" w:beforeAutospacing="1" w:after="100" w:afterAutospacing="1" w:line="240" w:lineRule="auto"/>
        <w:textAlignment w:val="baseline"/>
        <w:rPr>
          <w:rFonts w:ascii="Palatino Linotype" w:eastAsia="Times New Roman" w:hAnsi="Palatino Linotype" w:cs="Calibri"/>
          <w:color w:val="000000"/>
          <w:sz w:val="20"/>
          <w:szCs w:val="20"/>
        </w:rPr>
      </w:pPr>
      <w:r w:rsidRPr="00243A37">
        <w:rPr>
          <w:rFonts w:ascii="Palatino Linotype" w:eastAsia="Times New Roman" w:hAnsi="Palatino Linotype" w:cs="Calibri"/>
          <w:color w:val="000000"/>
          <w:sz w:val="20"/>
          <w:szCs w:val="20"/>
        </w:rPr>
        <w:t xml:space="preserve">Redwood trees begin to produce seed around 20 years old. As trees age, seed viability increases, with maximum viability occurring around 250 years of age (Roy 1966). Pollination and subsequent seed production is dependent on weather, as pollen movement is facilitated with drier weather. Generally, </w:t>
      </w:r>
      <w:r w:rsidRPr="00243A37">
        <w:rPr>
          <w:rFonts w:ascii="Palatino Linotype" w:eastAsia="Times New Roman" w:hAnsi="Palatino Linotype" w:cs="Calibri"/>
          <w:color w:val="000000"/>
          <w:sz w:val="20"/>
          <w:szCs w:val="20"/>
        </w:rPr>
        <w:lastRenderedPageBreak/>
        <w:t>seed is dispersed during the winter. Although redwood trees produce seed each year, seed production varies throughout the range and some areas may experience prolonged periods without seed production. Between 1 and 31% of seed produced is sound seed and the germination of this sound seed is usually greater than 80% (Roy 1966). Although redwood seeds are relatively small and light, dispersal is limited because of the lack of wings for wind dispersal (</w:t>
      </w:r>
      <w:proofErr w:type="spellStart"/>
      <w:r w:rsidRPr="00243A37">
        <w:rPr>
          <w:rFonts w:ascii="Palatino Linotype" w:eastAsia="Times New Roman" w:hAnsi="Palatino Linotype" w:cs="Calibri"/>
          <w:color w:val="000000"/>
          <w:sz w:val="20"/>
          <w:szCs w:val="20"/>
        </w:rPr>
        <w:t>Boe</w:t>
      </w:r>
      <w:proofErr w:type="spellEnd"/>
      <w:r w:rsidRPr="00243A37">
        <w:rPr>
          <w:rFonts w:ascii="Palatino Linotype" w:eastAsia="Times New Roman" w:hAnsi="Palatino Linotype" w:cs="Calibri"/>
          <w:color w:val="000000"/>
          <w:sz w:val="20"/>
          <w:szCs w:val="20"/>
        </w:rPr>
        <w:t xml:space="preserve"> 1974). Compared to other species, redwood seed requires more moisture than most other species for germination. Seedlings are susceptible to damping off within the first year (</w:t>
      </w:r>
      <w:proofErr w:type="spellStart"/>
      <w:r w:rsidRPr="00243A37">
        <w:rPr>
          <w:rFonts w:ascii="Palatino Linotype" w:eastAsia="Times New Roman" w:hAnsi="Palatino Linotype" w:cs="Calibri"/>
          <w:color w:val="000000"/>
          <w:sz w:val="20"/>
          <w:szCs w:val="20"/>
        </w:rPr>
        <w:t>Hepting</w:t>
      </w:r>
      <w:proofErr w:type="spellEnd"/>
      <w:r w:rsidRPr="00243A37">
        <w:rPr>
          <w:rFonts w:ascii="Palatino Linotype" w:eastAsia="Times New Roman" w:hAnsi="Palatino Linotype" w:cs="Calibri"/>
          <w:color w:val="000000"/>
          <w:sz w:val="20"/>
          <w:szCs w:val="20"/>
        </w:rPr>
        <w:t xml:space="preserve"> 1971). Seedlings tend to grow less vigorously than redwood sprouts. Jameson and </w:t>
      </w:r>
      <w:proofErr w:type="spellStart"/>
      <w:r w:rsidRPr="00243A37">
        <w:rPr>
          <w:rFonts w:ascii="Palatino Linotype" w:eastAsia="Times New Roman" w:hAnsi="Palatino Linotype" w:cs="Calibri"/>
          <w:color w:val="000000"/>
          <w:sz w:val="20"/>
          <w:szCs w:val="20"/>
        </w:rPr>
        <w:t>Robards</w:t>
      </w:r>
      <w:proofErr w:type="spellEnd"/>
      <w:r w:rsidRPr="00243A37">
        <w:rPr>
          <w:rFonts w:ascii="Palatino Linotype" w:eastAsia="Times New Roman" w:hAnsi="Palatino Linotype" w:cs="Calibri"/>
          <w:color w:val="000000"/>
          <w:sz w:val="20"/>
          <w:szCs w:val="20"/>
        </w:rPr>
        <w:t xml:space="preserve"> (2007) found that planted seedlings only grew to half the size of naturally regenerated sprouts of the same age.   </w:t>
      </w:r>
    </w:p>
    <w:p w14:paraId="0FD4BF79" w14:textId="77777777" w:rsidR="00243A37" w:rsidRPr="00243A37" w:rsidRDefault="00243A37" w:rsidP="00243A37">
      <w:pPr>
        <w:spacing w:after="0" w:line="240" w:lineRule="auto"/>
        <w:textAlignment w:val="baseline"/>
        <w:rPr>
          <w:rFonts w:ascii="Palatino Linotype" w:eastAsia="Times New Roman" w:hAnsi="Palatino Linotype" w:cs="Calibri"/>
          <w:i/>
          <w:color w:val="000000"/>
          <w:sz w:val="20"/>
          <w:szCs w:val="20"/>
        </w:rPr>
      </w:pPr>
      <w:r w:rsidRPr="00243A37">
        <w:rPr>
          <w:rFonts w:ascii="Palatino Linotype" w:eastAsia="Times New Roman" w:hAnsi="Palatino Linotype" w:cs="Calibri"/>
          <w:i/>
          <w:color w:val="000000"/>
          <w:sz w:val="20"/>
          <w:szCs w:val="20"/>
        </w:rPr>
        <w:t>2.4. Spatial and Clonal Patterns</w:t>
      </w:r>
    </w:p>
    <w:p w14:paraId="6FC24B76" w14:textId="77777777" w:rsidR="00243A37" w:rsidRPr="005543CC" w:rsidRDefault="00243A37" w:rsidP="00243A37">
      <w:pPr>
        <w:spacing w:after="0" w:line="240" w:lineRule="auto"/>
        <w:ind w:firstLine="450"/>
        <w:textAlignment w:val="baseline"/>
        <w:rPr>
          <w:rFonts w:ascii="Palatino Linotype" w:eastAsia="Times New Roman" w:hAnsi="Palatino Linotype" w:cs="Calibri"/>
          <w:color w:val="000000"/>
          <w:sz w:val="20"/>
          <w:szCs w:val="20"/>
        </w:rPr>
      </w:pPr>
      <w:r w:rsidRPr="00243A37">
        <w:rPr>
          <w:rFonts w:ascii="Palatino Linotype" w:eastAsia="Times New Roman" w:hAnsi="Palatino Linotype" w:cs="Calibri"/>
          <w:color w:val="000000"/>
          <w:sz w:val="20"/>
          <w:szCs w:val="20"/>
        </w:rPr>
        <w:t xml:space="preserve">Spatial patterns in redwood stands are highly variable depending on site factors, disturbance history, and time since disturbance. Additionally, the scale of analysis and the sizes of trees included in a spatial analysis may influence the results. For example, </w:t>
      </w:r>
      <w:proofErr w:type="spellStart"/>
      <w:r w:rsidRPr="00243A37">
        <w:rPr>
          <w:rFonts w:ascii="Palatino Linotype" w:eastAsia="Times New Roman" w:hAnsi="Palatino Linotype" w:cs="Calibri"/>
          <w:color w:val="000000"/>
          <w:sz w:val="20"/>
          <w:szCs w:val="20"/>
        </w:rPr>
        <w:t>Dagley</w:t>
      </w:r>
      <w:proofErr w:type="spellEnd"/>
      <w:r w:rsidRPr="00243A37">
        <w:rPr>
          <w:rFonts w:ascii="Palatino Linotype" w:eastAsia="Times New Roman" w:hAnsi="Palatino Linotype" w:cs="Calibri"/>
          <w:color w:val="000000"/>
          <w:sz w:val="20"/>
          <w:szCs w:val="20"/>
        </w:rPr>
        <w:t xml:space="preserve"> (2008) found random patterns of large trees in old forest stands on alluvial sites, but smaller trees might form clumped distributions. Van </w:t>
      </w:r>
      <w:proofErr w:type="spellStart"/>
      <w:r w:rsidRPr="00243A37">
        <w:rPr>
          <w:rFonts w:ascii="Palatino Linotype" w:eastAsia="Times New Roman" w:hAnsi="Palatino Linotype" w:cs="Calibri"/>
          <w:color w:val="000000"/>
          <w:sz w:val="20"/>
          <w:szCs w:val="20"/>
        </w:rPr>
        <w:t>Mantgem</w:t>
      </w:r>
      <w:proofErr w:type="spellEnd"/>
      <w:r w:rsidRPr="00243A37">
        <w:rPr>
          <w:rFonts w:ascii="Palatino Linotype" w:eastAsia="Times New Roman" w:hAnsi="Palatino Linotype" w:cs="Calibri"/>
          <w:color w:val="000000"/>
          <w:sz w:val="20"/>
          <w:szCs w:val="20"/>
        </w:rPr>
        <w:t xml:space="preserve"> and Stuart (2012) also found random patterns of old forest trees on upland </w:t>
      </w:r>
      <w:proofErr w:type="gramStart"/>
      <w:r w:rsidRPr="00243A37">
        <w:rPr>
          <w:rFonts w:ascii="Palatino Linotype" w:eastAsia="Times New Roman" w:hAnsi="Palatino Linotype" w:cs="Calibri"/>
          <w:color w:val="000000"/>
          <w:sz w:val="20"/>
          <w:szCs w:val="20"/>
        </w:rPr>
        <w:t>sites which</w:t>
      </w:r>
      <w:proofErr w:type="gramEnd"/>
      <w:r w:rsidRPr="00243A37">
        <w:rPr>
          <w:rFonts w:ascii="Palatino Linotype" w:eastAsia="Times New Roman" w:hAnsi="Palatino Linotype" w:cs="Calibri"/>
          <w:color w:val="000000"/>
          <w:sz w:val="20"/>
          <w:szCs w:val="20"/>
        </w:rPr>
        <w:t xml:space="preserve"> were clumped at smaller spatial scales. In young growth forests, spatial patterns may be highly variable depending on site (</w:t>
      </w:r>
      <w:proofErr w:type="spellStart"/>
      <w:r w:rsidRPr="00243A37">
        <w:rPr>
          <w:rFonts w:ascii="Palatino Linotype" w:eastAsia="Times New Roman" w:hAnsi="Palatino Linotype" w:cs="Calibri"/>
          <w:color w:val="000000"/>
          <w:sz w:val="20"/>
          <w:szCs w:val="20"/>
        </w:rPr>
        <w:t>Berrill</w:t>
      </w:r>
      <w:proofErr w:type="spellEnd"/>
      <w:r w:rsidRPr="00243A37">
        <w:rPr>
          <w:rFonts w:ascii="Palatino Linotype" w:eastAsia="Times New Roman" w:hAnsi="Palatino Linotype" w:cs="Calibri"/>
          <w:color w:val="000000"/>
          <w:sz w:val="20"/>
          <w:szCs w:val="20"/>
        </w:rPr>
        <w:t xml:space="preserve"> and O’Hara 2012). However, given the propensity for sprouting following disturbance, young stands typically form much more aggregated patterns than the older trees or forests they replace (Figure x). These res</w:t>
      </w:r>
      <w:r w:rsidRPr="00D61BBB">
        <w:rPr>
          <w:rFonts w:ascii="Palatino Linotype" w:eastAsia="Times New Roman" w:hAnsi="Palatino Linotype" w:cs="Calibri"/>
          <w:color w:val="000000"/>
          <w:sz w:val="20"/>
          <w:szCs w:val="20"/>
        </w:rPr>
        <w:t xml:space="preserve">ults, suggest redwood stands following stand replacement disturbance such as </w:t>
      </w:r>
      <w:proofErr w:type="spellStart"/>
      <w:r w:rsidRPr="00D61BBB">
        <w:rPr>
          <w:rFonts w:ascii="Palatino Linotype" w:eastAsia="Times New Roman" w:hAnsi="Palatino Linotype" w:cs="Calibri"/>
          <w:color w:val="000000"/>
          <w:sz w:val="20"/>
          <w:szCs w:val="20"/>
        </w:rPr>
        <w:t>clearcutting</w:t>
      </w:r>
      <w:proofErr w:type="spellEnd"/>
      <w:r w:rsidRPr="00D61BBB">
        <w:rPr>
          <w:rFonts w:ascii="Palatino Linotype" w:eastAsia="Times New Roman" w:hAnsi="Palatino Linotype" w:cs="Calibri"/>
          <w:color w:val="000000"/>
          <w:sz w:val="20"/>
          <w:szCs w:val="20"/>
        </w:rPr>
        <w:t xml:space="preserve"> probably develop from highly aggregated patterns to more random patterns in older stands. This is largely due to the process of self-thinning within clumps from many to few stems over </w:t>
      </w:r>
      <w:r w:rsidRPr="005543CC">
        <w:rPr>
          <w:rFonts w:ascii="Palatino Linotype" w:eastAsia="Times New Roman" w:hAnsi="Palatino Linotype" w:cs="Calibri"/>
          <w:color w:val="000000"/>
          <w:sz w:val="20"/>
          <w:szCs w:val="20"/>
        </w:rPr>
        <w:t xml:space="preserve">many centuries of development. More complex </w:t>
      </w:r>
      <w:proofErr w:type="spellStart"/>
      <w:r w:rsidRPr="005543CC">
        <w:rPr>
          <w:rFonts w:ascii="Palatino Linotype" w:eastAsia="Times New Roman" w:hAnsi="Palatino Linotype" w:cs="Calibri"/>
          <w:color w:val="000000"/>
          <w:sz w:val="20"/>
          <w:szCs w:val="20"/>
        </w:rPr>
        <w:t>multiaged</w:t>
      </w:r>
      <w:proofErr w:type="spellEnd"/>
      <w:r w:rsidRPr="005543CC">
        <w:rPr>
          <w:rFonts w:ascii="Palatino Linotype" w:eastAsia="Times New Roman" w:hAnsi="Palatino Linotype" w:cs="Calibri"/>
          <w:color w:val="000000"/>
          <w:sz w:val="20"/>
          <w:szCs w:val="20"/>
        </w:rPr>
        <w:t xml:space="preserve"> stands may express both patterns: </w:t>
      </w:r>
      <w:proofErr w:type="spellStart"/>
      <w:r w:rsidRPr="005543CC">
        <w:rPr>
          <w:rFonts w:ascii="Palatino Linotype" w:eastAsia="Times New Roman" w:hAnsi="Palatino Linotype" w:cs="Calibri"/>
          <w:color w:val="000000"/>
          <w:sz w:val="20"/>
          <w:szCs w:val="20"/>
        </w:rPr>
        <w:t>clumpiness</w:t>
      </w:r>
      <w:proofErr w:type="spellEnd"/>
      <w:r w:rsidRPr="005543CC">
        <w:rPr>
          <w:rFonts w:ascii="Palatino Linotype" w:eastAsia="Times New Roman" w:hAnsi="Palatino Linotype" w:cs="Calibri"/>
          <w:color w:val="000000"/>
          <w:sz w:val="20"/>
          <w:szCs w:val="20"/>
        </w:rPr>
        <w:t xml:space="preserve"> in younger patches and randomness in older. The implications for restoration treatments that </w:t>
      </w:r>
      <w:proofErr w:type="spellStart"/>
      <w:r w:rsidRPr="005543CC">
        <w:rPr>
          <w:rFonts w:ascii="Palatino Linotype" w:eastAsia="Times New Roman" w:hAnsi="Palatino Linotype" w:cs="Calibri"/>
          <w:color w:val="000000"/>
          <w:sz w:val="20"/>
          <w:szCs w:val="20"/>
        </w:rPr>
        <w:t>respace</w:t>
      </w:r>
      <w:proofErr w:type="spellEnd"/>
      <w:r w:rsidRPr="005543CC">
        <w:rPr>
          <w:rFonts w:ascii="Palatino Linotype" w:eastAsia="Times New Roman" w:hAnsi="Palatino Linotype" w:cs="Calibri"/>
          <w:color w:val="000000"/>
          <w:sz w:val="20"/>
          <w:szCs w:val="20"/>
        </w:rPr>
        <w:t xml:space="preserve"> trees are to avoid uniform distributions of post-thinning trees (</w:t>
      </w:r>
      <w:proofErr w:type="spellStart"/>
      <w:r w:rsidRPr="005543CC">
        <w:rPr>
          <w:rFonts w:ascii="Palatino Linotype" w:eastAsia="Times New Roman" w:hAnsi="Palatino Linotype" w:cs="Calibri"/>
          <w:color w:val="000000"/>
          <w:sz w:val="20"/>
          <w:szCs w:val="20"/>
        </w:rPr>
        <w:t>Dagley</w:t>
      </w:r>
      <w:proofErr w:type="spellEnd"/>
      <w:r w:rsidRPr="005543CC">
        <w:rPr>
          <w:rFonts w:ascii="Palatino Linotype" w:eastAsia="Times New Roman" w:hAnsi="Palatino Linotype" w:cs="Calibri"/>
          <w:color w:val="000000"/>
          <w:sz w:val="20"/>
          <w:szCs w:val="20"/>
        </w:rPr>
        <w:t xml:space="preserve">, Van </w:t>
      </w:r>
      <w:proofErr w:type="spellStart"/>
      <w:r w:rsidRPr="005543CC">
        <w:rPr>
          <w:rFonts w:ascii="Palatino Linotype" w:eastAsia="Times New Roman" w:hAnsi="Palatino Linotype" w:cs="Calibri"/>
          <w:color w:val="000000"/>
          <w:sz w:val="20"/>
          <w:szCs w:val="20"/>
        </w:rPr>
        <w:t>Mantgem</w:t>
      </w:r>
      <w:proofErr w:type="spellEnd"/>
      <w:r w:rsidRPr="005543CC">
        <w:rPr>
          <w:rFonts w:ascii="Palatino Linotype" w:eastAsia="Times New Roman" w:hAnsi="Palatino Linotype" w:cs="Calibri"/>
          <w:color w:val="000000"/>
          <w:sz w:val="20"/>
          <w:szCs w:val="20"/>
        </w:rPr>
        <w:t xml:space="preserve"> and Stuart).   </w:t>
      </w:r>
    </w:p>
    <w:p w14:paraId="0BD5EB27" w14:textId="77777777" w:rsidR="00243A37" w:rsidRPr="00F6525D" w:rsidRDefault="00243A37" w:rsidP="00243A37">
      <w:pPr>
        <w:pStyle w:val="NormalWeb"/>
        <w:spacing w:before="0" w:beforeAutospacing="0" w:after="0" w:afterAutospacing="0"/>
        <w:ind w:firstLine="450"/>
        <w:rPr>
          <w:rFonts w:ascii="Palatino Linotype" w:hAnsi="Palatino Linotype"/>
          <w:sz w:val="20"/>
          <w:szCs w:val="20"/>
        </w:rPr>
      </w:pPr>
      <w:r w:rsidRPr="005543CC">
        <w:rPr>
          <w:rFonts w:ascii="Palatino Linotype" w:hAnsi="Palatino Linotype" w:cs="Calibri"/>
          <w:color w:val="000000"/>
          <w:sz w:val="20"/>
          <w:szCs w:val="20"/>
        </w:rPr>
        <w:t xml:space="preserve">The sprouting ability in redwood creates a distribution pattern, in which members of one clone, or a distinguishable genotype, are more likely to be clumped together.  Narayan (2015), indicated that the </w:t>
      </w:r>
      <w:proofErr w:type="spellStart"/>
      <w:r w:rsidRPr="005543CC">
        <w:rPr>
          <w:rFonts w:ascii="Palatino Linotype" w:hAnsi="Palatino Linotype" w:cs="Calibri"/>
          <w:color w:val="000000"/>
          <w:sz w:val="20"/>
          <w:szCs w:val="20"/>
        </w:rPr>
        <w:t>intraclonal</w:t>
      </w:r>
      <w:proofErr w:type="spellEnd"/>
      <w:r w:rsidRPr="005543CC">
        <w:rPr>
          <w:rFonts w:ascii="Palatino Linotype" w:hAnsi="Palatino Linotype" w:cs="Calibri"/>
          <w:color w:val="000000"/>
          <w:sz w:val="20"/>
          <w:szCs w:val="20"/>
        </w:rPr>
        <w:t xml:space="preserve"> distances are usually small and do not exceed 10 meters. That was consistent with earlier studies, in which clones were identified using </w:t>
      </w:r>
      <w:proofErr w:type="spellStart"/>
      <w:r w:rsidRPr="005543CC">
        <w:rPr>
          <w:rFonts w:ascii="Palatino Linotype" w:hAnsi="Palatino Linotype" w:cs="Calibri"/>
          <w:color w:val="000000"/>
          <w:sz w:val="20"/>
          <w:szCs w:val="20"/>
        </w:rPr>
        <w:t>allozyme</w:t>
      </w:r>
      <w:proofErr w:type="spellEnd"/>
      <w:r w:rsidRPr="005543CC">
        <w:rPr>
          <w:rFonts w:ascii="Palatino Linotype" w:hAnsi="Palatino Linotype" w:cs="Calibri"/>
          <w:color w:val="000000"/>
          <w:sz w:val="20"/>
          <w:szCs w:val="20"/>
        </w:rPr>
        <w:t xml:space="preserve"> markers (Rogers, 2000).  In some cases, however, Narayan (2015) found the distance between clones </w:t>
      </w:r>
      <w:proofErr w:type="gramStart"/>
      <w:r w:rsidRPr="005543CC">
        <w:rPr>
          <w:rFonts w:ascii="Palatino Linotype" w:hAnsi="Palatino Linotype" w:cs="Calibri"/>
          <w:color w:val="000000"/>
          <w:sz w:val="20"/>
          <w:szCs w:val="20"/>
        </w:rPr>
        <w:t>may</w:t>
      </w:r>
      <w:proofErr w:type="gramEnd"/>
      <w:r w:rsidRPr="005543CC">
        <w:rPr>
          <w:rFonts w:ascii="Palatino Linotype" w:hAnsi="Palatino Linotype" w:cs="Calibri"/>
          <w:color w:val="000000"/>
          <w:sz w:val="20"/>
          <w:szCs w:val="20"/>
        </w:rPr>
        <w:t xml:space="preserve"> be as great as 60 meters. Rogers (2000) indicated even greater distances of up to 340 meters and suggested that the </w:t>
      </w:r>
      <w:proofErr w:type="spellStart"/>
      <w:r w:rsidRPr="005543CC">
        <w:rPr>
          <w:rFonts w:ascii="Palatino Linotype" w:hAnsi="Palatino Linotype" w:cs="Calibri"/>
          <w:color w:val="000000"/>
          <w:sz w:val="20"/>
          <w:szCs w:val="20"/>
        </w:rPr>
        <w:t>disjunct</w:t>
      </w:r>
      <w:proofErr w:type="spellEnd"/>
      <w:r w:rsidRPr="005543CC">
        <w:rPr>
          <w:rFonts w:ascii="Palatino Linotype" w:hAnsi="Palatino Linotype" w:cs="Calibri"/>
          <w:color w:val="000000"/>
          <w:sz w:val="20"/>
          <w:szCs w:val="20"/>
        </w:rPr>
        <w:t xml:space="preserve"> patterns that she had observed </w:t>
      </w:r>
      <w:r w:rsidRPr="00F6525D">
        <w:rPr>
          <w:rFonts w:ascii="Palatino Linotype" w:hAnsi="Palatino Linotype" w:cs="Calibri"/>
          <w:color w:val="000000"/>
          <w:sz w:val="20"/>
          <w:szCs w:val="20"/>
        </w:rPr>
        <w:t xml:space="preserve">might be a result of the redwood’s ability to sprout from the branches driven into the ground after a tree fall. </w:t>
      </w:r>
    </w:p>
    <w:p w14:paraId="28AADF42" w14:textId="77777777" w:rsidR="00243A37" w:rsidRPr="00F6525D" w:rsidRDefault="00243A37" w:rsidP="00243A37">
      <w:pPr>
        <w:pStyle w:val="NoSpacing"/>
        <w:ind w:firstLine="450"/>
        <w:rPr>
          <w:rFonts w:ascii="Palatino Linotype" w:hAnsi="Palatino Linotype" w:cs="Times New Roman"/>
          <w:sz w:val="20"/>
          <w:szCs w:val="20"/>
        </w:rPr>
      </w:pPr>
      <w:r w:rsidRPr="00F6525D">
        <w:rPr>
          <w:rFonts w:ascii="Palatino Linotype" w:hAnsi="Palatino Linotype"/>
          <w:sz w:val="20"/>
          <w:szCs w:val="20"/>
        </w:rPr>
        <w:t xml:space="preserve">The individuals found in close proximity or in clonal clumps often might belong to more than one genotype (Narayan, 2015; Rogers, 2000; </w:t>
      </w:r>
      <w:proofErr w:type="spellStart"/>
      <w:r w:rsidRPr="00F6525D">
        <w:rPr>
          <w:rFonts w:ascii="Palatino Linotype" w:hAnsi="Palatino Linotype"/>
          <w:sz w:val="20"/>
          <w:szCs w:val="20"/>
        </w:rPr>
        <w:t>Douhovnikoff</w:t>
      </w:r>
      <w:proofErr w:type="spellEnd"/>
      <w:r w:rsidRPr="00F6525D">
        <w:rPr>
          <w:rFonts w:ascii="Palatino Linotype" w:hAnsi="Palatino Linotype"/>
          <w:sz w:val="20"/>
          <w:szCs w:val="20"/>
        </w:rPr>
        <w:t xml:space="preserve">, 2004). This may be a result of several factors, including various patterns of sprout/seedling recruitment and somatic mutations in the </w:t>
      </w:r>
      <w:proofErr w:type="spellStart"/>
      <w:r w:rsidRPr="00F6525D">
        <w:rPr>
          <w:rFonts w:ascii="Palatino Linotype" w:hAnsi="Palatino Linotype"/>
          <w:sz w:val="20"/>
          <w:szCs w:val="20"/>
        </w:rPr>
        <w:t>resprouting</w:t>
      </w:r>
      <w:proofErr w:type="spellEnd"/>
      <w:r w:rsidRPr="00F6525D">
        <w:rPr>
          <w:rFonts w:ascii="Palatino Linotype" w:hAnsi="Palatino Linotype"/>
          <w:sz w:val="20"/>
          <w:szCs w:val="20"/>
        </w:rPr>
        <w:t xml:space="preserve"> clones. </w:t>
      </w:r>
    </w:p>
    <w:p w14:paraId="3E43A145" w14:textId="77777777" w:rsidR="00243A37" w:rsidRPr="00243A37" w:rsidRDefault="00243A37" w:rsidP="00243A37">
      <w:pPr>
        <w:pStyle w:val="NoSpacing"/>
        <w:ind w:firstLine="450"/>
        <w:rPr>
          <w:rFonts w:ascii="Palatino Linotype" w:hAnsi="Palatino Linotype"/>
          <w:sz w:val="20"/>
          <w:szCs w:val="20"/>
        </w:rPr>
      </w:pPr>
      <w:r w:rsidRPr="00F6525D">
        <w:rPr>
          <w:rFonts w:ascii="Palatino Linotype" w:hAnsi="Palatino Linotype"/>
          <w:sz w:val="20"/>
          <w:szCs w:val="20"/>
        </w:rPr>
        <w:t xml:space="preserve">Within-stand genetic diversity of redwood is high due to the </w:t>
      </w:r>
      <w:proofErr w:type="spellStart"/>
      <w:r w:rsidRPr="00F6525D">
        <w:rPr>
          <w:rFonts w:ascii="Palatino Linotype" w:hAnsi="Palatino Linotype"/>
          <w:sz w:val="20"/>
          <w:szCs w:val="20"/>
        </w:rPr>
        <w:t>hexaploid</w:t>
      </w:r>
      <w:proofErr w:type="spellEnd"/>
      <w:r w:rsidRPr="00F6525D">
        <w:rPr>
          <w:rFonts w:ascii="Palatino Linotype" w:hAnsi="Palatino Linotype"/>
          <w:sz w:val="20"/>
          <w:szCs w:val="20"/>
        </w:rPr>
        <w:t xml:space="preserve"> nature of the species and its large historical range. The mutations occurring in the species might have accumulated over time, and persisted in the individuals that are now the only remaining </w:t>
      </w:r>
      <w:proofErr w:type="gramStart"/>
      <w:r w:rsidRPr="00F6525D">
        <w:rPr>
          <w:rFonts w:ascii="Palatino Linotype" w:hAnsi="Palatino Linotype"/>
          <w:sz w:val="20"/>
          <w:szCs w:val="20"/>
        </w:rPr>
        <w:t>representatives</w:t>
      </w:r>
      <w:proofErr w:type="gramEnd"/>
      <w:r w:rsidRPr="00F6525D">
        <w:rPr>
          <w:rFonts w:ascii="Palatino Linotype" w:hAnsi="Palatino Linotype"/>
          <w:sz w:val="20"/>
          <w:szCs w:val="20"/>
        </w:rPr>
        <w:t xml:space="preserve"> of much greater lineages.  The clonal reproduction, while not allowing for the development of new genotypes, helps to preserve the historically high allelic richness. Occasionally, greater numbers of individuals within a clone can be found. Narayan reported the largest </w:t>
      </w:r>
      <w:proofErr w:type="gramStart"/>
      <w:r w:rsidRPr="00F6525D">
        <w:rPr>
          <w:rFonts w:ascii="Palatino Linotype" w:hAnsi="Palatino Linotype"/>
          <w:sz w:val="20"/>
          <w:szCs w:val="20"/>
        </w:rPr>
        <w:t>stems in one clone was</w:t>
      </w:r>
      <w:proofErr w:type="gramEnd"/>
      <w:r w:rsidRPr="00F6525D">
        <w:rPr>
          <w:rFonts w:ascii="Palatino Linotype" w:hAnsi="Palatino Linotype"/>
          <w:sz w:val="20"/>
          <w:szCs w:val="20"/>
        </w:rPr>
        <w:t xml:space="preserve"> 27 stems. Most often, however, numbers of </w:t>
      </w:r>
      <w:proofErr w:type="spellStart"/>
      <w:r w:rsidRPr="00F6525D">
        <w:rPr>
          <w:rFonts w:ascii="Palatino Linotype" w:hAnsi="Palatino Linotype"/>
          <w:sz w:val="20"/>
          <w:szCs w:val="20"/>
        </w:rPr>
        <w:t>ramets</w:t>
      </w:r>
      <w:proofErr w:type="spellEnd"/>
      <w:r w:rsidRPr="00F6525D">
        <w:rPr>
          <w:rFonts w:ascii="Palatino Linotype" w:hAnsi="Palatino Linotype"/>
          <w:sz w:val="20"/>
          <w:szCs w:val="20"/>
        </w:rPr>
        <w:t xml:space="preserve"> or stems with a clone tend to be confined to single individuals (Narayan, 2015). It is possible that selection harvesting results in less genetic diversity as trees of certain size and features are targeted. While not always the case, it is plausible that the larger-sized trees belong to the same genotype, </w:t>
      </w:r>
      <w:r w:rsidRPr="00F6525D">
        <w:rPr>
          <w:rFonts w:ascii="Palatino Linotype" w:hAnsi="Palatino Linotype"/>
          <w:sz w:val="20"/>
          <w:szCs w:val="20"/>
        </w:rPr>
        <w:lastRenderedPageBreak/>
        <w:t>and selection harvesting is acting as a force against this genotype, resulting in the decrease in the overall genetic diversity.  </w:t>
      </w:r>
    </w:p>
    <w:p w14:paraId="438EBA0B" w14:textId="77777777" w:rsidR="00243A37" w:rsidRDefault="00243A37" w:rsidP="009A3370">
      <w:pPr>
        <w:spacing w:after="0" w:line="240" w:lineRule="auto"/>
        <w:textAlignment w:val="baseline"/>
        <w:rPr>
          <w:rFonts w:ascii="Palatino Linotype" w:eastAsia="Times New Roman" w:hAnsi="Palatino Linotype" w:cs="Calibri"/>
          <w:b/>
          <w:color w:val="000000"/>
          <w:sz w:val="20"/>
          <w:szCs w:val="20"/>
        </w:rPr>
      </w:pPr>
    </w:p>
    <w:p w14:paraId="55841A00" w14:textId="77777777" w:rsidR="000754CB" w:rsidRPr="00D61BBB" w:rsidRDefault="00413C15" w:rsidP="009A3370">
      <w:pPr>
        <w:spacing w:after="0" w:line="240" w:lineRule="auto"/>
        <w:textAlignment w:val="baseline"/>
        <w:rPr>
          <w:rFonts w:ascii="Palatino Linotype" w:eastAsia="Times New Roman" w:hAnsi="Palatino Linotype" w:cs="Calibri"/>
          <w:color w:val="000000"/>
          <w:sz w:val="20"/>
          <w:szCs w:val="20"/>
        </w:rPr>
      </w:pPr>
      <w:r w:rsidRPr="00D61BBB">
        <w:rPr>
          <w:rFonts w:ascii="Palatino Linotype" w:eastAsia="Times New Roman" w:hAnsi="Palatino Linotype" w:cs="Calibri"/>
          <w:b/>
          <w:color w:val="000000"/>
          <w:sz w:val="20"/>
          <w:szCs w:val="20"/>
        </w:rPr>
        <w:t>3.0</w:t>
      </w:r>
      <w:r w:rsidR="00AB6876">
        <w:rPr>
          <w:rFonts w:ascii="Palatino Linotype" w:eastAsia="Times New Roman" w:hAnsi="Palatino Linotype" w:cs="Calibri"/>
          <w:b/>
          <w:color w:val="000000"/>
          <w:sz w:val="20"/>
          <w:szCs w:val="20"/>
        </w:rPr>
        <w:t>.</w:t>
      </w:r>
      <w:r w:rsidRPr="00D61BBB">
        <w:rPr>
          <w:rFonts w:ascii="Palatino Linotype" w:eastAsia="Times New Roman" w:hAnsi="Palatino Linotype" w:cs="Calibri"/>
          <w:b/>
          <w:color w:val="000000"/>
          <w:sz w:val="20"/>
          <w:szCs w:val="20"/>
        </w:rPr>
        <w:t xml:space="preserve"> </w:t>
      </w:r>
      <w:r w:rsidR="00AB6876">
        <w:rPr>
          <w:rFonts w:ascii="Palatino Linotype" w:eastAsia="Times New Roman" w:hAnsi="Palatino Linotype" w:cs="Calibri"/>
          <w:b/>
          <w:color w:val="000000"/>
          <w:sz w:val="20"/>
          <w:szCs w:val="20"/>
        </w:rPr>
        <w:t>Stand D</w:t>
      </w:r>
      <w:r w:rsidR="005543CC">
        <w:rPr>
          <w:rFonts w:ascii="Palatino Linotype" w:eastAsia="Times New Roman" w:hAnsi="Palatino Linotype" w:cs="Calibri"/>
          <w:b/>
          <w:color w:val="000000"/>
          <w:sz w:val="20"/>
          <w:szCs w:val="20"/>
        </w:rPr>
        <w:t>ynamics</w:t>
      </w:r>
      <w:r w:rsidR="000754CB" w:rsidRPr="00D61BBB">
        <w:rPr>
          <w:rFonts w:ascii="Palatino Linotype" w:eastAsia="Times New Roman" w:hAnsi="Palatino Linotype" w:cs="Calibri"/>
          <w:color w:val="000000"/>
          <w:sz w:val="20"/>
          <w:szCs w:val="20"/>
        </w:rPr>
        <w:t xml:space="preserve">  </w:t>
      </w:r>
    </w:p>
    <w:p w14:paraId="47E66251" w14:textId="77777777" w:rsidR="001E2F0C" w:rsidRPr="00F6525D" w:rsidRDefault="001E2F0C" w:rsidP="00F6525D">
      <w:pPr>
        <w:pStyle w:val="NoSpacing"/>
        <w:rPr>
          <w:rFonts w:ascii="Palatino Linotype" w:hAnsi="Palatino Linotype"/>
          <w:sz w:val="20"/>
          <w:szCs w:val="20"/>
        </w:rPr>
      </w:pPr>
    </w:p>
    <w:p w14:paraId="6C56A1FA" w14:textId="77777777" w:rsidR="00FA1C65" w:rsidRPr="00F6525D" w:rsidRDefault="00243A37" w:rsidP="00F6525D">
      <w:pPr>
        <w:pStyle w:val="NoSpacing"/>
        <w:rPr>
          <w:rFonts w:ascii="Palatino Linotype" w:hAnsi="Palatino Linotype"/>
          <w:i/>
          <w:sz w:val="20"/>
          <w:szCs w:val="20"/>
        </w:rPr>
      </w:pPr>
      <w:r>
        <w:rPr>
          <w:rFonts w:ascii="Palatino Linotype" w:hAnsi="Palatino Linotype"/>
          <w:i/>
          <w:sz w:val="20"/>
          <w:szCs w:val="20"/>
        </w:rPr>
        <w:t>3.1</w:t>
      </w:r>
      <w:r w:rsidR="00AB6876" w:rsidRPr="00F6525D">
        <w:rPr>
          <w:rFonts w:ascii="Palatino Linotype" w:hAnsi="Palatino Linotype"/>
          <w:i/>
          <w:sz w:val="20"/>
          <w:szCs w:val="20"/>
        </w:rPr>
        <w:t>.</w:t>
      </w:r>
      <w:r w:rsidR="00FA1C65" w:rsidRPr="00F6525D">
        <w:rPr>
          <w:rFonts w:ascii="Palatino Linotype" w:hAnsi="Palatino Linotype"/>
          <w:i/>
          <w:sz w:val="20"/>
          <w:szCs w:val="20"/>
        </w:rPr>
        <w:t xml:space="preserve"> Even-aged Stands</w:t>
      </w:r>
    </w:p>
    <w:p w14:paraId="5290EAE1" w14:textId="77777777" w:rsidR="000754CB" w:rsidRPr="00F6525D" w:rsidRDefault="000754CB" w:rsidP="00F6525D">
      <w:pPr>
        <w:pStyle w:val="NoSpacing"/>
        <w:ind w:firstLine="450"/>
        <w:rPr>
          <w:rFonts w:ascii="Palatino Linotype" w:hAnsi="Palatino Linotype"/>
          <w:sz w:val="20"/>
          <w:szCs w:val="20"/>
        </w:rPr>
      </w:pPr>
      <w:r w:rsidRPr="00F6525D">
        <w:rPr>
          <w:rFonts w:ascii="Palatino Linotype" w:hAnsi="Palatino Linotype"/>
          <w:sz w:val="20"/>
          <w:szCs w:val="20"/>
        </w:rPr>
        <w:t>Even-aged stands</w:t>
      </w:r>
      <w:r w:rsidR="00053F46" w:rsidRPr="00F6525D">
        <w:rPr>
          <w:rFonts w:ascii="Palatino Linotype" w:hAnsi="Palatino Linotype"/>
          <w:sz w:val="20"/>
          <w:szCs w:val="20"/>
        </w:rPr>
        <w:t xml:space="preserve"> </w:t>
      </w:r>
      <w:r w:rsidR="00313371" w:rsidRPr="00F6525D">
        <w:rPr>
          <w:rFonts w:ascii="Palatino Linotype" w:hAnsi="Palatino Linotype"/>
          <w:sz w:val="20"/>
          <w:szCs w:val="20"/>
        </w:rPr>
        <w:t xml:space="preserve">are </w:t>
      </w:r>
      <w:r w:rsidR="00351836" w:rsidRPr="00F6525D">
        <w:rPr>
          <w:rFonts w:ascii="Palatino Linotype" w:hAnsi="Palatino Linotype"/>
          <w:sz w:val="20"/>
          <w:szCs w:val="20"/>
        </w:rPr>
        <w:t xml:space="preserve">not </w:t>
      </w:r>
      <w:r w:rsidR="00053F46" w:rsidRPr="00F6525D">
        <w:rPr>
          <w:rFonts w:ascii="Palatino Linotype" w:hAnsi="Palatino Linotype"/>
          <w:sz w:val="20"/>
          <w:szCs w:val="20"/>
        </w:rPr>
        <w:t>common as natural structures</w:t>
      </w:r>
      <w:r w:rsidR="00351836" w:rsidRPr="00F6525D">
        <w:rPr>
          <w:rFonts w:ascii="Palatino Linotype" w:hAnsi="Palatino Linotype"/>
          <w:sz w:val="20"/>
          <w:szCs w:val="20"/>
        </w:rPr>
        <w:t xml:space="preserve"> in redwood forests</w:t>
      </w:r>
      <w:r w:rsidR="00053F46" w:rsidRPr="00F6525D">
        <w:rPr>
          <w:rFonts w:ascii="Palatino Linotype" w:hAnsi="Palatino Linotype"/>
          <w:sz w:val="20"/>
          <w:szCs w:val="20"/>
        </w:rPr>
        <w:t>. Disturbance regimes that are dominated by fire or flooding and sedimentation</w:t>
      </w:r>
      <w:r w:rsidR="00313371" w:rsidRPr="00F6525D">
        <w:rPr>
          <w:rFonts w:ascii="Palatino Linotype" w:hAnsi="Palatino Linotype"/>
          <w:sz w:val="20"/>
          <w:szCs w:val="20"/>
        </w:rPr>
        <w:t xml:space="preserve"> (</w:t>
      </w:r>
      <w:proofErr w:type="spellStart"/>
      <w:r w:rsidR="00313371" w:rsidRPr="00F6525D">
        <w:rPr>
          <w:rFonts w:ascii="Palatino Linotype" w:hAnsi="Palatino Linotype"/>
          <w:sz w:val="20"/>
          <w:szCs w:val="20"/>
        </w:rPr>
        <w:t>Lorimer</w:t>
      </w:r>
      <w:proofErr w:type="spellEnd"/>
      <w:r w:rsidR="00313371" w:rsidRPr="00F6525D">
        <w:rPr>
          <w:rFonts w:ascii="Palatino Linotype" w:hAnsi="Palatino Linotype"/>
          <w:sz w:val="20"/>
          <w:szCs w:val="20"/>
        </w:rPr>
        <w:t xml:space="preserve"> et al.)</w:t>
      </w:r>
      <w:r w:rsidR="00125CE6" w:rsidRPr="00F6525D">
        <w:rPr>
          <w:rFonts w:ascii="Palatino Linotype" w:hAnsi="Palatino Linotype"/>
          <w:sz w:val="20"/>
          <w:szCs w:val="20"/>
        </w:rPr>
        <w:t xml:space="preserve"> do</w:t>
      </w:r>
      <w:r w:rsidR="00053F46" w:rsidRPr="00F6525D">
        <w:rPr>
          <w:rFonts w:ascii="Palatino Linotype" w:hAnsi="Palatino Linotype"/>
          <w:sz w:val="20"/>
          <w:szCs w:val="20"/>
        </w:rPr>
        <w:t xml:space="preserve"> not typically result in redwood-dominated even-aged stands. Instead, </w:t>
      </w:r>
      <w:r w:rsidR="00E63ACB" w:rsidRPr="00F6525D">
        <w:rPr>
          <w:rFonts w:ascii="Palatino Linotype" w:hAnsi="Palatino Linotype"/>
          <w:sz w:val="20"/>
          <w:szCs w:val="20"/>
        </w:rPr>
        <w:t xml:space="preserve">relatively uncommon disturbances such as landslides, or more severe fires that might occur on the drier sites </w:t>
      </w:r>
      <w:r w:rsidR="001E5506" w:rsidRPr="00F6525D">
        <w:rPr>
          <w:rFonts w:ascii="Palatino Linotype" w:hAnsi="Palatino Linotype"/>
          <w:sz w:val="20"/>
          <w:szCs w:val="20"/>
        </w:rPr>
        <w:t>at</w:t>
      </w:r>
      <w:r w:rsidR="00E63ACB" w:rsidRPr="00F6525D">
        <w:rPr>
          <w:rFonts w:ascii="Palatino Linotype" w:hAnsi="Palatino Linotype"/>
          <w:sz w:val="20"/>
          <w:szCs w:val="20"/>
        </w:rPr>
        <w:t xml:space="preserve"> the edge of the redwood range</w:t>
      </w:r>
      <w:r w:rsidR="001E5506" w:rsidRPr="00F6525D">
        <w:rPr>
          <w:rFonts w:ascii="Palatino Linotype" w:hAnsi="Palatino Linotype"/>
          <w:sz w:val="20"/>
          <w:szCs w:val="20"/>
        </w:rPr>
        <w:t>,</w:t>
      </w:r>
      <w:r w:rsidR="00E63ACB" w:rsidRPr="00F6525D">
        <w:rPr>
          <w:rFonts w:ascii="Palatino Linotype" w:hAnsi="Palatino Linotype"/>
          <w:sz w:val="20"/>
          <w:szCs w:val="20"/>
        </w:rPr>
        <w:t xml:space="preserve"> </w:t>
      </w:r>
      <w:r w:rsidR="00313371" w:rsidRPr="00F6525D">
        <w:rPr>
          <w:rFonts w:ascii="Palatino Linotype" w:hAnsi="Palatino Linotype"/>
          <w:sz w:val="20"/>
          <w:szCs w:val="20"/>
        </w:rPr>
        <w:t xml:space="preserve">may result in even-aged stands. However, management activities such as </w:t>
      </w:r>
      <w:proofErr w:type="spellStart"/>
      <w:r w:rsidR="00313371" w:rsidRPr="00F6525D">
        <w:rPr>
          <w:rFonts w:ascii="Palatino Linotype" w:hAnsi="Palatino Linotype"/>
          <w:sz w:val="20"/>
          <w:szCs w:val="20"/>
        </w:rPr>
        <w:t>clearcutting</w:t>
      </w:r>
      <w:proofErr w:type="spellEnd"/>
      <w:r w:rsidR="00313371" w:rsidRPr="00F6525D">
        <w:rPr>
          <w:rFonts w:ascii="Palatino Linotype" w:hAnsi="Palatino Linotype"/>
          <w:sz w:val="20"/>
          <w:szCs w:val="20"/>
        </w:rPr>
        <w:t xml:space="preserve"> or seed</w:t>
      </w:r>
      <w:r w:rsidR="00125CE6" w:rsidRPr="00F6525D">
        <w:rPr>
          <w:rFonts w:ascii="Palatino Linotype" w:hAnsi="Palatino Linotype"/>
          <w:sz w:val="20"/>
          <w:szCs w:val="20"/>
        </w:rPr>
        <w:t xml:space="preserve"> </w:t>
      </w:r>
      <w:r w:rsidR="00313371" w:rsidRPr="00F6525D">
        <w:rPr>
          <w:rFonts w:ascii="Palatino Linotype" w:hAnsi="Palatino Linotype"/>
          <w:sz w:val="20"/>
          <w:szCs w:val="20"/>
        </w:rPr>
        <w:t>tree systems</w:t>
      </w:r>
      <w:r w:rsidR="001E5506" w:rsidRPr="00F6525D">
        <w:rPr>
          <w:rFonts w:ascii="Palatino Linotype" w:hAnsi="Palatino Linotype"/>
          <w:sz w:val="20"/>
          <w:szCs w:val="20"/>
        </w:rPr>
        <w:t xml:space="preserve">, or the extraction practices of </w:t>
      </w:r>
      <w:r w:rsidR="006D58F4" w:rsidRPr="00F6525D">
        <w:rPr>
          <w:rFonts w:ascii="Palatino Linotype" w:hAnsi="Palatino Linotype"/>
          <w:sz w:val="20"/>
          <w:szCs w:val="20"/>
        </w:rPr>
        <w:t xml:space="preserve">the early </w:t>
      </w:r>
      <w:r w:rsidR="001E5506" w:rsidRPr="00F6525D">
        <w:rPr>
          <w:rFonts w:ascii="Palatino Linotype" w:hAnsi="Palatino Linotype"/>
          <w:sz w:val="20"/>
          <w:szCs w:val="20"/>
        </w:rPr>
        <w:t xml:space="preserve">timber </w:t>
      </w:r>
      <w:r w:rsidR="000474D9" w:rsidRPr="00F6525D">
        <w:rPr>
          <w:rFonts w:ascii="Palatino Linotype" w:hAnsi="Palatino Linotype"/>
          <w:sz w:val="20"/>
          <w:szCs w:val="20"/>
        </w:rPr>
        <w:t>harvests</w:t>
      </w:r>
      <w:r w:rsidR="001E5506" w:rsidRPr="00F6525D">
        <w:rPr>
          <w:rFonts w:ascii="Palatino Linotype" w:hAnsi="Palatino Linotype"/>
          <w:sz w:val="20"/>
          <w:szCs w:val="20"/>
        </w:rPr>
        <w:t>,</w:t>
      </w:r>
      <w:r w:rsidR="000474D9" w:rsidRPr="00F6525D">
        <w:rPr>
          <w:rFonts w:ascii="Palatino Linotype" w:hAnsi="Palatino Linotype"/>
          <w:sz w:val="20"/>
          <w:szCs w:val="20"/>
        </w:rPr>
        <w:t xml:space="preserve"> also</w:t>
      </w:r>
      <w:r w:rsidR="00313371" w:rsidRPr="00F6525D">
        <w:rPr>
          <w:rFonts w:ascii="Palatino Linotype" w:hAnsi="Palatino Linotype"/>
          <w:sz w:val="20"/>
          <w:szCs w:val="20"/>
        </w:rPr>
        <w:t xml:space="preserve"> resulted in substantial areas of even-aged stands</w:t>
      </w:r>
      <w:r w:rsidR="00A16CAF" w:rsidRPr="00F6525D">
        <w:rPr>
          <w:rFonts w:ascii="Palatino Linotype" w:hAnsi="Palatino Linotype"/>
          <w:sz w:val="20"/>
          <w:szCs w:val="20"/>
        </w:rPr>
        <w:t xml:space="preserve"> across the redwood range</w:t>
      </w:r>
      <w:r w:rsidR="00313371" w:rsidRPr="00F6525D">
        <w:rPr>
          <w:rFonts w:ascii="Palatino Linotype" w:hAnsi="Palatino Linotype"/>
          <w:sz w:val="20"/>
          <w:szCs w:val="20"/>
        </w:rPr>
        <w:t xml:space="preserve">.  </w:t>
      </w:r>
      <w:r w:rsidR="00053F46" w:rsidRPr="00F6525D">
        <w:rPr>
          <w:rFonts w:ascii="Palatino Linotype" w:hAnsi="Palatino Linotype"/>
          <w:sz w:val="20"/>
          <w:szCs w:val="20"/>
        </w:rPr>
        <w:t xml:space="preserve"> </w:t>
      </w:r>
    </w:p>
    <w:p w14:paraId="1C8FABB5" w14:textId="77777777" w:rsidR="007B7277" w:rsidRPr="00963D08" w:rsidRDefault="000474D9" w:rsidP="00963D08">
      <w:pPr>
        <w:rPr>
          <w:rFonts w:ascii="Times" w:eastAsia="Times New Roman" w:hAnsi="Times" w:cs="Times New Roman"/>
          <w:sz w:val="20"/>
          <w:szCs w:val="20"/>
        </w:rPr>
      </w:pPr>
      <w:r w:rsidRPr="00243409">
        <w:rPr>
          <w:rFonts w:ascii="Palatino Linotype" w:hAnsi="Palatino Linotype"/>
          <w:sz w:val="20"/>
          <w:szCs w:val="20"/>
        </w:rPr>
        <w:t xml:space="preserve">Even-aged redwood stands originating after disturbances </w:t>
      </w:r>
      <w:r w:rsidR="007D66E6" w:rsidRPr="00243409">
        <w:rPr>
          <w:rFonts w:ascii="Palatino Linotype" w:hAnsi="Palatino Linotype"/>
          <w:sz w:val="20"/>
          <w:szCs w:val="20"/>
        </w:rPr>
        <w:t xml:space="preserve">typically </w:t>
      </w:r>
      <w:r w:rsidRPr="00243409">
        <w:rPr>
          <w:rFonts w:ascii="Palatino Linotype" w:hAnsi="Palatino Linotype"/>
          <w:sz w:val="20"/>
          <w:szCs w:val="20"/>
        </w:rPr>
        <w:t xml:space="preserve">include </w:t>
      </w:r>
      <w:r w:rsidR="005F4AA6" w:rsidRPr="00243409">
        <w:rPr>
          <w:rFonts w:ascii="Palatino Linotype" w:hAnsi="Palatino Linotype"/>
          <w:sz w:val="20"/>
          <w:szCs w:val="20"/>
        </w:rPr>
        <w:t xml:space="preserve">a mixture of seedling and sprout regeneration. </w:t>
      </w:r>
      <w:r w:rsidR="00F87352" w:rsidRPr="00963D08">
        <w:rPr>
          <w:rFonts w:ascii="Palatino Linotype" w:hAnsi="Palatino Linotype"/>
          <w:sz w:val="20"/>
          <w:szCs w:val="20"/>
          <w:highlight w:val="yellow"/>
        </w:rPr>
        <w:t xml:space="preserve">Many species in the redwood ecosystem </w:t>
      </w:r>
      <w:proofErr w:type="spellStart"/>
      <w:r w:rsidR="00F87352" w:rsidRPr="00963D08">
        <w:rPr>
          <w:rFonts w:ascii="Palatino Linotype" w:hAnsi="Palatino Linotype"/>
          <w:sz w:val="20"/>
          <w:szCs w:val="20"/>
          <w:highlight w:val="yellow"/>
        </w:rPr>
        <w:t>resprout</w:t>
      </w:r>
      <w:proofErr w:type="spellEnd"/>
      <w:r w:rsidR="00F87352" w:rsidRPr="00963D08">
        <w:rPr>
          <w:rFonts w:ascii="Palatino Linotype" w:hAnsi="Palatino Linotype"/>
          <w:sz w:val="20"/>
          <w:szCs w:val="20"/>
          <w:highlight w:val="yellow"/>
        </w:rPr>
        <w:t xml:space="preserve"> after disturbance.  In addition to redwood, </w:t>
      </w:r>
      <w:r w:rsidR="00F87352" w:rsidRPr="00963D08">
        <w:rPr>
          <w:rFonts w:ascii="Palatino Linotype" w:hAnsi="Palatino Linotype"/>
          <w:color w:val="000000" w:themeColor="text1"/>
          <w:sz w:val="20"/>
          <w:szCs w:val="20"/>
          <w:highlight w:val="yellow"/>
        </w:rPr>
        <w:t>tanoak (</w:t>
      </w:r>
      <w:proofErr w:type="spellStart"/>
      <w:r w:rsidR="00963D08" w:rsidRPr="00963D08">
        <w:rPr>
          <w:rFonts w:ascii="Palatino Linotype" w:eastAsia="Times New Roman" w:hAnsi="Palatino Linotype" w:cs="Arial"/>
          <w:bCs/>
          <w:i/>
          <w:iCs/>
          <w:color w:val="000000" w:themeColor="text1"/>
          <w:sz w:val="20"/>
          <w:szCs w:val="20"/>
          <w:highlight w:val="yellow"/>
          <w:shd w:val="clear" w:color="auto" w:fill="FFFFFF"/>
        </w:rPr>
        <w:t>Notholithocarpus</w:t>
      </w:r>
      <w:proofErr w:type="spellEnd"/>
      <w:r w:rsidR="00963D08" w:rsidRPr="00963D08">
        <w:rPr>
          <w:rFonts w:ascii="Palatino Linotype" w:eastAsia="Times New Roman" w:hAnsi="Palatino Linotype" w:cs="Arial"/>
          <w:bCs/>
          <w:color w:val="000000" w:themeColor="text1"/>
          <w:sz w:val="20"/>
          <w:szCs w:val="20"/>
          <w:highlight w:val="yellow"/>
          <w:shd w:val="clear" w:color="auto" w:fill="FFFFFF"/>
        </w:rPr>
        <w:t> </w:t>
      </w:r>
      <w:proofErr w:type="spellStart"/>
      <w:r w:rsidR="00963D08" w:rsidRPr="00963D08">
        <w:rPr>
          <w:rFonts w:ascii="Palatino Linotype" w:eastAsia="Times New Roman" w:hAnsi="Palatino Linotype" w:cs="Arial"/>
          <w:bCs/>
          <w:i/>
          <w:iCs/>
          <w:color w:val="000000" w:themeColor="text1"/>
          <w:sz w:val="20"/>
          <w:szCs w:val="20"/>
          <w:highlight w:val="yellow"/>
          <w:shd w:val="clear" w:color="auto" w:fill="FFFFFF"/>
        </w:rPr>
        <w:t>densiflorus</w:t>
      </w:r>
      <w:proofErr w:type="spellEnd"/>
      <w:r w:rsidR="00F87352" w:rsidRPr="00963D08">
        <w:rPr>
          <w:rFonts w:ascii="Palatino Linotype" w:hAnsi="Palatino Linotype"/>
          <w:color w:val="000000" w:themeColor="text1"/>
          <w:sz w:val="20"/>
          <w:szCs w:val="20"/>
          <w:highlight w:val="yellow"/>
        </w:rPr>
        <w:t>), California bay (</w:t>
      </w:r>
      <w:proofErr w:type="spellStart"/>
      <w:r w:rsidR="00963D08" w:rsidRPr="00963D08">
        <w:rPr>
          <w:rFonts w:ascii="Palatino Linotype" w:eastAsia="Times New Roman" w:hAnsi="Palatino Linotype" w:cs="Arial"/>
          <w:bCs/>
          <w:i/>
          <w:iCs/>
          <w:color w:val="000000" w:themeColor="text1"/>
          <w:sz w:val="20"/>
          <w:szCs w:val="20"/>
          <w:highlight w:val="yellow"/>
          <w:shd w:val="clear" w:color="auto" w:fill="FFFFFF"/>
        </w:rPr>
        <w:t>Umbellularia</w:t>
      </w:r>
      <w:proofErr w:type="spellEnd"/>
      <w:r w:rsidR="00963D08" w:rsidRPr="00963D08">
        <w:rPr>
          <w:rFonts w:ascii="Palatino Linotype" w:eastAsia="Times New Roman" w:hAnsi="Palatino Linotype" w:cs="Arial"/>
          <w:bCs/>
          <w:color w:val="000000" w:themeColor="text1"/>
          <w:sz w:val="20"/>
          <w:szCs w:val="20"/>
          <w:highlight w:val="yellow"/>
          <w:shd w:val="clear" w:color="auto" w:fill="FFFFFF"/>
        </w:rPr>
        <w:t> </w:t>
      </w:r>
      <w:proofErr w:type="spellStart"/>
      <w:r w:rsidR="00963D08" w:rsidRPr="00963D08">
        <w:rPr>
          <w:rFonts w:ascii="Palatino Linotype" w:eastAsia="Times New Roman" w:hAnsi="Palatino Linotype" w:cs="Arial"/>
          <w:bCs/>
          <w:i/>
          <w:iCs/>
          <w:color w:val="000000" w:themeColor="text1"/>
          <w:sz w:val="20"/>
          <w:szCs w:val="20"/>
          <w:highlight w:val="yellow"/>
          <w:shd w:val="clear" w:color="auto" w:fill="FFFFFF"/>
        </w:rPr>
        <w:t>californica</w:t>
      </w:r>
      <w:proofErr w:type="spellEnd"/>
      <w:r w:rsidR="00F87352" w:rsidRPr="00963D08">
        <w:rPr>
          <w:rFonts w:ascii="Palatino Linotype" w:hAnsi="Palatino Linotype"/>
          <w:color w:val="000000" w:themeColor="text1"/>
          <w:sz w:val="20"/>
          <w:szCs w:val="20"/>
          <w:highlight w:val="yellow"/>
        </w:rPr>
        <w:t>), red alder (</w:t>
      </w:r>
      <w:proofErr w:type="spellStart"/>
      <w:r w:rsidR="00963D08" w:rsidRPr="00963D08">
        <w:rPr>
          <w:rFonts w:ascii="Palatino Linotype" w:eastAsia="Times New Roman" w:hAnsi="Palatino Linotype" w:cs="Arial"/>
          <w:bCs/>
          <w:i/>
          <w:iCs/>
          <w:color w:val="000000" w:themeColor="text1"/>
          <w:sz w:val="20"/>
          <w:szCs w:val="20"/>
          <w:highlight w:val="yellow"/>
          <w:shd w:val="clear" w:color="auto" w:fill="FFFFFF"/>
        </w:rPr>
        <w:t>Alnus</w:t>
      </w:r>
      <w:proofErr w:type="spellEnd"/>
      <w:r w:rsidR="00963D08" w:rsidRPr="00963D08">
        <w:rPr>
          <w:rFonts w:ascii="Palatino Linotype" w:eastAsia="Times New Roman" w:hAnsi="Palatino Linotype" w:cs="Arial"/>
          <w:bCs/>
          <w:color w:val="000000" w:themeColor="text1"/>
          <w:sz w:val="20"/>
          <w:szCs w:val="20"/>
          <w:highlight w:val="yellow"/>
          <w:shd w:val="clear" w:color="auto" w:fill="FFFFFF"/>
        </w:rPr>
        <w:t> </w:t>
      </w:r>
      <w:proofErr w:type="spellStart"/>
      <w:r w:rsidR="00963D08" w:rsidRPr="00963D08">
        <w:rPr>
          <w:rFonts w:ascii="Palatino Linotype" w:eastAsia="Times New Roman" w:hAnsi="Palatino Linotype" w:cs="Arial"/>
          <w:bCs/>
          <w:i/>
          <w:iCs/>
          <w:color w:val="000000" w:themeColor="text1"/>
          <w:sz w:val="20"/>
          <w:szCs w:val="20"/>
          <w:highlight w:val="yellow"/>
          <w:shd w:val="clear" w:color="auto" w:fill="FFFFFF"/>
        </w:rPr>
        <w:t>rubra</w:t>
      </w:r>
      <w:proofErr w:type="spellEnd"/>
      <w:r w:rsidR="00F87352" w:rsidRPr="00963D08">
        <w:rPr>
          <w:rFonts w:ascii="Palatino Linotype" w:hAnsi="Palatino Linotype"/>
          <w:color w:val="000000" w:themeColor="text1"/>
          <w:sz w:val="20"/>
          <w:szCs w:val="20"/>
          <w:highlight w:val="yellow"/>
        </w:rPr>
        <w:t>), and other s</w:t>
      </w:r>
      <w:r w:rsidR="000530CE" w:rsidRPr="00963D08">
        <w:rPr>
          <w:rFonts w:ascii="Palatino Linotype" w:hAnsi="Palatino Linotype"/>
          <w:color w:val="000000" w:themeColor="text1"/>
          <w:sz w:val="20"/>
          <w:szCs w:val="20"/>
          <w:highlight w:val="yellow"/>
        </w:rPr>
        <w:t>pecies</w:t>
      </w:r>
      <w:r w:rsidR="00F87352" w:rsidRPr="00963D08">
        <w:rPr>
          <w:rFonts w:ascii="Palatino Linotype" w:hAnsi="Palatino Linotype"/>
          <w:color w:val="000000" w:themeColor="text1"/>
          <w:sz w:val="20"/>
          <w:szCs w:val="20"/>
          <w:highlight w:val="yellow"/>
        </w:rPr>
        <w:t xml:space="preserve"> are prolific </w:t>
      </w:r>
      <w:proofErr w:type="spellStart"/>
      <w:r w:rsidR="00F87352" w:rsidRPr="00963D08">
        <w:rPr>
          <w:rFonts w:ascii="Palatino Linotype" w:hAnsi="Palatino Linotype"/>
          <w:color w:val="000000" w:themeColor="text1"/>
          <w:sz w:val="20"/>
          <w:szCs w:val="20"/>
          <w:highlight w:val="yellow"/>
        </w:rPr>
        <w:t>sprouters</w:t>
      </w:r>
      <w:proofErr w:type="spellEnd"/>
      <w:r w:rsidR="00F87352" w:rsidRPr="00963D08">
        <w:rPr>
          <w:rFonts w:ascii="Palatino Linotype" w:hAnsi="Palatino Linotype"/>
          <w:color w:val="000000" w:themeColor="text1"/>
          <w:sz w:val="20"/>
          <w:szCs w:val="20"/>
          <w:highlight w:val="yellow"/>
        </w:rPr>
        <w:t xml:space="preserve">. </w:t>
      </w:r>
      <w:r w:rsidR="007B7277" w:rsidRPr="00963D08">
        <w:rPr>
          <w:rFonts w:ascii="Palatino Linotype" w:hAnsi="Palatino Linotype"/>
          <w:color w:val="000000" w:themeColor="text1"/>
          <w:sz w:val="20"/>
          <w:szCs w:val="20"/>
          <w:highlight w:val="yellow"/>
        </w:rPr>
        <w:t xml:space="preserve">Common conifer associates include coast </w:t>
      </w:r>
      <w:proofErr w:type="gramStart"/>
      <w:r w:rsidR="007B7277" w:rsidRPr="00963D08">
        <w:rPr>
          <w:rFonts w:ascii="Palatino Linotype" w:hAnsi="Palatino Linotype"/>
          <w:color w:val="000000" w:themeColor="text1"/>
          <w:sz w:val="20"/>
          <w:szCs w:val="20"/>
          <w:highlight w:val="yellow"/>
        </w:rPr>
        <w:t>Douglas-fir</w:t>
      </w:r>
      <w:proofErr w:type="gramEnd"/>
      <w:r w:rsidR="007B7277" w:rsidRPr="00963D08">
        <w:rPr>
          <w:rFonts w:ascii="Palatino Linotype" w:hAnsi="Palatino Linotype"/>
          <w:color w:val="000000" w:themeColor="text1"/>
          <w:sz w:val="20"/>
          <w:szCs w:val="20"/>
          <w:highlight w:val="yellow"/>
        </w:rPr>
        <w:t xml:space="preserve"> (</w:t>
      </w:r>
      <w:proofErr w:type="spellStart"/>
      <w:r w:rsidR="007B7277" w:rsidRPr="00963D08">
        <w:rPr>
          <w:rFonts w:ascii="Palatino Linotype" w:hAnsi="Palatino Linotype"/>
          <w:i/>
          <w:color w:val="000000" w:themeColor="text1"/>
          <w:sz w:val="20"/>
          <w:szCs w:val="20"/>
          <w:highlight w:val="yellow"/>
        </w:rPr>
        <w:t>Pseudotsuga</w:t>
      </w:r>
      <w:proofErr w:type="spellEnd"/>
      <w:r w:rsidR="007B7277" w:rsidRPr="00963D08">
        <w:rPr>
          <w:rFonts w:ascii="Palatino Linotype" w:hAnsi="Palatino Linotype"/>
          <w:i/>
          <w:sz w:val="20"/>
          <w:szCs w:val="20"/>
          <w:highlight w:val="yellow"/>
        </w:rPr>
        <w:t xml:space="preserve"> </w:t>
      </w:r>
      <w:proofErr w:type="spellStart"/>
      <w:r w:rsidR="007B7277" w:rsidRPr="00963D08">
        <w:rPr>
          <w:rFonts w:ascii="Palatino Linotype" w:hAnsi="Palatino Linotype"/>
          <w:i/>
          <w:sz w:val="20"/>
          <w:szCs w:val="20"/>
          <w:highlight w:val="yellow"/>
        </w:rPr>
        <w:t>menziesii</w:t>
      </w:r>
      <w:proofErr w:type="spellEnd"/>
      <w:r w:rsidR="007B7277" w:rsidRPr="00963D08">
        <w:rPr>
          <w:rFonts w:ascii="Palatino Linotype" w:hAnsi="Palatino Linotype"/>
          <w:sz w:val="20"/>
          <w:szCs w:val="20"/>
          <w:highlight w:val="yellow"/>
        </w:rPr>
        <w:t xml:space="preserve"> var. </w:t>
      </w:r>
      <w:proofErr w:type="spellStart"/>
      <w:r w:rsidR="007B7277" w:rsidRPr="00963D08">
        <w:rPr>
          <w:rFonts w:ascii="Palatino Linotype" w:hAnsi="Palatino Linotype"/>
          <w:i/>
          <w:sz w:val="20"/>
          <w:szCs w:val="20"/>
          <w:highlight w:val="yellow"/>
        </w:rPr>
        <w:t>menziesii</w:t>
      </w:r>
      <w:proofErr w:type="spellEnd"/>
      <w:r w:rsidR="007B7277" w:rsidRPr="00963D08">
        <w:rPr>
          <w:rFonts w:ascii="Palatino Linotype" w:hAnsi="Palatino Linotype"/>
          <w:sz w:val="20"/>
          <w:szCs w:val="20"/>
          <w:highlight w:val="yellow"/>
        </w:rPr>
        <w:t>), grand fir (</w:t>
      </w:r>
      <w:proofErr w:type="spellStart"/>
      <w:r w:rsidR="007B7277" w:rsidRPr="00963D08">
        <w:rPr>
          <w:rFonts w:ascii="Palatino Linotype" w:hAnsi="Palatino Linotype"/>
          <w:i/>
          <w:sz w:val="20"/>
          <w:szCs w:val="20"/>
          <w:highlight w:val="yellow"/>
        </w:rPr>
        <w:t>Abies</w:t>
      </w:r>
      <w:proofErr w:type="spellEnd"/>
      <w:r w:rsidR="007B7277" w:rsidRPr="00963D08">
        <w:rPr>
          <w:rFonts w:ascii="Palatino Linotype" w:hAnsi="Palatino Linotype"/>
          <w:i/>
          <w:sz w:val="20"/>
          <w:szCs w:val="20"/>
          <w:highlight w:val="yellow"/>
        </w:rPr>
        <w:t xml:space="preserve"> </w:t>
      </w:r>
      <w:proofErr w:type="spellStart"/>
      <w:r w:rsidR="007B7277" w:rsidRPr="00963D08">
        <w:rPr>
          <w:rFonts w:ascii="Palatino Linotype" w:hAnsi="Palatino Linotype"/>
          <w:i/>
          <w:sz w:val="20"/>
          <w:szCs w:val="20"/>
          <w:highlight w:val="yellow"/>
        </w:rPr>
        <w:t>grandis</w:t>
      </w:r>
      <w:proofErr w:type="spellEnd"/>
      <w:r w:rsidR="007B7277" w:rsidRPr="00963D08">
        <w:rPr>
          <w:rFonts w:ascii="Palatino Linotype" w:hAnsi="Palatino Linotype"/>
          <w:sz w:val="20"/>
          <w:szCs w:val="20"/>
          <w:highlight w:val="yellow"/>
        </w:rPr>
        <w:t>), Sitka spruce (</w:t>
      </w:r>
      <w:proofErr w:type="spellStart"/>
      <w:r w:rsidR="007B7277" w:rsidRPr="00963D08">
        <w:rPr>
          <w:rFonts w:ascii="Palatino Linotype" w:hAnsi="Palatino Linotype"/>
          <w:i/>
          <w:sz w:val="20"/>
          <w:szCs w:val="20"/>
          <w:highlight w:val="yellow"/>
        </w:rPr>
        <w:t>Picea</w:t>
      </w:r>
      <w:proofErr w:type="spellEnd"/>
      <w:r w:rsidR="007B7277" w:rsidRPr="00963D08">
        <w:rPr>
          <w:rFonts w:ascii="Palatino Linotype" w:hAnsi="Palatino Linotype"/>
          <w:i/>
          <w:sz w:val="20"/>
          <w:szCs w:val="20"/>
          <w:highlight w:val="yellow"/>
        </w:rPr>
        <w:t xml:space="preserve"> </w:t>
      </w:r>
      <w:proofErr w:type="spellStart"/>
      <w:r w:rsidR="007B7277" w:rsidRPr="00963D08">
        <w:rPr>
          <w:rFonts w:ascii="Palatino Linotype" w:hAnsi="Palatino Linotype"/>
          <w:i/>
          <w:sz w:val="20"/>
          <w:szCs w:val="20"/>
          <w:highlight w:val="yellow"/>
        </w:rPr>
        <w:t>sitchensis</w:t>
      </w:r>
      <w:proofErr w:type="spellEnd"/>
      <w:r w:rsidR="00EF7AD9" w:rsidRPr="00963D08">
        <w:rPr>
          <w:rFonts w:ascii="Palatino Linotype" w:hAnsi="Palatino Linotype"/>
          <w:sz w:val="20"/>
          <w:szCs w:val="20"/>
          <w:highlight w:val="yellow"/>
        </w:rPr>
        <w:t>)</w:t>
      </w:r>
      <w:r w:rsidR="007B7277" w:rsidRPr="00963D08">
        <w:rPr>
          <w:rFonts w:ascii="Palatino Linotype" w:hAnsi="Palatino Linotype"/>
          <w:sz w:val="20"/>
          <w:szCs w:val="20"/>
          <w:highlight w:val="yellow"/>
        </w:rPr>
        <w:t>, western hemlock (</w:t>
      </w:r>
      <w:proofErr w:type="spellStart"/>
      <w:r w:rsidR="007B7277" w:rsidRPr="00963D08">
        <w:rPr>
          <w:rFonts w:ascii="Palatino Linotype" w:hAnsi="Palatino Linotype"/>
          <w:i/>
          <w:sz w:val="20"/>
          <w:szCs w:val="20"/>
          <w:highlight w:val="yellow"/>
        </w:rPr>
        <w:t>Tsuga</w:t>
      </w:r>
      <w:proofErr w:type="spellEnd"/>
      <w:r w:rsidR="007B7277" w:rsidRPr="00963D08">
        <w:rPr>
          <w:rFonts w:ascii="Palatino Linotype" w:hAnsi="Palatino Linotype"/>
          <w:i/>
          <w:sz w:val="20"/>
          <w:szCs w:val="20"/>
          <w:highlight w:val="yellow"/>
        </w:rPr>
        <w:t xml:space="preserve"> </w:t>
      </w:r>
      <w:proofErr w:type="spellStart"/>
      <w:r w:rsidR="007B7277" w:rsidRPr="00963D08">
        <w:rPr>
          <w:rFonts w:ascii="Palatino Linotype" w:hAnsi="Palatino Linotype"/>
          <w:i/>
          <w:sz w:val="20"/>
          <w:szCs w:val="20"/>
          <w:highlight w:val="yellow"/>
        </w:rPr>
        <w:t>heterophylla</w:t>
      </w:r>
      <w:proofErr w:type="spellEnd"/>
      <w:r w:rsidR="007B7277" w:rsidRPr="00963D08">
        <w:rPr>
          <w:rFonts w:ascii="Palatino Linotype" w:hAnsi="Palatino Linotype"/>
          <w:sz w:val="20"/>
          <w:szCs w:val="20"/>
          <w:highlight w:val="yellow"/>
        </w:rPr>
        <w:t xml:space="preserve">), western </w:t>
      </w:r>
      <w:proofErr w:type="spellStart"/>
      <w:r w:rsidR="007B7277" w:rsidRPr="00963D08">
        <w:rPr>
          <w:rFonts w:ascii="Palatino Linotype" w:hAnsi="Palatino Linotype"/>
          <w:sz w:val="20"/>
          <w:szCs w:val="20"/>
          <w:highlight w:val="yellow"/>
        </w:rPr>
        <w:t>redcedar</w:t>
      </w:r>
      <w:proofErr w:type="spellEnd"/>
      <w:r w:rsidR="007B7277" w:rsidRPr="00963D08">
        <w:rPr>
          <w:rFonts w:ascii="Palatino Linotype" w:hAnsi="Palatino Linotype"/>
          <w:sz w:val="20"/>
          <w:szCs w:val="20"/>
          <w:highlight w:val="yellow"/>
        </w:rPr>
        <w:t xml:space="preserve"> (</w:t>
      </w:r>
      <w:proofErr w:type="spellStart"/>
      <w:r w:rsidR="007B7277" w:rsidRPr="00963D08">
        <w:rPr>
          <w:rFonts w:ascii="Palatino Linotype" w:hAnsi="Palatino Linotype"/>
          <w:i/>
          <w:sz w:val="20"/>
          <w:szCs w:val="20"/>
          <w:highlight w:val="yellow"/>
        </w:rPr>
        <w:t>Thuja</w:t>
      </w:r>
      <w:proofErr w:type="spellEnd"/>
      <w:r w:rsidR="007B7277" w:rsidRPr="00963D08">
        <w:rPr>
          <w:rFonts w:ascii="Palatino Linotype" w:hAnsi="Palatino Linotype"/>
          <w:i/>
          <w:sz w:val="20"/>
          <w:szCs w:val="20"/>
          <w:highlight w:val="yellow"/>
        </w:rPr>
        <w:t xml:space="preserve"> </w:t>
      </w:r>
      <w:proofErr w:type="spellStart"/>
      <w:r w:rsidR="007B7277" w:rsidRPr="00963D08">
        <w:rPr>
          <w:rFonts w:ascii="Palatino Linotype" w:hAnsi="Palatino Linotype"/>
          <w:i/>
          <w:sz w:val="20"/>
          <w:szCs w:val="20"/>
          <w:highlight w:val="yellow"/>
        </w:rPr>
        <w:t>plicata</w:t>
      </w:r>
      <w:proofErr w:type="spellEnd"/>
      <w:r w:rsidR="007B7277" w:rsidRPr="00963D08">
        <w:rPr>
          <w:rFonts w:ascii="Palatino Linotype" w:hAnsi="Palatino Linotype"/>
          <w:sz w:val="20"/>
          <w:szCs w:val="20"/>
          <w:highlight w:val="yellow"/>
        </w:rPr>
        <w:t xml:space="preserve">), </w:t>
      </w:r>
      <w:proofErr w:type="spellStart"/>
      <w:r w:rsidR="007B7277" w:rsidRPr="00963D08">
        <w:rPr>
          <w:rFonts w:ascii="Palatino Linotype" w:hAnsi="Palatino Linotype"/>
          <w:sz w:val="20"/>
          <w:szCs w:val="20"/>
          <w:highlight w:val="yellow"/>
        </w:rPr>
        <w:t>knobcone</w:t>
      </w:r>
      <w:proofErr w:type="spellEnd"/>
      <w:r w:rsidR="007B7277" w:rsidRPr="00963D08">
        <w:rPr>
          <w:rFonts w:ascii="Palatino Linotype" w:hAnsi="Palatino Linotype"/>
          <w:sz w:val="20"/>
          <w:szCs w:val="20"/>
          <w:highlight w:val="yellow"/>
        </w:rPr>
        <w:t xml:space="preserve"> pine (</w:t>
      </w:r>
      <w:proofErr w:type="spellStart"/>
      <w:r w:rsidR="007B7277" w:rsidRPr="00963D08">
        <w:rPr>
          <w:rFonts w:ascii="Palatino Linotype" w:hAnsi="Palatino Linotype"/>
          <w:i/>
          <w:sz w:val="20"/>
          <w:szCs w:val="20"/>
          <w:highlight w:val="yellow"/>
        </w:rPr>
        <w:t>Pinus</w:t>
      </w:r>
      <w:proofErr w:type="spellEnd"/>
      <w:r w:rsidR="007B7277" w:rsidRPr="00963D08">
        <w:rPr>
          <w:rFonts w:ascii="Palatino Linotype" w:hAnsi="Palatino Linotype"/>
          <w:i/>
          <w:sz w:val="20"/>
          <w:szCs w:val="20"/>
          <w:highlight w:val="yellow"/>
        </w:rPr>
        <w:t xml:space="preserve"> </w:t>
      </w:r>
      <w:proofErr w:type="spellStart"/>
      <w:r w:rsidR="007B7277" w:rsidRPr="00963D08">
        <w:rPr>
          <w:rFonts w:ascii="Palatino Linotype" w:hAnsi="Palatino Linotype"/>
          <w:i/>
          <w:sz w:val="20"/>
          <w:szCs w:val="20"/>
          <w:highlight w:val="yellow"/>
        </w:rPr>
        <w:t>attenuata</w:t>
      </w:r>
      <w:proofErr w:type="spellEnd"/>
      <w:r w:rsidR="007B7277" w:rsidRPr="00963D08">
        <w:rPr>
          <w:rFonts w:ascii="Palatino Linotype" w:hAnsi="Palatino Linotype"/>
          <w:sz w:val="20"/>
          <w:szCs w:val="20"/>
          <w:highlight w:val="yellow"/>
        </w:rPr>
        <w:t xml:space="preserve">), and others. </w:t>
      </w:r>
    </w:p>
    <w:p w14:paraId="4EBAFCCB" w14:textId="77777777" w:rsidR="0093484D" w:rsidRPr="00F6525D" w:rsidRDefault="00C55AC7" w:rsidP="00F6525D">
      <w:pPr>
        <w:pStyle w:val="NoSpacing"/>
        <w:ind w:firstLine="360"/>
        <w:rPr>
          <w:rFonts w:ascii="Palatino Linotype" w:hAnsi="Palatino Linotype"/>
          <w:sz w:val="20"/>
          <w:szCs w:val="20"/>
        </w:rPr>
      </w:pPr>
      <w:r w:rsidRPr="00963D08">
        <w:rPr>
          <w:rFonts w:ascii="Palatino Linotype" w:hAnsi="Palatino Linotype"/>
          <w:sz w:val="20"/>
          <w:szCs w:val="20"/>
          <w:highlight w:val="yellow"/>
        </w:rPr>
        <w:t xml:space="preserve">Redwood </w:t>
      </w:r>
      <w:r w:rsidR="00BD7AF3" w:rsidRPr="00963D08">
        <w:rPr>
          <w:rFonts w:ascii="Palatino Linotype" w:hAnsi="Palatino Linotype"/>
          <w:sz w:val="20"/>
          <w:szCs w:val="20"/>
          <w:highlight w:val="yellow"/>
        </w:rPr>
        <w:t xml:space="preserve">trees produce </w:t>
      </w:r>
      <w:r w:rsidRPr="00963D08">
        <w:rPr>
          <w:rFonts w:ascii="Palatino Linotype" w:hAnsi="Palatino Linotype"/>
          <w:sz w:val="20"/>
          <w:szCs w:val="20"/>
          <w:highlight w:val="yellow"/>
        </w:rPr>
        <w:t>sprout</w:t>
      </w:r>
      <w:r w:rsidR="006F60A7" w:rsidRPr="00963D08">
        <w:rPr>
          <w:rFonts w:ascii="Palatino Linotype" w:hAnsi="Palatino Linotype"/>
          <w:sz w:val="20"/>
          <w:szCs w:val="20"/>
          <w:highlight w:val="yellow"/>
        </w:rPr>
        <w:t>s</w:t>
      </w:r>
      <w:r w:rsidR="000530CE" w:rsidRPr="00963D08">
        <w:rPr>
          <w:rFonts w:ascii="Palatino Linotype" w:hAnsi="Palatino Linotype"/>
          <w:sz w:val="20"/>
          <w:szCs w:val="20"/>
          <w:highlight w:val="yellow"/>
        </w:rPr>
        <w:t xml:space="preserve"> after cutting regardless of age, although older trees have</w:t>
      </w:r>
      <w:r w:rsidR="00BD7AF3" w:rsidRPr="00963D08">
        <w:rPr>
          <w:rFonts w:ascii="Palatino Linotype" w:hAnsi="Palatino Linotype"/>
          <w:sz w:val="20"/>
          <w:szCs w:val="20"/>
          <w:highlight w:val="yellow"/>
        </w:rPr>
        <w:t xml:space="preserve"> reduced</w:t>
      </w:r>
      <w:r w:rsidR="000530CE" w:rsidRPr="00963D08">
        <w:rPr>
          <w:rFonts w:ascii="Palatino Linotype" w:hAnsi="Palatino Linotype"/>
          <w:sz w:val="20"/>
          <w:szCs w:val="20"/>
          <w:highlight w:val="yellow"/>
        </w:rPr>
        <w:t xml:space="preserve"> </w:t>
      </w:r>
      <w:r w:rsidR="006F60A7" w:rsidRPr="00963D08">
        <w:rPr>
          <w:rFonts w:ascii="Palatino Linotype" w:hAnsi="Palatino Linotype"/>
          <w:sz w:val="20"/>
          <w:szCs w:val="20"/>
          <w:highlight w:val="yellow"/>
        </w:rPr>
        <w:t>sprouting</w:t>
      </w:r>
      <w:r w:rsidR="007B7277" w:rsidRPr="00963D08">
        <w:rPr>
          <w:rFonts w:ascii="Palatino Linotype" w:hAnsi="Palatino Linotype"/>
          <w:sz w:val="20"/>
          <w:szCs w:val="20"/>
          <w:highlight w:val="yellow"/>
        </w:rPr>
        <w:t xml:space="preserve"> (Powers and </w:t>
      </w:r>
      <w:proofErr w:type="spellStart"/>
      <w:r w:rsidR="007B7277" w:rsidRPr="00963D08">
        <w:rPr>
          <w:rFonts w:ascii="Palatino Linotype" w:hAnsi="Palatino Linotype"/>
          <w:sz w:val="20"/>
          <w:szCs w:val="20"/>
          <w:highlight w:val="yellow"/>
        </w:rPr>
        <w:t>Wiant</w:t>
      </w:r>
      <w:proofErr w:type="spellEnd"/>
      <w:r w:rsidR="007B7277" w:rsidRPr="00963D08">
        <w:rPr>
          <w:rFonts w:ascii="Palatino Linotype" w:hAnsi="Palatino Linotype"/>
          <w:sz w:val="20"/>
          <w:szCs w:val="20"/>
          <w:highlight w:val="yellow"/>
        </w:rPr>
        <w:t>)</w:t>
      </w:r>
      <w:r w:rsidR="000530CE" w:rsidRPr="00963D08">
        <w:rPr>
          <w:rFonts w:ascii="Palatino Linotype" w:hAnsi="Palatino Linotype"/>
          <w:sz w:val="20"/>
          <w:szCs w:val="20"/>
          <w:highlight w:val="yellow"/>
        </w:rPr>
        <w:t>. For example, Barrette (1966) reported 95% sprouting in young growth stumps and 85% in older stumps. Similar</w:t>
      </w:r>
      <w:r w:rsidR="006F60A7" w:rsidRPr="00963D08">
        <w:rPr>
          <w:rFonts w:ascii="Palatino Linotype" w:hAnsi="Palatino Linotype"/>
          <w:sz w:val="20"/>
          <w:szCs w:val="20"/>
          <w:highlight w:val="yellow"/>
        </w:rPr>
        <w:t xml:space="preserve">ly, others have reported slight declines in redwood </w:t>
      </w:r>
      <w:r w:rsidR="001A7D3D" w:rsidRPr="00963D08">
        <w:rPr>
          <w:rFonts w:ascii="Palatino Linotype" w:hAnsi="Palatino Linotype"/>
          <w:sz w:val="20"/>
          <w:szCs w:val="20"/>
          <w:highlight w:val="yellow"/>
        </w:rPr>
        <w:t xml:space="preserve">sprouting </w:t>
      </w:r>
      <w:r w:rsidR="006F60A7" w:rsidRPr="00963D08">
        <w:rPr>
          <w:rFonts w:ascii="Palatino Linotype" w:hAnsi="Palatino Linotype"/>
          <w:sz w:val="20"/>
          <w:szCs w:val="20"/>
          <w:highlight w:val="yellow"/>
        </w:rPr>
        <w:t>with increasing size and age</w:t>
      </w:r>
      <w:r w:rsidR="000530CE" w:rsidRPr="00963D08">
        <w:rPr>
          <w:rFonts w:ascii="Palatino Linotype" w:hAnsi="Palatino Linotype"/>
          <w:sz w:val="20"/>
          <w:szCs w:val="20"/>
          <w:highlight w:val="yellow"/>
        </w:rPr>
        <w:t xml:space="preserve"> (</w:t>
      </w:r>
      <w:proofErr w:type="spellStart"/>
      <w:r w:rsidR="000530CE" w:rsidRPr="00963D08">
        <w:rPr>
          <w:rFonts w:ascii="Palatino Linotype" w:hAnsi="Palatino Linotype"/>
          <w:sz w:val="20"/>
          <w:szCs w:val="20"/>
          <w:highlight w:val="yellow"/>
        </w:rPr>
        <w:t>Boe</w:t>
      </w:r>
      <w:proofErr w:type="spellEnd"/>
      <w:r w:rsidR="000530CE" w:rsidRPr="00963D08">
        <w:rPr>
          <w:rFonts w:ascii="Palatino Linotype" w:hAnsi="Palatino Linotype"/>
          <w:sz w:val="20"/>
          <w:szCs w:val="20"/>
          <w:highlight w:val="yellow"/>
        </w:rPr>
        <w:t xml:space="preserve"> 1965</w:t>
      </w:r>
      <w:r w:rsidR="006F60A7" w:rsidRPr="00963D08">
        <w:rPr>
          <w:rFonts w:ascii="Palatino Linotype" w:hAnsi="Palatino Linotype"/>
          <w:sz w:val="20"/>
          <w:szCs w:val="20"/>
          <w:highlight w:val="yellow"/>
        </w:rPr>
        <w:t xml:space="preserve">, </w:t>
      </w:r>
      <w:proofErr w:type="spellStart"/>
      <w:r w:rsidR="000530CE" w:rsidRPr="00963D08">
        <w:rPr>
          <w:rFonts w:ascii="Palatino Linotype" w:hAnsi="Palatino Linotype"/>
          <w:sz w:val="20"/>
          <w:szCs w:val="20"/>
          <w:highlight w:val="yellow"/>
        </w:rPr>
        <w:t>Wiant</w:t>
      </w:r>
      <w:proofErr w:type="spellEnd"/>
      <w:r w:rsidR="000530CE" w:rsidRPr="00963D08">
        <w:rPr>
          <w:rFonts w:ascii="Palatino Linotype" w:hAnsi="Palatino Linotype"/>
          <w:sz w:val="20"/>
          <w:szCs w:val="20"/>
          <w:highlight w:val="yellow"/>
        </w:rPr>
        <w:t xml:space="preserve"> and Powers 1967, Lindquist 1979)</w:t>
      </w:r>
      <w:r w:rsidR="00B22758" w:rsidRPr="00963D08">
        <w:rPr>
          <w:rFonts w:ascii="Palatino Linotype" w:hAnsi="Palatino Linotype"/>
          <w:sz w:val="20"/>
          <w:szCs w:val="20"/>
          <w:highlight w:val="yellow"/>
        </w:rPr>
        <w:t xml:space="preserve"> and no declines from prescribed burning (Powers and </w:t>
      </w:r>
      <w:proofErr w:type="spellStart"/>
      <w:r w:rsidR="00B22758" w:rsidRPr="00963D08">
        <w:rPr>
          <w:rFonts w:ascii="Palatino Linotype" w:hAnsi="Palatino Linotype"/>
          <w:sz w:val="20"/>
          <w:szCs w:val="20"/>
          <w:highlight w:val="yellow"/>
        </w:rPr>
        <w:t>Wiant</w:t>
      </w:r>
      <w:proofErr w:type="spellEnd"/>
      <w:r w:rsidR="00B22758" w:rsidRPr="00963D08">
        <w:rPr>
          <w:rFonts w:ascii="Palatino Linotype" w:hAnsi="Palatino Linotype"/>
          <w:sz w:val="20"/>
          <w:szCs w:val="20"/>
          <w:highlight w:val="yellow"/>
        </w:rPr>
        <w:t>)</w:t>
      </w:r>
      <w:r w:rsidR="000530CE" w:rsidRPr="00963D08">
        <w:rPr>
          <w:rFonts w:ascii="Palatino Linotype" w:hAnsi="Palatino Linotype"/>
          <w:sz w:val="20"/>
          <w:szCs w:val="20"/>
          <w:highlight w:val="yellow"/>
        </w:rPr>
        <w:t xml:space="preserve">. </w:t>
      </w:r>
      <w:r w:rsidR="00E1702F" w:rsidRPr="00963D08">
        <w:rPr>
          <w:rFonts w:ascii="Palatino Linotype" w:hAnsi="Palatino Linotype"/>
          <w:sz w:val="20"/>
          <w:szCs w:val="20"/>
          <w:highlight w:val="yellow"/>
        </w:rPr>
        <w:t>Redwoods c</w:t>
      </w:r>
      <w:r w:rsidR="00BD7AF3" w:rsidRPr="00963D08">
        <w:rPr>
          <w:rFonts w:ascii="Palatino Linotype" w:hAnsi="Palatino Linotype"/>
          <w:sz w:val="20"/>
          <w:szCs w:val="20"/>
          <w:highlight w:val="yellow"/>
        </w:rPr>
        <w:t>an</w:t>
      </w:r>
      <w:r w:rsidR="00E1702F" w:rsidRPr="00963D08">
        <w:rPr>
          <w:rFonts w:ascii="Palatino Linotype" w:hAnsi="Palatino Linotype"/>
          <w:sz w:val="20"/>
          <w:szCs w:val="20"/>
          <w:highlight w:val="yellow"/>
        </w:rPr>
        <w:t xml:space="preserve"> produce in excess of 100 sprouts per clump (Neal 1967)</w:t>
      </w:r>
      <w:r w:rsidRPr="00963D08">
        <w:rPr>
          <w:rFonts w:ascii="Palatino Linotype" w:hAnsi="Palatino Linotype"/>
          <w:sz w:val="20"/>
          <w:szCs w:val="20"/>
          <w:highlight w:val="yellow"/>
        </w:rPr>
        <w:t xml:space="preserve"> </w:t>
      </w:r>
      <w:r w:rsidR="00B22758" w:rsidRPr="00963D08">
        <w:rPr>
          <w:rFonts w:ascii="Palatino Linotype" w:hAnsi="Palatino Linotype"/>
          <w:sz w:val="20"/>
          <w:szCs w:val="20"/>
          <w:highlight w:val="yellow"/>
        </w:rPr>
        <w:t xml:space="preserve">that </w:t>
      </w:r>
      <w:r w:rsidRPr="00963D08">
        <w:rPr>
          <w:rFonts w:ascii="Palatino Linotype" w:hAnsi="Palatino Linotype"/>
          <w:sz w:val="20"/>
          <w:szCs w:val="20"/>
          <w:highlight w:val="yellow"/>
        </w:rPr>
        <w:t>grow exceptionally fast in full sunlight</w:t>
      </w:r>
      <w:r w:rsidR="00B22758" w:rsidRPr="00963D08">
        <w:rPr>
          <w:rFonts w:ascii="Palatino Linotype" w:hAnsi="Palatino Linotype"/>
          <w:sz w:val="20"/>
          <w:szCs w:val="20"/>
          <w:highlight w:val="yellow"/>
        </w:rPr>
        <w:t>. O’Hara e</w:t>
      </w:r>
      <w:r w:rsidR="00BC7AB5" w:rsidRPr="00963D08">
        <w:rPr>
          <w:rFonts w:ascii="Palatino Linotype" w:hAnsi="Palatino Linotype"/>
          <w:sz w:val="20"/>
          <w:szCs w:val="20"/>
          <w:highlight w:val="yellow"/>
        </w:rPr>
        <w:t>t al. (2007</w:t>
      </w:r>
      <w:r w:rsidR="00B22758" w:rsidRPr="00963D08">
        <w:rPr>
          <w:rFonts w:ascii="Palatino Linotype" w:hAnsi="Palatino Linotype"/>
          <w:sz w:val="20"/>
          <w:szCs w:val="20"/>
          <w:highlight w:val="yellow"/>
        </w:rPr>
        <w:t>) reported sprout growth over 1 m yr</w:t>
      </w:r>
      <w:r w:rsidR="00B22758" w:rsidRPr="00963D08">
        <w:rPr>
          <w:rFonts w:ascii="Palatino Linotype" w:hAnsi="Palatino Linotype"/>
          <w:sz w:val="20"/>
          <w:szCs w:val="20"/>
          <w:highlight w:val="yellow"/>
          <w:vertAlign w:val="superscript"/>
        </w:rPr>
        <w:t>-1</w:t>
      </w:r>
      <w:r w:rsidR="00B22758" w:rsidRPr="00963D08">
        <w:rPr>
          <w:rFonts w:ascii="Palatino Linotype" w:hAnsi="Palatino Linotype"/>
          <w:sz w:val="20"/>
          <w:szCs w:val="20"/>
          <w:highlight w:val="yellow"/>
        </w:rPr>
        <w:t xml:space="preserve"> through five years</w:t>
      </w:r>
      <w:r w:rsidR="00C64757" w:rsidRPr="00963D08">
        <w:rPr>
          <w:rFonts w:ascii="Palatino Linotype" w:hAnsi="Palatino Linotype"/>
          <w:sz w:val="20"/>
          <w:szCs w:val="20"/>
          <w:highlight w:val="yellow"/>
        </w:rPr>
        <w:t xml:space="preserve"> in light environments where percent above canopy light was about 40% or greater</w:t>
      </w:r>
      <w:r w:rsidR="00B22758" w:rsidRPr="00963D08">
        <w:rPr>
          <w:rFonts w:ascii="Palatino Linotype" w:hAnsi="Palatino Linotype"/>
          <w:sz w:val="20"/>
          <w:szCs w:val="20"/>
          <w:highlight w:val="yellow"/>
        </w:rPr>
        <w:t xml:space="preserve">. </w:t>
      </w:r>
      <w:r w:rsidR="0093484D" w:rsidRPr="00963D08">
        <w:rPr>
          <w:rFonts w:ascii="Palatino Linotype" w:hAnsi="Palatino Linotype"/>
          <w:sz w:val="20"/>
          <w:szCs w:val="20"/>
          <w:highlight w:val="yellow"/>
        </w:rPr>
        <w:t xml:space="preserve">Redwood sprout clumps also decline in density as they develop. This process has been described </w:t>
      </w:r>
      <w:r w:rsidR="0052119C" w:rsidRPr="00963D08">
        <w:rPr>
          <w:rFonts w:ascii="Palatino Linotype" w:hAnsi="Palatino Linotype"/>
          <w:sz w:val="20"/>
          <w:szCs w:val="20"/>
          <w:highlight w:val="yellow"/>
        </w:rPr>
        <w:t>in a sprout clump production model where the development of new photosynthetic capacity in the clump occurs until a physiological equilibrium is reached (</w:t>
      </w:r>
      <w:proofErr w:type="spellStart"/>
      <w:r w:rsidR="0052119C" w:rsidRPr="00963D08">
        <w:rPr>
          <w:rFonts w:ascii="Palatino Linotype" w:hAnsi="Palatino Linotype"/>
          <w:sz w:val="20"/>
          <w:szCs w:val="20"/>
          <w:highlight w:val="yellow"/>
        </w:rPr>
        <w:t>Wiant</w:t>
      </w:r>
      <w:proofErr w:type="spellEnd"/>
      <w:r w:rsidR="0052119C" w:rsidRPr="00963D08">
        <w:rPr>
          <w:rFonts w:ascii="Palatino Linotype" w:hAnsi="Palatino Linotype"/>
          <w:sz w:val="20"/>
          <w:szCs w:val="20"/>
          <w:highlight w:val="yellow"/>
        </w:rPr>
        <w:t xml:space="preserve"> and Powers 1966, O’Hara and </w:t>
      </w:r>
      <w:proofErr w:type="spellStart"/>
      <w:r w:rsidR="0052119C" w:rsidRPr="00963D08">
        <w:rPr>
          <w:rFonts w:ascii="Palatino Linotype" w:hAnsi="Palatino Linotype"/>
          <w:sz w:val="20"/>
          <w:szCs w:val="20"/>
          <w:highlight w:val="yellow"/>
        </w:rPr>
        <w:t>Berrill</w:t>
      </w:r>
      <w:proofErr w:type="spellEnd"/>
      <w:r w:rsidR="0052119C" w:rsidRPr="00963D08">
        <w:rPr>
          <w:rFonts w:ascii="Palatino Linotype" w:hAnsi="Palatino Linotype"/>
          <w:sz w:val="20"/>
          <w:szCs w:val="20"/>
          <w:highlight w:val="yellow"/>
        </w:rPr>
        <w:t xml:space="preserve"> 2010, O’Hara 2014). After this point, the clump is primarily </w:t>
      </w:r>
      <w:r w:rsidR="005F44DA" w:rsidRPr="00963D08">
        <w:rPr>
          <w:rFonts w:ascii="Palatino Linotype" w:hAnsi="Palatino Linotype"/>
          <w:sz w:val="20"/>
          <w:szCs w:val="20"/>
          <w:highlight w:val="yellow"/>
        </w:rPr>
        <w:t>self-sufficient and no longer relying on stump reserves. Whether the dynamics of clump self-thinning change at this point is not known.</w:t>
      </w:r>
      <w:r w:rsidR="005F44DA" w:rsidRPr="00F6525D">
        <w:rPr>
          <w:rFonts w:ascii="Palatino Linotype" w:hAnsi="Palatino Linotype"/>
          <w:sz w:val="20"/>
          <w:szCs w:val="20"/>
        </w:rPr>
        <w:t xml:space="preserve">  </w:t>
      </w:r>
    </w:p>
    <w:p w14:paraId="7680E0DE" w14:textId="77777777" w:rsidR="00E557BA" w:rsidRPr="00D61BBB" w:rsidRDefault="007906FE" w:rsidP="00A2378C">
      <w:pPr>
        <w:spacing w:after="0" w:line="240" w:lineRule="auto"/>
        <w:ind w:firstLine="360"/>
        <w:textAlignment w:val="baseline"/>
        <w:rPr>
          <w:rFonts w:ascii="Palatino Linotype" w:eastAsia="Times New Roman" w:hAnsi="Palatino Linotype" w:cs="Calibri"/>
          <w:color w:val="000000"/>
          <w:sz w:val="20"/>
          <w:szCs w:val="20"/>
        </w:rPr>
      </w:pPr>
      <w:r w:rsidRPr="00D61BBB">
        <w:rPr>
          <w:rFonts w:ascii="Palatino Linotype" w:eastAsia="Times New Roman" w:hAnsi="Palatino Linotype" w:cs="Calibri"/>
          <w:color w:val="000000"/>
          <w:sz w:val="20"/>
          <w:szCs w:val="20"/>
        </w:rPr>
        <w:t xml:space="preserve">Stand development in even-aged redwood forests is, in many ways, typical of development in other even-aged ecosystems. Stem exclusion (Oliver and Larson) is quickly reached as trees compete for dominance and growing space. </w:t>
      </w:r>
      <w:r w:rsidR="00292516" w:rsidRPr="00D61BBB">
        <w:rPr>
          <w:rFonts w:ascii="Palatino Linotype" w:eastAsia="Times New Roman" w:hAnsi="Palatino Linotype" w:cs="Calibri"/>
          <w:color w:val="000000"/>
          <w:sz w:val="20"/>
          <w:szCs w:val="20"/>
        </w:rPr>
        <w:t>Redwood approaches a stand-level maximum-density line with a similar slope as other species although with a higher intercept</w:t>
      </w:r>
      <w:r w:rsidR="0066351A" w:rsidRPr="00D61BBB">
        <w:rPr>
          <w:rFonts w:ascii="Palatino Linotype" w:eastAsia="Times New Roman" w:hAnsi="Palatino Linotype" w:cs="Calibri"/>
          <w:color w:val="000000"/>
          <w:sz w:val="20"/>
          <w:szCs w:val="20"/>
        </w:rPr>
        <w:t xml:space="preserve"> (</w:t>
      </w:r>
      <w:proofErr w:type="spellStart"/>
      <w:r w:rsidR="0066351A" w:rsidRPr="00D61BBB">
        <w:rPr>
          <w:rFonts w:ascii="Palatino Linotype" w:eastAsia="Times New Roman" w:hAnsi="Palatino Linotype" w:cs="Calibri"/>
          <w:color w:val="000000"/>
          <w:sz w:val="20"/>
          <w:szCs w:val="20"/>
        </w:rPr>
        <w:t>Reineke</w:t>
      </w:r>
      <w:proofErr w:type="spellEnd"/>
      <w:r w:rsidR="0066351A" w:rsidRPr="00D61BBB">
        <w:rPr>
          <w:rFonts w:ascii="Palatino Linotype" w:eastAsia="Times New Roman" w:hAnsi="Palatino Linotype" w:cs="Calibri"/>
          <w:color w:val="000000"/>
          <w:sz w:val="20"/>
          <w:szCs w:val="20"/>
        </w:rPr>
        <w:t xml:space="preserve">). </w:t>
      </w:r>
      <w:r w:rsidR="00292516" w:rsidRPr="00D61BBB">
        <w:rPr>
          <w:rFonts w:ascii="Palatino Linotype" w:eastAsia="Times New Roman" w:hAnsi="Palatino Linotype" w:cs="Calibri"/>
          <w:color w:val="000000"/>
          <w:sz w:val="20"/>
          <w:szCs w:val="20"/>
        </w:rPr>
        <w:t>A notable difference from other conifer species is the aggregated distribution of young redwood forests due to the sprout</w:t>
      </w:r>
      <w:r w:rsidR="00A86463" w:rsidRPr="00D61BBB">
        <w:rPr>
          <w:rFonts w:ascii="Palatino Linotype" w:eastAsia="Times New Roman" w:hAnsi="Palatino Linotype" w:cs="Calibri"/>
          <w:color w:val="000000"/>
          <w:sz w:val="20"/>
          <w:szCs w:val="20"/>
        </w:rPr>
        <w:t>ing from cut stumps</w:t>
      </w:r>
      <w:r w:rsidR="00292516" w:rsidRPr="00D61BBB">
        <w:rPr>
          <w:rFonts w:ascii="Palatino Linotype" w:eastAsia="Times New Roman" w:hAnsi="Palatino Linotype" w:cs="Calibri"/>
          <w:color w:val="000000"/>
          <w:sz w:val="20"/>
          <w:szCs w:val="20"/>
        </w:rPr>
        <w:t xml:space="preserve">. </w:t>
      </w:r>
      <w:r w:rsidR="00DB5566" w:rsidRPr="00D61BBB">
        <w:rPr>
          <w:rFonts w:ascii="Palatino Linotype" w:eastAsia="Times New Roman" w:hAnsi="Palatino Linotype" w:cs="Calibri"/>
          <w:color w:val="000000"/>
          <w:sz w:val="20"/>
          <w:szCs w:val="20"/>
        </w:rPr>
        <w:t>There are few studies of self-thinning of individual</w:t>
      </w:r>
      <w:r w:rsidR="0066351A" w:rsidRPr="00D61BBB">
        <w:rPr>
          <w:rFonts w:ascii="Palatino Linotype" w:eastAsia="Times New Roman" w:hAnsi="Palatino Linotype" w:cs="Calibri"/>
          <w:color w:val="000000"/>
          <w:sz w:val="20"/>
          <w:szCs w:val="20"/>
        </w:rPr>
        <w:t xml:space="preserve"> sprout-clump</w:t>
      </w:r>
      <w:r w:rsidR="00DB5566" w:rsidRPr="00D61BBB">
        <w:rPr>
          <w:rFonts w:ascii="Palatino Linotype" w:eastAsia="Times New Roman" w:hAnsi="Palatino Linotype" w:cs="Calibri"/>
          <w:color w:val="000000"/>
          <w:sz w:val="20"/>
          <w:szCs w:val="20"/>
        </w:rPr>
        <w:t>s</w:t>
      </w:r>
      <w:r w:rsidR="005047AC" w:rsidRPr="00D61BBB">
        <w:rPr>
          <w:rFonts w:ascii="Palatino Linotype" w:eastAsia="Times New Roman" w:hAnsi="Palatino Linotype" w:cs="Calibri"/>
          <w:color w:val="000000"/>
          <w:sz w:val="20"/>
          <w:szCs w:val="20"/>
        </w:rPr>
        <w:t xml:space="preserve"> and none </w:t>
      </w:r>
      <w:r w:rsidR="00E95C42" w:rsidRPr="00D61BBB">
        <w:rPr>
          <w:rFonts w:ascii="Palatino Linotype" w:eastAsia="Times New Roman" w:hAnsi="Palatino Linotype" w:cs="Calibri"/>
          <w:color w:val="000000"/>
          <w:sz w:val="20"/>
          <w:szCs w:val="20"/>
        </w:rPr>
        <w:t xml:space="preserve">of </w:t>
      </w:r>
      <w:proofErr w:type="gramStart"/>
      <w:r w:rsidR="00E95C42" w:rsidRPr="00D61BBB">
        <w:rPr>
          <w:rFonts w:ascii="Palatino Linotype" w:eastAsia="Times New Roman" w:hAnsi="Palatino Linotype" w:cs="Calibri"/>
          <w:color w:val="000000"/>
          <w:sz w:val="20"/>
          <w:szCs w:val="20"/>
        </w:rPr>
        <w:t>sprout</w:t>
      </w:r>
      <w:proofErr w:type="gramEnd"/>
      <w:r w:rsidR="00E95C42" w:rsidRPr="00D61BBB">
        <w:rPr>
          <w:rFonts w:ascii="Palatino Linotype" w:eastAsia="Times New Roman" w:hAnsi="Palatino Linotype" w:cs="Calibri"/>
          <w:color w:val="000000"/>
          <w:sz w:val="20"/>
          <w:szCs w:val="20"/>
        </w:rPr>
        <w:t xml:space="preserve"> clump dynamics in full sunlight. </w:t>
      </w:r>
    </w:p>
    <w:p w14:paraId="493F9EC8" w14:textId="77777777" w:rsidR="00E557BA" w:rsidRDefault="00A9592F" w:rsidP="00F6525D">
      <w:pPr>
        <w:spacing w:after="0" w:line="240" w:lineRule="auto"/>
        <w:ind w:firstLine="450"/>
        <w:textAlignment w:val="baseline"/>
        <w:rPr>
          <w:rFonts w:ascii="Palatino Linotype" w:eastAsia="Times New Roman" w:hAnsi="Palatino Linotype" w:cs="Calibri"/>
          <w:color w:val="000000"/>
          <w:sz w:val="20"/>
          <w:szCs w:val="20"/>
        </w:rPr>
      </w:pPr>
      <w:r w:rsidRPr="00D61BBB">
        <w:rPr>
          <w:rFonts w:ascii="Palatino Linotype" w:eastAsia="Times New Roman" w:hAnsi="Palatino Linotype" w:cs="Calibri"/>
          <w:color w:val="000000"/>
          <w:sz w:val="20"/>
          <w:szCs w:val="20"/>
        </w:rPr>
        <w:t xml:space="preserve">Other species, particularly tanoak, are prolific </w:t>
      </w:r>
      <w:proofErr w:type="spellStart"/>
      <w:r w:rsidRPr="00D61BBB">
        <w:rPr>
          <w:rFonts w:ascii="Palatino Linotype" w:eastAsia="Times New Roman" w:hAnsi="Palatino Linotype" w:cs="Calibri"/>
          <w:color w:val="000000"/>
          <w:sz w:val="20"/>
          <w:szCs w:val="20"/>
        </w:rPr>
        <w:t>sprouters</w:t>
      </w:r>
      <w:proofErr w:type="spellEnd"/>
      <w:r w:rsidRPr="00D61BBB">
        <w:rPr>
          <w:rFonts w:ascii="Palatino Linotype" w:eastAsia="Times New Roman" w:hAnsi="Palatino Linotype" w:cs="Calibri"/>
          <w:color w:val="000000"/>
          <w:sz w:val="20"/>
          <w:szCs w:val="20"/>
        </w:rPr>
        <w:t xml:space="preserve"> that quickly reoccupy growing space following a disturbance (Stein 1990, </w:t>
      </w:r>
      <w:proofErr w:type="spellStart"/>
      <w:r w:rsidRPr="00D61BBB">
        <w:rPr>
          <w:rFonts w:ascii="Palatino Linotype" w:eastAsia="Times New Roman" w:hAnsi="Palatino Linotype" w:cs="Calibri"/>
          <w:color w:val="000000"/>
          <w:sz w:val="20"/>
          <w:szCs w:val="20"/>
        </w:rPr>
        <w:t>Ramage</w:t>
      </w:r>
      <w:proofErr w:type="spellEnd"/>
      <w:r w:rsidRPr="00D61BBB">
        <w:rPr>
          <w:rFonts w:ascii="Palatino Linotype" w:eastAsia="Times New Roman" w:hAnsi="Palatino Linotype" w:cs="Calibri"/>
          <w:color w:val="000000"/>
          <w:sz w:val="20"/>
          <w:szCs w:val="20"/>
        </w:rPr>
        <w:t xml:space="preserve"> et al. 2010). </w:t>
      </w:r>
      <w:r>
        <w:rPr>
          <w:rFonts w:ascii="Palatino Linotype" w:eastAsia="Times New Roman" w:hAnsi="Palatino Linotype" w:cs="Calibri"/>
          <w:color w:val="000000"/>
          <w:sz w:val="20"/>
          <w:szCs w:val="20"/>
        </w:rPr>
        <w:t>However, f</w:t>
      </w:r>
      <w:r w:rsidR="00E557BA" w:rsidRPr="00D61BBB">
        <w:rPr>
          <w:rFonts w:ascii="Palatino Linotype" w:eastAsia="Times New Roman" w:hAnsi="Palatino Linotype" w:cs="Calibri"/>
          <w:color w:val="000000"/>
          <w:sz w:val="20"/>
          <w:szCs w:val="20"/>
        </w:rPr>
        <w:t>aster growing conifers and some broadleaved trees soon emerge as dominants. The rapid initial height growth of redwood sprouts generally allows them to outgrow their competitors initially. This includes planted conifer seedlings (</w:t>
      </w:r>
      <w:proofErr w:type="spellStart"/>
      <w:r w:rsidR="00E557BA" w:rsidRPr="00D61BBB">
        <w:rPr>
          <w:rFonts w:ascii="Palatino Linotype" w:eastAsia="Times New Roman" w:hAnsi="Palatino Linotype" w:cs="Calibri"/>
          <w:color w:val="000000"/>
          <w:sz w:val="20"/>
          <w:szCs w:val="20"/>
        </w:rPr>
        <w:t>Robards</w:t>
      </w:r>
      <w:proofErr w:type="spellEnd"/>
      <w:r w:rsidR="00E557BA" w:rsidRPr="00D61BBB">
        <w:rPr>
          <w:rFonts w:ascii="Palatino Linotype" w:eastAsia="Times New Roman" w:hAnsi="Palatino Linotype" w:cs="Calibri"/>
          <w:color w:val="000000"/>
          <w:sz w:val="20"/>
          <w:szCs w:val="20"/>
        </w:rPr>
        <w:t xml:space="preserve"> and Jameson). However, seedling-origin </w:t>
      </w:r>
      <w:proofErr w:type="gramStart"/>
      <w:r w:rsidR="00E557BA" w:rsidRPr="00D61BBB">
        <w:rPr>
          <w:rFonts w:ascii="Palatino Linotype" w:eastAsia="Times New Roman" w:hAnsi="Palatino Linotype" w:cs="Calibri"/>
          <w:color w:val="000000"/>
          <w:sz w:val="20"/>
          <w:szCs w:val="20"/>
        </w:rPr>
        <w:t>Douglas-fir</w:t>
      </w:r>
      <w:proofErr w:type="gramEnd"/>
      <w:r w:rsidR="00E557BA" w:rsidRPr="00D61BBB">
        <w:rPr>
          <w:rFonts w:ascii="Palatino Linotype" w:eastAsia="Times New Roman" w:hAnsi="Palatino Linotype" w:cs="Calibri"/>
          <w:color w:val="000000"/>
          <w:sz w:val="20"/>
          <w:szCs w:val="20"/>
        </w:rPr>
        <w:t xml:space="preserve"> will </w:t>
      </w:r>
      <w:r w:rsidR="00B27E58" w:rsidRPr="00D61BBB">
        <w:rPr>
          <w:rFonts w:ascii="Palatino Linotype" w:eastAsia="Times New Roman" w:hAnsi="Palatino Linotype" w:cs="Calibri"/>
          <w:color w:val="000000"/>
          <w:sz w:val="20"/>
          <w:szCs w:val="20"/>
        </w:rPr>
        <w:t>often</w:t>
      </w:r>
      <w:r w:rsidR="00E557BA" w:rsidRPr="00D61BBB">
        <w:rPr>
          <w:rFonts w:ascii="Palatino Linotype" w:eastAsia="Times New Roman" w:hAnsi="Palatino Linotype" w:cs="Calibri"/>
          <w:color w:val="000000"/>
          <w:sz w:val="20"/>
          <w:szCs w:val="20"/>
        </w:rPr>
        <w:t xml:space="preserve"> outgrow the sprout-origin redwood by about age 100 (</w:t>
      </w:r>
      <w:proofErr w:type="spellStart"/>
      <w:r w:rsidR="00E557BA" w:rsidRPr="00D61BBB">
        <w:rPr>
          <w:rFonts w:ascii="Palatino Linotype" w:eastAsia="Times New Roman" w:hAnsi="Palatino Linotype" w:cs="Calibri"/>
          <w:color w:val="000000"/>
          <w:sz w:val="20"/>
          <w:szCs w:val="20"/>
        </w:rPr>
        <w:t>Wensel</w:t>
      </w:r>
      <w:proofErr w:type="spellEnd"/>
      <w:r w:rsidR="00E557BA" w:rsidRPr="00D61BBB">
        <w:rPr>
          <w:rFonts w:ascii="Palatino Linotype" w:eastAsia="Times New Roman" w:hAnsi="Palatino Linotype" w:cs="Calibri"/>
          <w:color w:val="000000"/>
          <w:sz w:val="20"/>
          <w:szCs w:val="20"/>
        </w:rPr>
        <w:t xml:space="preserve"> and </w:t>
      </w:r>
      <w:proofErr w:type="spellStart"/>
      <w:r w:rsidR="00E557BA" w:rsidRPr="00D61BBB">
        <w:rPr>
          <w:rFonts w:ascii="Palatino Linotype" w:eastAsia="Times New Roman" w:hAnsi="Palatino Linotype" w:cs="Calibri"/>
          <w:color w:val="000000"/>
          <w:sz w:val="20"/>
          <w:szCs w:val="20"/>
        </w:rPr>
        <w:t>Krumland</w:t>
      </w:r>
      <w:proofErr w:type="spellEnd"/>
      <w:r w:rsidR="00E557BA" w:rsidRPr="00D61BBB">
        <w:rPr>
          <w:rFonts w:ascii="Palatino Linotype" w:eastAsia="Times New Roman" w:hAnsi="Palatino Linotype" w:cs="Calibri"/>
          <w:color w:val="000000"/>
          <w:sz w:val="20"/>
          <w:szCs w:val="20"/>
        </w:rPr>
        <w:t xml:space="preserve"> 1986, </w:t>
      </w:r>
      <w:proofErr w:type="spellStart"/>
      <w:r w:rsidR="00E557BA" w:rsidRPr="00D61BBB">
        <w:rPr>
          <w:rFonts w:ascii="Palatino Linotype" w:eastAsia="Times New Roman" w:hAnsi="Palatino Linotype" w:cs="Calibri"/>
          <w:color w:val="000000"/>
          <w:sz w:val="20"/>
          <w:szCs w:val="20"/>
        </w:rPr>
        <w:t>Berrill</w:t>
      </w:r>
      <w:proofErr w:type="spellEnd"/>
      <w:r w:rsidR="00E557BA" w:rsidRPr="00D61BBB">
        <w:rPr>
          <w:rFonts w:ascii="Palatino Linotype" w:eastAsia="Times New Roman" w:hAnsi="Palatino Linotype" w:cs="Calibri"/>
          <w:color w:val="000000"/>
          <w:sz w:val="20"/>
          <w:szCs w:val="20"/>
        </w:rPr>
        <w:t xml:space="preserve"> and O’Hara 2016). Hence young forests often include a large Douglas-fir component that may persist through the first century or longer of even-aged development. Redwood and </w:t>
      </w:r>
      <w:proofErr w:type="gramStart"/>
      <w:r w:rsidR="00E557BA" w:rsidRPr="00D61BBB">
        <w:rPr>
          <w:rFonts w:ascii="Palatino Linotype" w:eastAsia="Times New Roman" w:hAnsi="Palatino Linotype" w:cs="Calibri"/>
          <w:color w:val="000000"/>
          <w:sz w:val="20"/>
          <w:szCs w:val="20"/>
        </w:rPr>
        <w:t>Douglas-fir</w:t>
      </w:r>
      <w:proofErr w:type="gramEnd"/>
      <w:r w:rsidR="00E557BA" w:rsidRPr="00D61BBB">
        <w:rPr>
          <w:rFonts w:ascii="Palatino Linotype" w:eastAsia="Times New Roman" w:hAnsi="Palatino Linotype" w:cs="Calibri"/>
          <w:color w:val="000000"/>
          <w:sz w:val="20"/>
          <w:szCs w:val="20"/>
        </w:rPr>
        <w:t xml:space="preserve"> will eventually outgrow tanoak and other broadleaved </w:t>
      </w:r>
      <w:r w:rsidR="00E557BA" w:rsidRPr="00D61BBB">
        <w:rPr>
          <w:rFonts w:ascii="Palatino Linotype" w:eastAsia="Times New Roman" w:hAnsi="Palatino Linotype" w:cs="Calibri"/>
          <w:color w:val="000000"/>
          <w:sz w:val="20"/>
          <w:szCs w:val="20"/>
        </w:rPr>
        <w:lastRenderedPageBreak/>
        <w:t>species (</w:t>
      </w:r>
      <w:proofErr w:type="spellStart"/>
      <w:r w:rsidR="00E557BA" w:rsidRPr="00D61BBB">
        <w:rPr>
          <w:rFonts w:ascii="Palatino Linotype" w:eastAsia="Times New Roman" w:hAnsi="Palatino Linotype" w:cs="Calibri"/>
          <w:color w:val="000000"/>
          <w:sz w:val="20"/>
          <w:szCs w:val="20"/>
        </w:rPr>
        <w:t>Waring</w:t>
      </w:r>
      <w:proofErr w:type="spellEnd"/>
      <w:r w:rsidR="00E557BA" w:rsidRPr="00D61BBB">
        <w:rPr>
          <w:rFonts w:ascii="Palatino Linotype" w:eastAsia="Times New Roman" w:hAnsi="Palatino Linotype" w:cs="Calibri"/>
          <w:color w:val="000000"/>
          <w:sz w:val="20"/>
          <w:szCs w:val="20"/>
        </w:rPr>
        <w:t xml:space="preserve"> and O’Hara</w:t>
      </w:r>
      <w:r w:rsidR="003C1FB9">
        <w:rPr>
          <w:rFonts w:ascii="Palatino Linotype" w:eastAsia="Times New Roman" w:hAnsi="Palatino Linotype" w:cs="Calibri"/>
          <w:color w:val="000000"/>
          <w:sz w:val="20"/>
          <w:szCs w:val="20"/>
        </w:rPr>
        <w:t xml:space="preserve"> 2008</w:t>
      </w:r>
      <w:r w:rsidR="00E557BA" w:rsidRPr="00D61BBB">
        <w:rPr>
          <w:rFonts w:ascii="Palatino Linotype" w:eastAsia="Times New Roman" w:hAnsi="Palatino Linotype" w:cs="Calibri"/>
          <w:color w:val="000000"/>
          <w:sz w:val="20"/>
          <w:szCs w:val="20"/>
        </w:rPr>
        <w:t xml:space="preserve">). </w:t>
      </w:r>
      <w:r w:rsidR="006115BE" w:rsidRPr="00D61BBB">
        <w:rPr>
          <w:rFonts w:ascii="Palatino Linotype" w:eastAsia="Times New Roman" w:hAnsi="Palatino Linotype" w:cs="Calibri"/>
          <w:color w:val="000000"/>
          <w:sz w:val="20"/>
          <w:szCs w:val="20"/>
        </w:rPr>
        <w:t xml:space="preserve">Alternatively, </w:t>
      </w:r>
      <w:proofErr w:type="gramStart"/>
      <w:r w:rsidR="00E557BA" w:rsidRPr="00D61BBB">
        <w:rPr>
          <w:rFonts w:ascii="Palatino Linotype" w:eastAsia="Times New Roman" w:hAnsi="Palatino Linotype" w:cs="Calibri"/>
          <w:color w:val="000000"/>
          <w:sz w:val="20"/>
          <w:szCs w:val="20"/>
        </w:rPr>
        <w:t>Douglas-</w:t>
      </w:r>
      <w:r w:rsidR="00CB2490" w:rsidRPr="00D61BBB">
        <w:rPr>
          <w:rFonts w:ascii="Palatino Linotype" w:eastAsia="Times New Roman" w:hAnsi="Palatino Linotype" w:cs="Calibri"/>
          <w:color w:val="000000"/>
          <w:sz w:val="20"/>
          <w:szCs w:val="20"/>
        </w:rPr>
        <w:t>fir</w:t>
      </w:r>
      <w:proofErr w:type="gramEnd"/>
      <w:r w:rsidR="00CB2490" w:rsidRPr="00D61BBB">
        <w:rPr>
          <w:rFonts w:ascii="Palatino Linotype" w:eastAsia="Times New Roman" w:hAnsi="Palatino Linotype" w:cs="Calibri"/>
          <w:color w:val="000000"/>
          <w:sz w:val="20"/>
          <w:szCs w:val="20"/>
        </w:rPr>
        <w:t>, and probably redwood, can grow through</w:t>
      </w:r>
      <w:r w:rsidR="006115BE" w:rsidRPr="00D61BBB">
        <w:rPr>
          <w:rFonts w:ascii="Palatino Linotype" w:eastAsia="Times New Roman" w:hAnsi="Palatino Linotype" w:cs="Calibri"/>
          <w:color w:val="000000"/>
          <w:sz w:val="20"/>
          <w:szCs w:val="20"/>
        </w:rPr>
        <w:t xml:space="preserve"> a broadleaved canopy to achieve dominant status (Hunter and Barbour). </w:t>
      </w:r>
    </w:p>
    <w:p w14:paraId="28BB3B7F" w14:textId="77777777" w:rsidR="00A2378C" w:rsidRPr="00D61BBB" w:rsidRDefault="00A2378C" w:rsidP="00F6525D">
      <w:pPr>
        <w:spacing w:after="0" w:line="240" w:lineRule="auto"/>
        <w:ind w:firstLine="360"/>
        <w:textAlignment w:val="baseline"/>
        <w:rPr>
          <w:rFonts w:ascii="Palatino Linotype" w:eastAsia="Times New Roman" w:hAnsi="Palatino Linotype" w:cs="Calibri"/>
          <w:color w:val="000000"/>
          <w:sz w:val="20"/>
          <w:szCs w:val="20"/>
        </w:rPr>
      </w:pPr>
    </w:p>
    <w:p w14:paraId="31E62CA3" w14:textId="77777777" w:rsidR="00FA1C65" w:rsidRPr="00AB6876" w:rsidRDefault="00243A37" w:rsidP="00F6525D">
      <w:pPr>
        <w:spacing w:after="0" w:line="240" w:lineRule="auto"/>
        <w:textAlignment w:val="baseline"/>
        <w:rPr>
          <w:rFonts w:ascii="Palatino Linotype" w:eastAsia="Times New Roman" w:hAnsi="Palatino Linotype" w:cs="Calibri"/>
          <w:i/>
          <w:color w:val="000000"/>
          <w:sz w:val="20"/>
          <w:szCs w:val="20"/>
        </w:rPr>
      </w:pPr>
      <w:r>
        <w:rPr>
          <w:rFonts w:ascii="Palatino Linotype" w:eastAsia="Times New Roman" w:hAnsi="Palatino Linotype" w:cs="Calibri"/>
          <w:i/>
          <w:color w:val="000000"/>
          <w:sz w:val="20"/>
          <w:szCs w:val="20"/>
        </w:rPr>
        <w:t>3.2</w:t>
      </w:r>
      <w:r w:rsidR="00FA1C65" w:rsidRPr="00AB6876">
        <w:rPr>
          <w:rFonts w:ascii="Palatino Linotype" w:eastAsia="Times New Roman" w:hAnsi="Palatino Linotype" w:cs="Calibri"/>
          <w:i/>
          <w:color w:val="000000"/>
          <w:sz w:val="20"/>
          <w:szCs w:val="20"/>
        </w:rPr>
        <w:t xml:space="preserve">. </w:t>
      </w:r>
      <w:proofErr w:type="spellStart"/>
      <w:r w:rsidR="00FA1C65" w:rsidRPr="00AB6876">
        <w:rPr>
          <w:rFonts w:ascii="Palatino Linotype" w:eastAsia="Times New Roman" w:hAnsi="Palatino Linotype" w:cs="Calibri"/>
          <w:i/>
          <w:color w:val="000000"/>
          <w:sz w:val="20"/>
          <w:szCs w:val="20"/>
        </w:rPr>
        <w:t>Multiaged</w:t>
      </w:r>
      <w:proofErr w:type="spellEnd"/>
      <w:r w:rsidR="00FA1C65" w:rsidRPr="00AB6876">
        <w:rPr>
          <w:rFonts w:ascii="Palatino Linotype" w:eastAsia="Times New Roman" w:hAnsi="Palatino Linotype" w:cs="Calibri"/>
          <w:i/>
          <w:color w:val="000000"/>
          <w:sz w:val="20"/>
          <w:szCs w:val="20"/>
        </w:rPr>
        <w:t xml:space="preserve"> Stands</w:t>
      </w:r>
    </w:p>
    <w:p w14:paraId="664B3737" w14:textId="77777777" w:rsidR="005543CC" w:rsidRDefault="00803DB8" w:rsidP="00F6525D">
      <w:pPr>
        <w:spacing w:after="0" w:line="240" w:lineRule="auto"/>
        <w:ind w:firstLine="450"/>
        <w:textAlignment w:val="baseline"/>
        <w:rPr>
          <w:rFonts w:ascii="Palatino Linotype" w:eastAsia="Times New Roman" w:hAnsi="Palatino Linotype" w:cs="Calibri"/>
          <w:color w:val="000000"/>
          <w:sz w:val="20"/>
          <w:szCs w:val="20"/>
        </w:rPr>
      </w:pPr>
      <w:r>
        <w:rPr>
          <w:rFonts w:ascii="Palatino Linotype" w:eastAsia="Times New Roman" w:hAnsi="Palatino Linotype" w:cs="Calibri"/>
          <w:color w:val="000000"/>
          <w:sz w:val="20"/>
          <w:szCs w:val="20"/>
        </w:rPr>
        <w:t xml:space="preserve">Old redwood stands </w:t>
      </w:r>
      <w:r w:rsidR="00DC652E">
        <w:rPr>
          <w:rFonts w:ascii="Palatino Linotype" w:eastAsia="Times New Roman" w:hAnsi="Palatino Linotype" w:cs="Calibri"/>
          <w:color w:val="000000"/>
          <w:sz w:val="20"/>
          <w:szCs w:val="20"/>
        </w:rPr>
        <w:t xml:space="preserve">complex age structures which </w:t>
      </w:r>
      <w:r>
        <w:rPr>
          <w:rFonts w:ascii="Palatino Linotype" w:eastAsia="Times New Roman" w:hAnsi="Palatino Linotype" w:cs="Calibri"/>
          <w:color w:val="000000"/>
          <w:sz w:val="20"/>
          <w:szCs w:val="20"/>
        </w:rPr>
        <w:t xml:space="preserve">are typically </w:t>
      </w:r>
      <w:proofErr w:type="spellStart"/>
      <w:r>
        <w:rPr>
          <w:rFonts w:ascii="Palatino Linotype" w:eastAsia="Times New Roman" w:hAnsi="Palatino Linotype" w:cs="Calibri"/>
          <w:color w:val="000000"/>
          <w:sz w:val="20"/>
          <w:szCs w:val="20"/>
        </w:rPr>
        <w:t>multiaged</w:t>
      </w:r>
      <w:proofErr w:type="spellEnd"/>
      <w:r w:rsidR="006446A1">
        <w:rPr>
          <w:rFonts w:ascii="Palatino Linotype" w:eastAsia="Times New Roman" w:hAnsi="Palatino Linotype" w:cs="Calibri"/>
          <w:color w:val="000000"/>
          <w:sz w:val="20"/>
          <w:szCs w:val="20"/>
        </w:rPr>
        <w:t xml:space="preserve"> (</w:t>
      </w:r>
      <w:r w:rsidR="00CF7DD0">
        <w:rPr>
          <w:rFonts w:ascii="Palatino Linotype" w:eastAsia="Times New Roman" w:hAnsi="Palatino Linotype" w:cs="Calibri"/>
          <w:color w:val="000000"/>
          <w:sz w:val="20"/>
          <w:szCs w:val="20"/>
        </w:rPr>
        <w:t xml:space="preserve">Sawyer, </w:t>
      </w:r>
      <w:proofErr w:type="spellStart"/>
      <w:proofErr w:type="gramStart"/>
      <w:r w:rsidR="006446A1">
        <w:rPr>
          <w:rFonts w:ascii="Palatino Linotype" w:eastAsia="Times New Roman" w:hAnsi="Palatino Linotype" w:cs="Calibri"/>
          <w:color w:val="000000"/>
          <w:sz w:val="20"/>
          <w:szCs w:val="20"/>
        </w:rPr>
        <w:t>Lorimer</w:t>
      </w:r>
      <w:proofErr w:type="spellEnd"/>
      <w:r w:rsidR="006446A1">
        <w:rPr>
          <w:rFonts w:ascii="Palatino Linotype" w:eastAsia="Times New Roman" w:hAnsi="Palatino Linotype" w:cs="Calibri"/>
          <w:color w:val="000000"/>
          <w:sz w:val="20"/>
          <w:szCs w:val="20"/>
        </w:rPr>
        <w:t xml:space="preserve"> )</w:t>
      </w:r>
      <w:proofErr w:type="gramEnd"/>
      <w:r>
        <w:rPr>
          <w:rFonts w:ascii="Palatino Linotype" w:eastAsia="Times New Roman" w:hAnsi="Palatino Linotype" w:cs="Calibri"/>
          <w:color w:val="000000"/>
          <w:sz w:val="20"/>
          <w:szCs w:val="20"/>
        </w:rPr>
        <w:t xml:space="preserve">. Aging large trees if difficult and most knowledge of age structures </w:t>
      </w:r>
      <w:proofErr w:type="gramStart"/>
      <w:r>
        <w:rPr>
          <w:rFonts w:ascii="Palatino Linotype" w:eastAsia="Times New Roman" w:hAnsi="Palatino Linotype" w:cs="Calibri"/>
          <w:color w:val="000000"/>
          <w:sz w:val="20"/>
          <w:szCs w:val="20"/>
        </w:rPr>
        <w:t>is</w:t>
      </w:r>
      <w:proofErr w:type="gramEnd"/>
      <w:r>
        <w:rPr>
          <w:rFonts w:ascii="Palatino Linotype" w:eastAsia="Times New Roman" w:hAnsi="Palatino Linotype" w:cs="Calibri"/>
          <w:color w:val="000000"/>
          <w:sz w:val="20"/>
          <w:szCs w:val="20"/>
        </w:rPr>
        <w:t xml:space="preserve"> through analysis of </w:t>
      </w:r>
      <w:r w:rsidR="006446A1">
        <w:rPr>
          <w:rFonts w:ascii="Palatino Linotype" w:eastAsia="Times New Roman" w:hAnsi="Palatino Linotype" w:cs="Calibri"/>
          <w:color w:val="000000"/>
          <w:sz w:val="20"/>
          <w:szCs w:val="20"/>
        </w:rPr>
        <w:t xml:space="preserve">cut stumps in </w:t>
      </w:r>
      <w:r>
        <w:rPr>
          <w:rFonts w:ascii="Palatino Linotype" w:eastAsia="Times New Roman" w:hAnsi="Palatino Linotype" w:cs="Calibri"/>
          <w:color w:val="000000"/>
          <w:sz w:val="20"/>
          <w:szCs w:val="20"/>
        </w:rPr>
        <w:t>harvested stands</w:t>
      </w:r>
      <w:r w:rsidR="006446A1">
        <w:rPr>
          <w:rFonts w:ascii="Palatino Linotype" w:eastAsia="Times New Roman" w:hAnsi="Palatino Linotype" w:cs="Calibri"/>
          <w:color w:val="000000"/>
          <w:sz w:val="20"/>
          <w:szCs w:val="20"/>
        </w:rPr>
        <w:t xml:space="preserve"> (Fritz</w:t>
      </w:r>
      <w:r w:rsidR="00DC652E">
        <w:rPr>
          <w:rFonts w:ascii="Palatino Linotype" w:eastAsia="Times New Roman" w:hAnsi="Palatino Linotype" w:cs="Calibri"/>
          <w:color w:val="000000"/>
          <w:sz w:val="20"/>
          <w:szCs w:val="20"/>
        </w:rPr>
        <w:t xml:space="preserve">, </w:t>
      </w:r>
      <w:proofErr w:type="spellStart"/>
      <w:r w:rsidR="00DC652E">
        <w:rPr>
          <w:rFonts w:ascii="Palatino Linotype" w:eastAsia="Times New Roman" w:hAnsi="Palatino Linotype" w:cs="Calibri"/>
          <w:color w:val="000000"/>
          <w:sz w:val="20"/>
          <w:szCs w:val="20"/>
        </w:rPr>
        <w:t>Viers</w:t>
      </w:r>
      <w:proofErr w:type="spellEnd"/>
      <w:r w:rsidR="006446A1">
        <w:rPr>
          <w:rFonts w:ascii="Palatino Linotype" w:eastAsia="Times New Roman" w:hAnsi="Palatino Linotype" w:cs="Calibri"/>
          <w:color w:val="000000"/>
          <w:sz w:val="20"/>
          <w:szCs w:val="20"/>
        </w:rPr>
        <w:t>)</w:t>
      </w:r>
      <w:r>
        <w:rPr>
          <w:rFonts w:ascii="Palatino Linotype" w:eastAsia="Times New Roman" w:hAnsi="Palatino Linotype" w:cs="Calibri"/>
          <w:color w:val="000000"/>
          <w:sz w:val="20"/>
          <w:szCs w:val="20"/>
        </w:rPr>
        <w:t xml:space="preserve">. </w:t>
      </w:r>
      <w:r w:rsidR="006446A1">
        <w:rPr>
          <w:rFonts w:ascii="Palatino Linotype" w:eastAsia="Times New Roman" w:hAnsi="Palatino Linotype" w:cs="Calibri"/>
          <w:color w:val="000000"/>
          <w:sz w:val="20"/>
          <w:szCs w:val="20"/>
        </w:rPr>
        <w:t>Given the longevity of coast redwood and low densities of large trees (Table 1), size frequency distributions are highly variable (</w:t>
      </w:r>
      <w:proofErr w:type="spellStart"/>
      <w:r w:rsidR="006446A1">
        <w:rPr>
          <w:rFonts w:ascii="Palatino Linotype" w:eastAsia="Times New Roman" w:hAnsi="Palatino Linotype" w:cs="Calibri"/>
          <w:color w:val="000000"/>
          <w:sz w:val="20"/>
          <w:szCs w:val="20"/>
        </w:rPr>
        <w:t>Viers</w:t>
      </w:r>
      <w:proofErr w:type="spellEnd"/>
      <w:r w:rsidR="006446A1">
        <w:rPr>
          <w:rFonts w:ascii="Palatino Linotype" w:eastAsia="Times New Roman" w:hAnsi="Palatino Linotype" w:cs="Calibri"/>
          <w:color w:val="000000"/>
          <w:sz w:val="20"/>
          <w:szCs w:val="20"/>
        </w:rPr>
        <w:t xml:space="preserve">, </w:t>
      </w:r>
      <w:proofErr w:type="spellStart"/>
      <w:proofErr w:type="gramStart"/>
      <w:r w:rsidR="006446A1">
        <w:rPr>
          <w:rFonts w:ascii="Palatino Linotype" w:eastAsia="Times New Roman" w:hAnsi="Palatino Linotype" w:cs="Calibri"/>
          <w:color w:val="000000"/>
          <w:sz w:val="20"/>
          <w:szCs w:val="20"/>
        </w:rPr>
        <w:t>Lorimer</w:t>
      </w:r>
      <w:proofErr w:type="spellEnd"/>
      <w:r w:rsidR="006446A1">
        <w:rPr>
          <w:rFonts w:ascii="Palatino Linotype" w:eastAsia="Times New Roman" w:hAnsi="Palatino Linotype" w:cs="Calibri"/>
          <w:color w:val="000000"/>
          <w:sz w:val="20"/>
          <w:szCs w:val="20"/>
        </w:rPr>
        <w:t xml:space="preserve"> )</w:t>
      </w:r>
      <w:proofErr w:type="gramEnd"/>
      <w:r w:rsidR="006446A1">
        <w:rPr>
          <w:rFonts w:ascii="Palatino Linotype" w:eastAsia="Times New Roman" w:hAnsi="Palatino Linotype" w:cs="Calibri"/>
          <w:color w:val="000000"/>
          <w:sz w:val="20"/>
          <w:szCs w:val="20"/>
        </w:rPr>
        <w:t>.</w:t>
      </w:r>
      <w:r>
        <w:rPr>
          <w:rFonts w:ascii="Palatino Linotype" w:eastAsia="Times New Roman" w:hAnsi="Palatino Linotype" w:cs="Calibri"/>
          <w:color w:val="000000"/>
          <w:sz w:val="20"/>
          <w:szCs w:val="20"/>
        </w:rPr>
        <w:t xml:space="preserve"> </w:t>
      </w:r>
      <w:proofErr w:type="gramStart"/>
      <w:r w:rsidR="00DC652E">
        <w:rPr>
          <w:rFonts w:ascii="Palatino Linotype" w:eastAsia="Times New Roman" w:hAnsi="Palatino Linotype" w:cs="Calibri"/>
          <w:color w:val="000000"/>
          <w:sz w:val="20"/>
          <w:szCs w:val="20"/>
        </w:rPr>
        <w:t xml:space="preserve">The replacement regime in these old forests is predominantly driven by individual or group tree falls, or trees </w:t>
      </w:r>
      <w:r w:rsidR="00DD5BF0">
        <w:rPr>
          <w:rFonts w:ascii="Palatino Linotype" w:eastAsia="Times New Roman" w:hAnsi="Palatino Linotype" w:cs="Calibri"/>
          <w:color w:val="000000"/>
          <w:sz w:val="20"/>
          <w:szCs w:val="20"/>
        </w:rPr>
        <w:t>dying in place</w:t>
      </w:r>
      <w:proofErr w:type="gramEnd"/>
      <w:r w:rsidR="00DD5BF0">
        <w:rPr>
          <w:rFonts w:ascii="Palatino Linotype" w:eastAsia="Times New Roman" w:hAnsi="Palatino Linotype" w:cs="Calibri"/>
          <w:color w:val="000000"/>
          <w:sz w:val="20"/>
          <w:szCs w:val="20"/>
        </w:rPr>
        <w:t xml:space="preserve">. </w:t>
      </w:r>
      <w:proofErr w:type="gramStart"/>
      <w:r w:rsidR="00DD5BF0">
        <w:rPr>
          <w:rFonts w:ascii="Palatino Linotype" w:eastAsia="Times New Roman" w:hAnsi="Palatino Linotype" w:cs="Calibri"/>
          <w:color w:val="000000"/>
          <w:sz w:val="20"/>
          <w:szCs w:val="20"/>
        </w:rPr>
        <w:t>Larger gaps may be successfully colonized by new seedlings or sprouts o</w:t>
      </w:r>
      <w:r w:rsidR="00CF7DD0">
        <w:rPr>
          <w:rFonts w:ascii="Palatino Linotype" w:eastAsia="Times New Roman" w:hAnsi="Palatino Linotype" w:cs="Calibri"/>
          <w:color w:val="000000"/>
          <w:sz w:val="20"/>
          <w:szCs w:val="20"/>
        </w:rPr>
        <w:t>f</w:t>
      </w:r>
      <w:r w:rsidR="00DD5BF0">
        <w:rPr>
          <w:rFonts w:ascii="Palatino Linotype" w:eastAsia="Times New Roman" w:hAnsi="Palatino Linotype" w:cs="Calibri"/>
          <w:color w:val="000000"/>
          <w:sz w:val="20"/>
          <w:szCs w:val="20"/>
        </w:rPr>
        <w:t xml:space="preserve"> redwood or other species</w:t>
      </w:r>
      <w:proofErr w:type="gramEnd"/>
      <w:r w:rsidR="00DD5BF0">
        <w:rPr>
          <w:rFonts w:ascii="Palatino Linotype" w:eastAsia="Times New Roman" w:hAnsi="Palatino Linotype" w:cs="Calibri"/>
          <w:color w:val="000000"/>
          <w:sz w:val="20"/>
          <w:szCs w:val="20"/>
        </w:rPr>
        <w:t xml:space="preserve">. In other cases, </w:t>
      </w:r>
      <w:r w:rsidR="00681850">
        <w:rPr>
          <w:rFonts w:ascii="Palatino Linotype" w:eastAsia="Times New Roman" w:hAnsi="Palatino Linotype" w:cs="Calibri"/>
          <w:color w:val="000000"/>
          <w:sz w:val="20"/>
          <w:szCs w:val="20"/>
        </w:rPr>
        <w:t xml:space="preserve">but not commonly, </w:t>
      </w:r>
      <w:r w:rsidR="00CF7DD0">
        <w:rPr>
          <w:rFonts w:ascii="Palatino Linotype" w:eastAsia="Times New Roman" w:hAnsi="Palatino Linotype" w:cs="Calibri"/>
          <w:color w:val="000000"/>
          <w:sz w:val="20"/>
          <w:szCs w:val="20"/>
        </w:rPr>
        <w:t>disturbances may create patches of even-aged trees. Most notable of old forest dynamics is the complexity in the shapes and arrangement of tree stems and crowns</w:t>
      </w:r>
      <w:r w:rsidR="00194B87">
        <w:rPr>
          <w:rFonts w:ascii="Palatino Linotype" w:eastAsia="Times New Roman" w:hAnsi="Palatino Linotype" w:cs="Calibri"/>
          <w:color w:val="000000"/>
          <w:sz w:val="20"/>
          <w:szCs w:val="20"/>
        </w:rPr>
        <w:t xml:space="preserve">. These trees form multiple stems, or </w:t>
      </w:r>
      <w:proofErr w:type="spellStart"/>
      <w:r w:rsidR="00194B87">
        <w:rPr>
          <w:rFonts w:ascii="Palatino Linotype" w:eastAsia="Times New Roman" w:hAnsi="Palatino Linotype" w:cs="Calibri"/>
          <w:color w:val="000000"/>
          <w:sz w:val="20"/>
          <w:szCs w:val="20"/>
        </w:rPr>
        <w:t>reinterations</w:t>
      </w:r>
      <w:proofErr w:type="spellEnd"/>
      <w:r w:rsidR="00194B87">
        <w:rPr>
          <w:rFonts w:ascii="Palatino Linotype" w:eastAsia="Times New Roman" w:hAnsi="Palatino Linotype" w:cs="Calibri"/>
          <w:color w:val="000000"/>
          <w:sz w:val="20"/>
          <w:szCs w:val="20"/>
        </w:rPr>
        <w:t>, that dwarf many other tree species and form complex aerial assemblages of plants and animals many meters off the ground.</w:t>
      </w:r>
      <w:r w:rsidR="00CF7DD0">
        <w:rPr>
          <w:rFonts w:ascii="Palatino Linotype" w:eastAsia="Times New Roman" w:hAnsi="Palatino Linotype" w:cs="Calibri"/>
          <w:color w:val="000000"/>
          <w:sz w:val="20"/>
          <w:szCs w:val="20"/>
        </w:rPr>
        <w:t xml:space="preserve"> </w:t>
      </w:r>
      <w:proofErr w:type="gramStart"/>
      <w:r w:rsidR="00CF7DD0">
        <w:rPr>
          <w:rFonts w:ascii="Palatino Linotype" w:eastAsia="Times New Roman" w:hAnsi="Palatino Linotype" w:cs="Calibri"/>
          <w:color w:val="000000"/>
          <w:sz w:val="20"/>
          <w:szCs w:val="20"/>
        </w:rPr>
        <w:t>(</w:t>
      </w:r>
      <w:proofErr w:type="spellStart"/>
      <w:r w:rsidR="00230198">
        <w:rPr>
          <w:rFonts w:ascii="Palatino Linotype" w:eastAsia="Times New Roman" w:hAnsi="Palatino Linotype" w:cs="Calibri"/>
          <w:color w:val="000000"/>
          <w:sz w:val="20"/>
          <w:szCs w:val="20"/>
        </w:rPr>
        <w:t>Sillett</w:t>
      </w:r>
      <w:proofErr w:type="spellEnd"/>
      <w:r w:rsidR="00230198">
        <w:rPr>
          <w:rFonts w:ascii="Palatino Linotype" w:eastAsia="Times New Roman" w:hAnsi="Palatino Linotype" w:cs="Calibri"/>
          <w:color w:val="000000"/>
          <w:sz w:val="20"/>
          <w:szCs w:val="20"/>
        </w:rPr>
        <w:t xml:space="preserve"> and Van Pelt 2007, Van Pelt and </w:t>
      </w:r>
      <w:proofErr w:type="spellStart"/>
      <w:r w:rsidR="00230198">
        <w:rPr>
          <w:rFonts w:ascii="Palatino Linotype" w:eastAsia="Times New Roman" w:hAnsi="Palatino Linotype" w:cs="Calibri"/>
          <w:color w:val="000000"/>
          <w:sz w:val="20"/>
          <w:szCs w:val="20"/>
        </w:rPr>
        <w:t>Sil</w:t>
      </w:r>
      <w:r w:rsidR="007C450C">
        <w:rPr>
          <w:rFonts w:ascii="Palatino Linotype" w:eastAsia="Times New Roman" w:hAnsi="Palatino Linotype" w:cs="Calibri"/>
          <w:color w:val="000000"/>
          <w:sz w:val="20"/>
          <w:szCs w:val="20"/>
        </w:rPr>
        <w:t>lett</w:t>
      </w:r>
      <w:proofErr w:type="spellEnd"/>
      <w:r w:rsidR="007C450C">
        <w:rPr>
          <w:rFonts w:ascii="Palatino Linotype" w:eastAsia="Times New Roman" w:hAnsi="Palatino Linotype" w:cs="Calibri"/>
          <w:color w:val="000000"/>
          <w:sz w:val="20"/>
          <w:szCs w:val="20"/>
        </w:rPr>
        <w:t>, Van Pelt et al.</w:t>
      </w:r>
      <w:r w:rsidR="00230198">
        <w:rPr>
          <w:rFonts w:ascii="Palatino Linotype" w:eastAsia="Times New Roman" w:hAnsi="Palatino Linotype" w:cs="Calibri"/>
          <w:color w:val="000000"/>
          <w:sz w:val="20"/>
          <w:szCs w:val="20"/>
        </w:rPr>
        <w:t>)</w:t>
      </w:r>
      <w:r w:rsidR="008B7DE4">
        <w:rPr>
          <w:rFonts w:ascii="Palatino Linotype" w:eastAsia="Times New Roman" w:hAnsi="Palatino Linotype" w:cs="Calibri"/>
          <w:color w:val="000000"/>
          <w:sz w:val="20"/>
          <w:szCs w:val="20"/>
        </w:rPr>
        <w:t>.</w:t>
      </w:r>
      <w:proofErr w:type="gramEnd"/>
      <w:r w:rsidR="008B7DE4">
        <w:rPr>
          <w:rFonts w:ascii="Palatino Linotype" w:eastAsia="Times New Roman" w:hAnsi="Palatino Linotype" w:cs="Calibri"/>
          <w:color w:val="000000"/>
          <w:sz w:val="20"/>
          <w:szCs w:val="20"/>
        </w:rPr>
        <w:t xml:space="preserve"> The r</w:t>
      </w:r>
      <w:r w:rsidR="00681850">
        <w:rPr>
          <w:rFonts w:ascii="Palatino Linotype" w:eastAsia="Times New Roman" w:hAnsi="Palatino Linotype" w:cs="Calibri"/>
          <w:color w:val="000000"/>
          <w:sz w:val="20"/>
          <w:szCs w:val="20"/>
        </w:rPr>
        <w:t xml:space="preserve">elatively small number of </w:t>
      </w:r>
      <w:r w:rsidR="008B7DE4">
        <w:rPr>
          <w:rFonts w:ascii="Palatino Linotype" w:eastAsia="Times New Roman" w:hAnsi="Palatino Linotype" w:cs="Calibri"/>
          <w:color w:val="000000"/>
          <w:sz w:val="20"/>
          <w:szCs w:val="20"/>
        </w:rPr>
        <w:t>old forest trees</w:t>
      </w:r>
      <w:r w:rsidR="00681850">
        <w:rPr>
          <w:rFonts w:ascii="Palatino Linotype" w:eastAsia="Times New Roman" w:hAnsi="Palatino Linotype" w:cs="Calibri"/>
          <w:color w:val="000000"/>
          <w:sz w:val="20"/>
          <w:szCs w:val="20"/>
        </w:rPr>
        <w:t xml:space="preserve"> in these stands</w:t>
      </w:r>
      <w:r w:rsidR="008B7DE4">
        <w:rPr>
          <w:rFonts w:ascii="Palatino Linotype" w:eastAsia="Times New Roman" w:hAnsi="Palatino Linotype" w:cs="Calibri"/>
          <w:color w:val="000000"/>
          <w:sz w:val="20"/>
          <w:szCs w:val="20"/>
        </w:rPr>
        <w:t xml:space="preserve">, their longevity, and their immense size combine to </w:t>
      </w:r>
      <w:r w:rsidR="00681850">
        <w:rPr>
          <w:rFonts w:ascii="Palatino Linotype" w:eastAsia="Times New Roman" w:hAnsi="Palatino Linotype" w:cs="Calibri"/>
          <w:color w:val="000000"/>
          <w:sz w:val="20"/>
          <w:szCs w:val="20"/>
        </w:rPr>
        <w:t xml:space="preserve">form a </w:t>
      </w:r>
      <w:r w:rsidR="00194B87">
        <w:rPr>
          <w:rFonts w:ascii="Palatino Linotype" w:eastAsia="Times New Roman" w:hAnsi="Palatino Linotype" w:cs="Calibri"/>
          <w:color w:val="000000"/>
          <w:sz w:val="20"/>
          <w:szCs w:val="20"/>
        </w:rPr>
        <w:t>“super structure”</w:t>
      </w:r>
      <w:r w:rsidR="00681850">
        <w:rPr>
          <w:rFonts w:ascii="Palatino Linotype" w:eastAsia="Times New Roman" w:hAnsi="Palatino Linotype" w:cs="Calibri"/>
          <w:color w:val="000000"/>
          <w:sz w:val="20"/>
          <w:szCs w:val="20"/>
        </w:rPr>
        <w:t xml:space="preserve"> that is both immense in size, and slow to change. Indeed, our limited understanding of these old forest ecosystems is in part due to the relatively short period of time humans have been studying them. </w:t>
      </w:r>
      <w:r w:rsidR="005543CC">
        <w:rPr>
          <w:rFonts w:ascii="Palatino Linotype" w:eastAsia="Times New Roman" w:hAnsi="Palatino Linotype" w:cs="Calibri"/>
          <w:color w:val="000000"/>
          <w:sz w:val="20"/>
          <w:szCs w:val="20"/>
        </w:rPr>
        <w:t>(</w:t>
      </w:r>
      <w:r w:rsidR="00E14762" w:rsidRPr="00D61BBB">
        <w:rPr>
          <w:rFonts w:ascii="Palatino Linotype" w:eastAsia="Times New Roman" w:hAnsi="Palatino Linotype" w:cs="Times New Roman"/>
          <w:sz w:val="20"/>
          <w:szCs w:val="20"/>
        </w:rPr>
        <w:t xml:space="preserve">Fritz 1929; </w:t>
      </w:r>
      <w:proofErr w:type="spellStart"/>
      <w:r w:rsidR="00E14762" w:rsidRPr="00D61BBB">
        <w:rPr>
          <w:rFonts w:ascii="Palatino Linotype" w:eastAsia="Times New Roman" w:hAnsi="Palatino Linotype" w:cs="Times New Roman"/>
          <w:sz w:val="20"/>
          <w:szCs w:val="20"/>
        </w:rPr>
        <w:t>Viers</w:t>
      </w:r>
      <w:proofErr w:type="spellEnd"/>
      <w:r w:rsidR="00E14762" w:rsidRPr="00D61BBB">
        <w:rPr>
          <w:rFonts w:ascii="Palatino Linotype" w:eastAsia="Times New Roman" w:hAnsi="Palatino Linotype" w:cs="Times New Roman"/>
          <w:sz w:val="20"/>
          <w:szCs w:val="20"/>
        </w:rPr>
        <w:t xml:space="preserve"> 1982; </w:t>
      </w:r>
      <w:proofErr w:type="spellStart"/>
      <w:r w:rsidR="00E14762" w:rsidRPr="00D61BBB">
        <w:rPr>
          <w:rFonts w:ascii="Palatino Linotype" w:eastAsia="Times New Roman" w:hAnsi="Palatino Linotype" w:cs="Times New Roman"/>
          <w:sz w:val="20"/>
          <w:szCs w:val="20"/>
        </w:rPr>
        <w:t>Lorimer</w:t>
      </w:r>
      <w:proofErr w:type="spellEnd"/>
      <w:r w:rsidR="005543CC">
        <w:rPr>
          <w:rFonts w:ascii="Palatino Linotype" w:eastAsia="Times New Roman" w:hAnsi="Palatino Linotype" w:cs="Calibri"/>
          <w:color w:val="000000"/>
          <w:sz w:val="20"/>
          <w:szCs w:val="20"/>
        </w:rPr>
        <w:t xml:space="preserve">), </w:t>
      </w:r>
    </w:p>
    <w:p w14:paraId="6E921630" w14:textId="77777777" w:rsidR="00681850" w:rsidRDefault="00BC2E24" w:rsidP="00B61072">
      <w:pPr>
        <w:spacing w:after="0" w:line="240" w:lineRule="auto"/>
        <w:ind w:firstLine="450"/>
        <w:textAlignment w:val="baseline"/>
        <w:rPr>
          <w:rFonts w:ascii="Palatino Linotype" w:eastAsia="Times New Roman" w:hAnsi="Palatino Linotype" w:cs="Calibri"/>
          <w:color w:val="000000"/>
          <w:sz w:val="20"/>
          <w:szCs w:val="20"/>
        </w:rPr>
      </w:pPr>
      <w:r>
        <w:rPr>
          <w:rFonts w:ascii="Palatino Linotype" w:eastAsia="Times New Roman" w:hAnsi="Palatino Linotype" w:cs="Calibri"/>
          <w:color w:val="000000"/>
          <w:sz w:val="20"/>
          <w:szCs w:val="20"/>
        </w:rPr>
        <w:t xml:space="preserve">In addition to their structural complexity and attributes of size and longevity, redwood forests are also highly productive. </w:t>
      </w:r>
      <w:r w:rsidR="00790FF5">
        <w:rPr>
          <w:rFonts w:ascii="Palatino Linotype" w:eastAsia="Times New Roman" w:hAnsi="Palatino Linotype" w:cs="Calibri"/>
          <w:color w:val="000000"/>
          <w:sz w:val="20"/>
          <w:szCs w:val="20"/>
        </w:rPr>
        <w:t>Total standing biomass in old redwood forests can exceed 5,000 Mg ha</w:t>
      </w:r>
      <w:r w:rsidR="00790FF5" w:rsidRPr="00790FF5">
        <w:rPr>
          <w:rFonts w:ascii="Palatino Linotype" w:eastAsia="Times New Roman" w:hAnsi="Palatino Linotype" w:cs="Calibri"/>
          <w:color w:val="000000"/>
          <w:sz w:val="20"/>
          <w:szCs w:val="20"/>
          <w:vertAlign w:val="superscript"/>
        </w:rPr>
        <w:t>-1</w:t>
      </w:r>
      <w:r w:rsidR="00790FF5">
        <w:rPr>
          <w:rFonts w:ascii="Palatino Linotype" w:eastAsia="Times New Roman" w:hAnsi="Palatino Linotype" w:cs="Calibri"/>
          <w:color w:val="000000"/>
          <w:sz w:val="20"/>
          <w:szCs w:val="20"/>
        </w:rPr>
        <w:t xml:space="preserve"> and carbon can exceed 2500 Mg ha</w:t>
      </w:r>
      <w:r w:rsidR="00790FF5" w:rsidRPr="00790FF5">
        <w:rPr>
          <w:rFonts w:ascii="Palatino Linotype" w:eastAsia="Times New Roman" w:hAnsi="Palatino Linotype" w:cs="Calibri"/>
          <w:color w:val="000000"/>
          <w:sz w:val="20"/>
          <w:szCs w:val="20"/>
          <w:vertAlign w:val="superscript"/>
        </w:rPr>
        <w:t>-1</w:t>
      </w:r>
      <w:r w:rsidR="00790FF5">
        <w:rPr>
          <w:rFonts w:ascii="Palatino Linotype" w:eastAsia="Times New Roman" w:hAnsi="Palatino Linotype" w:cs="Calibri"/>
          <w:color w:val="000000"/>
          <w:sz w:val="20"/>
          <w:szCs w:val="20"/>
        </w:rPr>
        <w:t xml:space="preserve"> (</w:t>
      </w:r>
      <w:proofErr w:type="spellStart"/>
      <w:r w:rsidR="0078676D">
        <w:rPr>
          <w:rFonts w:ascii="Palatino Linotype" w:eastAsia="Times New Roman" w:hAnsi="Palatino Linotype" w:cs="Calibri"/>
          <w:color w:val="000000"/>
          <w:sz w:val="20"/>
          <w:szCs w:val="20"/>
        </w:rPr>
        <w:t>Westman</w:t>
      </w:r>
      <w:proofErr w:type="spellEnd"/>
      <w:r w:rsidR="0078676D">
        <w:rPr>
          <w:rFonts w:ascii="Palatino Linotype" w:eastAsia="Times New Roman" w:hAnsi="Palatino Linotype" w:cs="Calibri"/>
          <w:color w:val="000000"/>
          <w:sz w:val="20"/>
          <w:szCs w:val="20"/>
        </w:rPr>
        <w:t xml:space="preserve"> and Whittaker, Fujimori, </w:t>
      </w:r>
      <w:r w:rsidR="0078676D" w:rsidRPr="00D61BBB">
        <w:rPr>
          <w:rFonts w:ascii="Palatino Linotype" w:eastAsia="Times New Roman" w:hAnsi="Palatino Linotype" w:cs="Times New Roman"/>
          <w:sz w:val="20"/>
          <w:szCs w:val="20"/>
        </w:rPr>
        <w:t>Busing and Fujimori 2002</w:t>
      </w:r>
      <w:r w:rsidR="0078676D">
        <w:rPr>
          <w:rFonts w:ascii="Palatino Linotype" w:eastAsia="Times New Roman" w:hAnsi="Palatino Linotype" w:cs="Times New Roman"/>
          <w:sz w:val="20"/>
          <w:szCs w:val="20"/>
        </w:rPr>
        <w:t xml:space="preserve">, </w:t>
      </w:r>
      <w:r w:rsidR="00790FF5">
        <w:rPr>
          <w:rFonts w:ascii="Palatino Linotype" w:eastAsia="Times New Roman" w:hAnsi="Palatino Linotype" w:cs="Calibri"/>
          <w:color w:val="000000"/>
          <w:sz w:val="20"/>
          <w:szCs w:val="20"/>
        </w:rPr>
        <w:t xml:space="preserve">Van Pelt et al. 2016). </w:t>
      </w:r>
      <w:r w:rsidR="0078676D">
        <w:rPr>
          <w:rFonts w:ascii="Palatino Linotype" w:eastAsia="Times New Roman" w:hAnsi="Palatino Linotype" w:cs="Calibri"/>
          <w:color w:val="000000"/>
          <w:sz w:val="20"/>
          <w:szCs w:val="20"/>
        </w:rPr>
        <w:t xml:space="preserve">These complex stand structures have leaf area indices over 19, a uniquely high value attributed to their extremely diverse canopies (Van Pelt et al. 2016). </w:t>
      </w:r>
      <w:r w:rsidR="00790FF5">
        <w:rPr>
          <w:rFonts w:ascii="Palatino Linotype" w:eastAsia="Times New Roman" w:hAnsi="Palatino Linotype" w:cs="Calibri"/>
          <w:color w:val="000000"/>
          <w:sz w:val="20"/>
          <w:szCs w:val="20"/>
        </w:rPr>
        <w:t xml:space="preserve">  </w:t>
      </w:r>
    </w:p>
    <w:p w14:paraId="756A2E23" w14:textId="77777777" w:rsidR="006115BE" w:rsidRDefault="002523BF" w:rsidP="00B61072">
      <w:pPr>
        <w:spacing w:after="0" w:line="240" w:lineRule="auto"/>
        <w:ind w:firstLine="450"/>
        <w:textAlignment w:val="baseline"/>
        <w:rPr>
          <w:rFonts w:ascii="Palatino Linotype" w:eastAsia="Times New Roman" w:hAnsi="Palatino Linotype" w:cs="Calibri"/>
          <w:color w:val="000000"/>
          <w:sz w:val="20"/>
          <w:szCs w:val="20"/>
        </w:rPr>
      </w:pPr>
      <w:r w:rsidRPr="00D61BBB">
        <w:rPr>
          <w:rFonts w:ascii="Palatino Linotype" w:eastAsia="Times New Roman" w:hAnsi="Palatino Linotype" w:cs="Calibri"/>
          <w:color w:val="000000"/>
          <w:sz w:val="20"/>
          <w:szCs w:val="20"/>
        </w:rPr>
        <w:t xml:space="preserve">In </w:t>
      </w:r>
      <w:r w:rsidR="0078676D">
        <w:rPr>
          <w:rFonts w:ascii="Palatino Linotype" w:eastAsia="Times New Roman" w:hAnsi="Palatino Linotype" w:cs="Calibri"/>
          <w:color w:val="000000"/>
          <w:sz w:val="20"/>
          <w:szCs w:val="20"/>
        </w:rPr>
        <w:t>these</w:t>
      </w:r>
      <w:r w:rsidR="009A3370">
        <w:rPr>
          <w:rFonts w:ascii="Palatino Linotype" w:eastAsia="Times New Roman" w:hAnsi="Palatino Linotype" w:cs="Calibri"/>
          <w:color w:val="000000"/>
          <w:sz w:val="20"/>
          <w:szCs w:val="20"/>
        </w:rPr>
        <w:t xml:space="preserve"> </w:t>
      </w:r>
      <w:r w:rsidRPr="00D61BBB">
        <w:rPr>
          <w:rFonts w:ascii="Palatino Linotype" w:eastAsia="Times New Roman" w:hAnsi="Palatino Linotype" w:cs="Calibri"/>
          <w:color w:val="000000"/>
          <w:sz w:val="20"/>
          <w:szCs w:val="20"/>
        </w:rPr>
        <w:t xml:space="preserve">complex </w:t>
      </w:r>
      <w:proofErr w:type="spellStart"/>
      <w:r w:rsidRPr="00D61BBB">
        <w:rPr>
          <w:rFonts w:ascii="Palatino Linotype" w:eastAsia="Times New Roman" w:hAnsi="Palatino Linotype" w:cs="Calibri"/>
          <w:color w:val="000000"/>
          <w:sz w:val="20"/>
          <w:szCs w:val="20"/>
        </w:rPr>
        <w:t>multiaged</w:t>
      </w:r>
      <w:proofErr w:type="spellEnd"/>
      <w:r w:rsidRPr="00D61BBB">
        <w:rPr>
          <w:rFonts w:ascii="Palatino Linotype" w:eastAsia="Times New Roman" w:hAnsi="Palatino Linotype" w:cs="Calibri"/>
          <w:color w:val="000000"/>
          <w:sz w:val="20"/>
          <w:szCs w:val="20"/>
        </w:rPr>
        <w:t xml:space="preserve"> stands</w:t>
      </w:r>
      <w:r w:rsidR="009A3370">
        <w:rPr>
          <w:rFonts w:ascii="Palatino Linotype" w:eastAsia="Times New Roman" w:hAnsi="Palatino Linotype" w:cs="Calibri"/>
          <w:color w:val="000000"/>
          <w:sz w:val="20"/>
          <w:szCs w:val="20"/>
        </w:rPr>
        <w:t>,</w:t>
      </w:r>
      <w:r w:rsidRPr="00D61BBB">
        <w:rPr>
          <w:rFonts w:ascii="Palatino Linotype" w:eastAsia="Times New Roman" w:hAnsi="Palatino Linotype" w:cs="Calibri"/>
          <w:color w:val="000000"/>
          <w:sz w:val="20"/>
          <w:szCs w:val="20"/>
        </w:rPr>
        <w:t xml:space="preserve"> where standing trees </w:t>
      </w:r>
      <w:r w:rsidR="005047AC" w:rsidRPr="00D61BBB">
        <w:rPr>
          <w:rFonts w:ascii="Palatino Linotype" w:eastAsia="Times New Roman" w:hAnsi="Palatino Linotype" w:cs="Calibri"/>
          <w:color w:val="000000"/>
          <w:sz w:val="20"/>
          <w:szCs w:val="20"/>
        </w:rPr>
        <w:t xml:space="preserve">are present, </w:t>
      </w:r>
      <w:r w:rsidR="005F13A2" w:rsidRPr="00D61BBB">
        <w:rPr>
          <w:rFonts w:ascii="Palatino Linotype" w:eastAsia="Times New Roman" w:hAnsi="Palatino Linotype" w:cs="Calibri"/>
          <w:color w:val="000000"/>
          <w:sz w:val="20"/>
          <w:szCs w:val="20"/>
        </w:rPr>
        <w:t>a disturbance which makes growing space available can result in similar processes</w:t>
      </w:r>
      <w:r w:rsidR="006115BE" w:rsidRPr="00D61BBB">
        <w:rPr>
          <w:rFonts w:ascii="Palatino Linotype" w:eastAsia="Times New Roman" w:hAnsi="Palatino Linotype" w:cs="Calibri"/>
          <w:color w:val="000000"/>
          <w:sz w:val="20"/>
          <w:szCs w:val="20"/>
        </w:rPr>
        <w:t xml:space="preserve"> as in even-aged stands</w:t>
      </w:r>
      <w:r w:rsidR="005F13A2" w:rsidRPr="00D61BBB">
        <w:rPr>
          <w:rFonts w:ascii="Palatino Linotype" w:eastAsia="Times New Roman" w:hAnsi="Palatino Linotype" w:cs="Calibri"/>
          <w:color w:val="000000"/>
          <w:sz w:val="20"/>
          <w:szCs w:val="20"/>
        </w:rPr>
        <w:t xml:space="preserve">. </w:t>
      </w:r>
      <w:proofErr w:type="gramStart"/>
      <w:r w:rsidR="005F13A2" w:rsidRPr="00D61BBB">
        <w:rPr>
          <w:rFonts w:ascii="Palatino Linotype" w:eastAsia="Times New Roman" w:hAnsi="Palatino Linotype" w:cs="Calibri"/>
          <w:color w:val="000000"/>
          <w:sz w:val="20"/>
          <w:szCs w:val="20"/>
        </w:rPr>
        <w:t>This growing space is filled by seedlings</w:t>
      </w:r>
      <w:proofErr w:type="gramEnd"/>
      <w:r w:rsidR="005F13A2" w:rsidRPr="00D61BBB">
        <w:rPr>
          <w:rFonts w:ascii="Palatino Linotype" w:eastAsia="Times New Roman" w:hAnsi="Palatino Linotype" w:cs="Calibri"/>
          <w:color w:val="000000"/>
          <w:sz w:val="20"/>
          <w:szCs w:val="20"/>
        </w:rPr>
        <w:t xml:space="preserve"> or sprouting species and that microsite begins a process of stem exclusion. However, the poorer quality light environment may encourage a different suite of species. For example, redwood c</w:t>
      </w:r>
      <w:r w:rsidR="005047AC" w:rsidRPr="00D61BBB">
        <w:rPr>
          <w:rFonts w:ascii="Palatino Linotype" w:eastAsia="Times New Roman" w:hAnsi="Palatino Linotype" w:cs="Calibri"/>
          <w:color w:val="000000"/>
          <w:sz w:val="20"/>
          <w:szCs w:val="20"/>
        </w:rPr>
        <w:t xml:space="preserve">lumps require sufficient light to persist and develop (O’Hara et al. 2007, O’Hara and </w:t>
      </w:r>
      <w:proofErr w:type="spellStart"/>
      <w:r w:rsidR="005047AC" w:rsidRPr="00D61BBB">
        <w:rPr>
          <w:rFonts w:ascii="Palatino Linotype" w:eastAsia="Times New Roman" w:hAnsi="Palatino Linotype" w:cs="Calibri"/>
          <w:color w:val="000000"/>
          <w:sz w:val="20"/>
          <w:szCs w:val="20"/>
        </w:rPr>
        <w:t>Berrill</w:t>
      </w:r>
      <w:proofErr w:type="spellEnd"/>
      <w:r w:rsidR="005047AC" w:rsidRPr="00D61BBB">
        <w:rPr>
          <w:rFonts w:ascii="Palatino Linotype" w:eastAsia="Times New Roman" w:hAnsi="Palatino Linotype" w:cs="Calibri"/>
          <w:color w:val="000000"/>
          <w:sz w:val="20"/>
          <w:szCs w:val="20"/>
        </w:rPr>
        <w:t xml:space="preserve"> 2010). In poor light environments, numbers of stems in individual sprout clumps declined as the light regime declined due to crown closure</w:t>
      </w:r>
      <w:r w:rsidR="00D71489" w:rsidRPr="00D61BBB">
        <w:rPr>
          <w:rFonts w:ascii="Palatino Linotype" w:eastAsia="Times New Roman" w:hAnsi="Palatino Linotype" w:cs="Calibri"/>
          <w:color w:val="000000"/>
          <w:sz w:val="20"/>
          <w:szCs w:val="20"/>
        </w:rPr>
        <w:t xml:space="preserve"> (Figure </w:t>
      </w:r>
      <w:r w:rsidR="00D71489" w:rsidRPr="009A3370">
        <w:rPr>
          <w:rFonts w:ascii="Palatino Linotype" w:eastAsia="Times New Roman" w:hAnsi="Palatino Linotype" w:cs="Calibri"/>
          <w:color w:val="000000"/>
          <w:sz w:val="20"/>
          <w:szCs w:val="20"/>
          <w:highlight w:val="yellow"/>
        </w:rPr>
        <w:t>y</w:t>
      </w:r>
      <w:r w:rsidR="00D71489" w:rsidRPr="00D61BBB">
        <w:rPr>
          <w:rFonts w:ascii="Palatino Linotype" w:eastAsia="Times New Roman" w:hAnsi="Palatino Linotype" w:cs="Calibri"/>
          <w:color w:val="000000"/>
          <w:sz w:val="20"/>
          <w:szCs w:val="20"/>
        </w:rPr>
        <w:t>)</w:t>
      </w:r>
      <w:r w:rsidR="005047AC" w:rsidRPr="00D61BBB">
        <w:rPr>
          <w:rFonts w:ascii="Palatino Linotype" w:eastAsia="Times New Roman" w:hAnsi="Palatino Linotype" w:cs="Calibri"/>
          <w:color w:val="000000"/>
          <w:sz w:val="20"/>
          <w:szCs w:val="20"/>
        </w:rPr>
        <w:t xml:space="preserve">. In the poorest light environments, </w:t>
      </w:r>
      <w:r w:rsidR="00D71489" w:rsidRPr="00D61BBB">
        <w:rPr>
          <w:rFonts w:ascii="Palatino Linotype" w:eastAsia="Times New Roman" w:hAnsi="Palatino Linotype" w:cs="Calibri"/>
          <w:color w:val="000000"/>
          <w:sz w:val="20"/>
          <w:szCs w:val="20"/>
        </w:rPr>
        <w:t>entire sprout clumps can die</w:t>
      </w:r>
      <w:r w:rsidR="005047AC" w:rsidRPr="00D61BBB">
        <w:rPr>
          <w:rFonts w:ascii="Palatino Linotype" w:eastAsia="Times New Roman" w:hAnsi="Palatino Linotype" w:cs="Calibri"/>
          <w:color w:val="000000"/>
          <w:sz w:val="20"/>
          <w:szCs w:val="20"/>
        </w:rPr>
        <w:t>.</w:t>
      </w:r>
      <w:r w:rsidR="00F50B20">
        <w:rPr>
          <w:rFonts w:ascii="Palatino Linotype" w:eastAsia="Times New Roman" w:hAnsi="Palatino Linotype" w:cs="Calibri"/>
          <w:color w:val="000000"/>
          <w:sz w:val="20"/>
          <w:szCs w:val="20"/>
        </w:rPr>
        <w:t xml:space="preserve"> </w:t>
      </w:r>
      <w:r w:rsidR="00224E79">
        <w:rPr>
          <w:rFonts w:ascii="Palatino Linotype" w:eastAsia="Times New Roman" w:hAnsi="Palatino Linotype" w:cs="Calibri"/>
          <w:color w:val="000000"/>
          <w:sz w:val="20"/>
          <w:szCs w:val="20"/>
        </w:rPr>
        <w:t xml:space="preserve">However, Figure y also demonstrates how self-thinning of sprout clumps at better light regimes may be very slow. </w:t>
      </w:r>
      <w:r w:rsidR="00F50B20">
        <w:rPr>
          <w:rFonts w:ascii="Palatino Linotype" w:eastAsia="Times New Roman" w:hAnsi="Palatino Linotype" w:cs="Calibri"/>
          <w:color w:val="000000"/>
          <w:sz w:val="20"/>
          <w:szCs w:val="20"/>
        </w:rPr>
        <w:t xml:space="preserve">Because </w:t>
      </w:r>
      <w:r w:rsidR="00B61072">
        <w:rPr>
          <w:rFonts w:ascii="Palatino Linotype" w:eastAsia="Times New Roman" w:hAnsi="Palatino Linotype" w:cs="Calibri"/>
          <w:color w:val="000000"/>
          <w:sz w:val="20"/>
          <w:szCs w:val="20"/>
        </w:rPr>
        <w:t xml:space="preserve">redwood has a high shade tolerance, attains high levels of LAI, and has a very plastic crown form capable of quickly reclosing canopy gaps, </w:t>
      </w:r>
      <w:proofErr w:type="spellStart"/>
      <w:r w:rsidR="00B61072">
        <w:rPr>
          <w:rFonts w:ascii="Palatino Linotype" w:eastAsia="Times New Roman" w:hAnsi="Palatino Linotype" w:cs="Calibri"/>
          <w:color w:val="000000"/>
          <w:sz w:val="20"/>
          <w:szCs w:val="20"/>
        </w:rPr>
        <w:t>multiaged</w:t>
      </w:r>
      <w:proofErr w:type="spellEnd"/>
      <w:r w:rsidR="00B61072">
        <w:rPr>
          <w:rFonts w:ascii="Palatino Linotype" w:eastAsia="Times New Roman" w:hAnsi="Palatino Linotype" w:cs="Calibri"/>
          <w:color w:val="000000"/>
          <w:sz w:val="20"/>
          <w:szCs w:val="20"/>
        </w:rPr>
        <w:t xml:space="preserve"> stand risk losing regeneration from excessive shade. </w:t>
      </w:r>
      <w:r w:rsidR="006115BE" w:rsidRPr="00D61BBB">
        <w:rPr>
          <w:rFonts w:ascii="Palatino Linotype" w:eastAsia="Times New Roman" w:hAnsi="Palatino Linotype" w:cs="Calibri"/>
          <w:color w:val="000000"/>
          <w:sz w:val="20"/>
          <w:szCs w:val="20"/>
        </w:rPr>
        <w:t xml:space="preserve">With sufficient light, understory trees can </w:t>
      </w:r>
      <w:r w:rsidR="002A72F6">
        <w:rPr>
          <w:rFonts w:ascii="Palatino Linotype" w:eastAsia="Times New Roman" w:hAnsi="Palatino Linotype" w:cs="Calibri"/>
          <w:color w:val="000000"/>
          <w:sz w:val="20"/>
          <w:szCs w:val="20"/>
        </w:rPr>
        <w:t xml:space="preserve">survive and develop </w:t>
      </w:r>
      <w:r w:rsidR="005543CC">
        <w:rPr>
          <w:rFonts w:ascii="Palatino Linotype" w:eastAsia="Times New Roman" w:hAnsi="Palatino Linotype" w:cs="Calibri"/>
          <w:color w:val="000000"/>
          <w:sz w:val="20"/>
          <w:szCs w:val="20"/>
        </w:rPr>
        <w:t xml:space="preserve">into and </w:t>
      </w:r>
      <w:r w:rsidR="002A72F6">
        <w:rPr>
          <w:rFonts w:ascii="Palatino Linotype" w:eastAsia="Times New Roman" w:hAnsi="Palatino Linotype" w:cs="Calibri"/>
          <w:color w:val="000000"/>
          <w:sz w:val="20"/>
          <w:szCs w:val="20"/>
        </w:rPr>
        <w:t>through</w:t>
      </w:r>
      <w:r w:rsidR="005543CC">
        <w:rPr>
          <w:rFonts w:ascii="Palatino Linotype" w:eastAsia="Times New Roman" w:hAnsi="Palatino Linotype" w:cs="Calibri"/>
          <w:color w:val="000000"/>
          <w:sz w:val="20"/>
          <w:szCs w:val="20"/>
        </w:rPr>
        <w:t xml:space="preserve"> upper canopy layers.</w:t>
      </w:r>
    </w:p>
    <w:p w14:paraId="0578FAEA" w14:textId="77777777" w:rsidR="00243A37" w:rsidRDefault="00243A37" w:rsidP="00B61072">
      <w:pPr>
        <w:spacing w:after="0" w:line="240" w:lineRule="auto"/>
        <w:ind w:firstLine="450"/>
        <w:textAlignment w:val="baseline"/>
        <w:rPr>
          <w:rFonts w:ascii="Palatino Linotype" w:eastAsia="Times New Roman" w:hAnsi="Palatino Linotype" w:cs="Calibri"/>
          <w:color w:val="000000"/>
          <w:sz w:val="20"/>
          <w:szCs w:val="20"/>
        </w:rPr>
      </w:pPr>
    </w:p>
    <w:p w14:paraId="0D3EA2C6" w14:textId="77777777" w:rsidR="00243A37" w:rsidRPr="00243A37" w:rsidRDefault="00243A37" w:rsidP="00243A37">
      <w:pPr>
        <w:spacing w:after="0" w:line="480" w:lineRule="auto"/>
        <w:textAlignment w:val="baseline"/>
        <w:rPr>
          <w:rFonts w:ascii="Palatino Linotype" w:eastAsia="Times New Roman" w:hAnsi="Palatino Linotype" w:cs="Calibri"/>
          <w:b/>
          <w:color w:val="000000"/>
          <w:sz w:val="20"/>
          <w:szCs w:val="20"/>
        </w:rPr>
      </w:pPr>
      <w:r w:rsidRPr="00243A37">
        <w:rPr>
          <w:rFonts w:ascii="Palatino Linotype" w:eastAsia="Times New Roman" w:hAnsi="Palatino Linotype" w:cs="Calibri"/>
          <w:b/>
          <w:color w:val="000000"/>
          <w:sz w:val="20"/>
          <w:szCs w:val="20"/>
        </w:rPr>
        <w:t xml:space="preserve">4.0. </w:t>
      </w:r>
      <w:proofErr w:type="spellStart"/>
      <w:r w:rsidRPr="00243A37">
        <w:rPr>
          <w:rFonts w:ascii="Palatino Linotype" w:eastAsia="Times New Roman" w:hAnsi="Palatino Linotype" w:cs="Calibri"/>
          <w:b/>
          <w:color w:val="000000"/>
          <w:sz w:val="20"/>
          <w:szCs w:val="20"/>
        </w:rPr>
        <w:t>Invasives</w:t>
      </w:r>
      <w:proofErr w:type="spellEnd"/>
      <w:r w:rsidRPr="00243A37">
        <w:rPr>
          <w:rFonts w:ascii="Palatino Linotype" w:eastAsia="Times New Roman" w:hAnsi="Palatino Linotype" w:cs="Calibri"/>
          <w:b/>
          <w:color w:val="000000"/>
          <w:sz w:val="20"/>
          <w:szCs w:val="20"/>
        </w:rPr>
        <w:t xml:space="preserve"> </w:t>
      </w:r>
    </w:p>
    <w:p w14:paraId="36F74F83" w14:textId="77777777" w:rsidR="00243A37" w:rsidRPr="00243A37" w:rsidRDefault="00243A37" w:rsidP="00243A37">
      <w:pPr>
        <w:spacing w:after="0" w:line="480" w:lineRule="auto"/>
        <w:textAlignment w:val="baseline"/>
        <w:rPr>
          <w:rFonts w:ascii="Palatino Linotype" w:eastAsia="Times New Roman" w:hAnsi="Palatino Linotype" w:cs="Calibri"/>
          <w:i/>
          <w:color w:val="000000"/>
          <w:sz w:val="20"/>
          <w:szCs w:val="20"/>
        </w:rPr>
      </w:pPr>
      <w:r w:rsidRPr="00243A37">
        <w:rPr>
          <w:rFonts w:ascii="Palatino Linotype" w:eastAsia="Times New Roman" w:hAnsi="Palatino Linotype" w:cs="Calibri"/>
          <w:i/>
          <w:color w:val="000000"/>
          <w:sz w:val="20"/>
          <w:szCs w:val="20"/>
        </w:rPr>
        <w:t xml:space="preserve">4.1 SOD </w:t>
      </w:r>
      <w:r w:rsidRPr="00243A37">
        <w:rPr>
          <w:rFonts w:ascii="Palatino Linotype" w:eastAsia="Times New Roman" w:hAnsi="Palatino Linotype" w:cs="Calibri"/>
          <w:i/>
          <w:color w:val="FF0000"/>
          <w:sz w:val="20"/>
          <w:szCs w:val="20"/>
        </w:rPr>
        <w:t>(Lauren and Kevin)</w:t>
      </w:r>
      <w:r w:rsidRPr="00243A37">
        <w:rPr>
          <w:rFonts w:ascii="Palatino Linotype" w:eastAsia="Times New Roman" w:hAnsi="Palatino Linotype" w:cs="Calibri"/>
          <w:i/>
          <w:color w:val="000000"/>
          <w:sz w:val="20"/>
          <w:szCs w:val="20"/>
        </w:rPr>
        <w:t xml:space="preserve"> </w:t>
      </w:r>
    </w:p>
    <w:p w14:paraId="48B2164D" w14:textId="77777777" w:rsidR="00243A37" w:rsidRPr="00243A37" w:rsidRDefault="00243A37" w:rsidP="00243A37">
      <w:pPr>
        <w:spacing w:after="0" w:line="480" w:lineRule="auto"/>
        <w:textAlignment w:val="baseline"/>
        <w:rPr>
          <w:rFonts w:ascii="Palatino Linotype" w:eastAsia="Times New Roman" w:hAnsi="Palatino Linotype" w:cs="Calibri"/>
          <w:i/>
          <w:color w:val="000000"/>
          <w:sz w:val="20"/>
          <w:szCs w:val="20"/>
        </w:rPr>
      </w:pPr>
      <w:r w:rsidRPr="00243A37">
        <w:rPr>
          <w:rFonts w:ascii="Palatino Linotype" w:eastAsia="Times New Roman" w:hAnsi="Palatino Linotype" w:cs="Calibri"/>
          <w:i/>
          <w:color w:val="000000"/>
          <w:sz w:val="20"/>
          <w:szCs w:val="20"/>
        </w:rPr>
        <w:t xml:space="preserve">4.2 Plants </w:t>
      </w:r>
      <w:r w:rsidRPr="00243A37">
        <w:rPr>
          <w:rFonts w:ascii="Palatino Linotype" w:eastAsia="Times New Roman" w:hAnsi="Palatino Linotype" w:cs="Calibri"/>
          <w:i/>
          <w:color w:val="FF0000"/>
          <w:sz w:val="20"/>
          <w:szCs w:val="20"/>
        </w:rPr>
        <w:t xml:space="preserve">(Lauren) </w:t>
      </w:r>
    </w:p>
    <w:p w14:paraId="730E6D46" w14:textId="77777777" w:rsidR="00243A37" w:rsidRPr="00D61BBB" w:rsidRDefault="00243A37" w:rsidP="00B61072">
      <w:pPr>
        <w:spacing w:after="0" w:line="240" w:lineRule="auto"/>
        <w:ind w:firstLine="450"/>
        <w:textAlignment w:val="baseline"/>
        <w:rPr>
          <w:rFonts w:ascii="Palatino Linotype" w:eastAsia="Times New Roman" w:hAnsi="Palatino Linotype" w:cs="Calibri"/>
          <w:color w:val="000000"/>
          <w:sz w:val="20"/>
          <w:szCs w:val="20"/>
        </w:rPr>
      </w:pPr>
    </w:p>
    <w:p w14:paraId="0B830673" w14:textId="77777777" w:rsidR="00B61072" w:rsidRDefault="00B61072" w:rsidP="00313371">
      <w:pPr>
        <w:spacing w:after="0" w:line="240" w:lineRule="auto"/>
        <w:textAlignment w:val="baseline"/>
        <w:rPr>
          <w:rFonts w:ascii="Palatino Linotype" w:eastAsia="Times New Roman" w:hAnsi="Palatino Linotype" w:cs="Calibri"/>
          <w:b/>
          <w:color w:val="000000"/>
          <w:sz w:val="20"/>
          <w:szCs w:val="20"/>
        </w:rPr>
      </w:pPr>
    </w:p>
    <w:p w14:paraId="3C9B3289" w14:textId="77777777" w:rsidR="00FA1F79" w:rsidRPr="00D61BBB" w:rsidRDefault="00243A37" w:rsidP="00313371">
      <w:pPr>
        <w:spacing w:after="0" w:line="240" w:lineRule="auto"/>
        <w:textAlignment w:val="baseline"/>
        <w:rPr>
          <w:rFonts w:ascii="Palatino Linotype" w:eastAsia="Times New Roman" w:hAnsi="Palatino Linotype" w:cs="Calibri"/>
          <w:color w:val="000000"/>
          <w:sz w:val="20"/>
          <w:szCs w:val="20"/>
        </w:rPr>
      </w:pPr>
      <w:r>
        <w:rPr>
          <w:rFonts w:ascii="Palatino Linotype" w:eastAsia="Times New Roman" w:hAnsi="Palatino Linotype" w:cs="Calibri"/>
          <w:b/>
          <w:color w:val="000000"/>
          <w:sz w:val="20"/>
          <w:szCs w:val="20"/>
        </w:rPr>
        <w:t>5</w:t>
      </w:r>
      <w:r w:rsidR="00D61BBB" w:rsidRPr="00D61BBB">
        <w:rPr>
          <w:rFonts w:ascii="Palatino Linotype" w:eastAsia="Times New Roman" w:hAnsi="Palatino Linotype" w:cs="Calibri"/>
          <w:b/>
          <w:color w:val="000000"/>
          <w:sz w:val="20"/>
          <w:szCs w:val="20"/>
        </w:rPr>
        <w:t>.0.</w:t>
      </w:r>
      <w:r w:rsidR="00414685" w:rsidRPr="00D61BBB">
        <w:rPr>
          <w:rFonts w:ascii="Palatino Linotype" w:eastAsia="Times New Roman" w:hAnsi="Palatino Linotype" w:cs="Calibri"/>
          <w:b/>
          <w:color w:val="000000"/>
          <w:sz w:val="20"/>
          <w:szCs w:val="20"/>
        </w:rPr>
        <w:t xml:space="preserve"> </w:t>
      </w:r>
      <w:r w:rsidR="00FA1F79" w:rsidRPr="00D61BBB">
        <w:rPr>
          <w:rFonts w:ascii="Palatino Linotype" w:eastAsia="Times New Roman" w:hAnsi="Palatino Linotype" w:cs="Calibri"/>
          <w:b/>
          <w:color w:val="000000"/>
          <w:sz w:val="20"/>
          <w:szCs w:val="20"/>
        </w:rPr>
        <w:t>Management</w:t>
      </w:r>
      <w:r w:rsidR="00861691" w:rsidRPr="00D61BBB">
        <w:rPr>
          <w:rFonts w:ascii="Palatino Linotype" w:eastAsia="Times New Roman" w:hAnsi="Palatino Linotype" w:cs="Times New Roman"/>
          <w:b/>
          <w:sz w:val="20"/>
          <w:szCs w:val="20"/>
        </w:rPr>
        <w:t xml:space="preserve"> </w:t>
      </w:r>
    </w:p>
    <w:p w14:paraId="28EE738F" w14:textId="77777777" w:rsidR="00956414" w:rsidRPr="00D61BBB" w:rsidRDefault="00FA1F79" w:rsidP="00DD7618">
      <w:pPr>
        <w:spacing w:after="0" w:line="240" w:lineRule="auto"/>
        <w:ind w:firstLine="450"/>
        <w:textAlignment w:val="baseline"/>
        <w:rPr>
          <w:rFonts w:ascii="Palatino Linotype" w:eastAsia="Times New Roman" w:hAnsi="Palatino Linotype" w:cs="Calibri"/>
          <w:color w:val="000000"/>
          <w:sz w:val="20"/>
          <w:szCs w:val="20"/>
        </w:rPr>
      </w:pPr>
      <w:r w:rsidRPr="00D61BBB">
        <w:rPr>
          <w:rFonts w:ascii="Palatino Linotype" w:eastAsia="Times New Roman" w:hAnsi="Palatino Linotype" w:cs="Calibri"/>
          <w:color w:val="000000"/>
          <w:sz w:val="20"/>
          <w:szCs w:val="20"/>
        </w:rPr>
        <w:t xml:space="preserve">Forest management may be used to pursue many alternative objectives </w:t>
      </w:r>
      <w:r w:rsidR="00225D49" w:rsidRPr="00D61BBB">
        <w:rPr>
          <w:rFonts w:ascii="Palatino Linotype" w:eastAsia="Times New Roman" w:hAnsi="Palatino Linotype" w:cs="Calibri"/>
          <w:color w:val="000000"/>
          <w:sz w:val="20"/>
          <w:szCs w:val="20"/>
        </w:rPr>
        <w:t>ranging from managing for timber production to restoration.</w:t>
      </w:r>
      <w:r w:rsidRPr="00D61BBB">
        <w:rPr>
          <w:rFonts w:ascii="Palatino Linotype" w:eastAsia="Times New Roman" w:hAnsi="Palatino Linotype" w:cs="Calibri"/>
          <w:color w:val="000000"/>
          <w:sz w:val="20"/>
          <w:szCs w:val="20"/>
        </w:rPr>
        <w:t xml:space="preserve"> </w:t>
      </w:r>
      <w:r w:rsidR="00637D4E" w:rsidRPr="00D61BBB">
        <w:rPr>
          <w:rFonts w:ascii="Palatino Linotype" w:eastAsia="Times New Roman" w:hAnsi="Palatino Linotype" w:cs="Calibri"/>
          <w:color w:val="000000"/>
          <w:sz w:val="20"/>
          <w:szCs w:val="20"/>
        </w:rPr>
        <w:t xml:space="preserve">For managed stands, the combination of different </w:t>
      </w:r>
      <w:r w:rsidR="00225D49" w:rsidRPr="00D61BBB">
        <w:rPr>
          <w:rFonts w:ascii="Palatino Linotype" w:eastAsia="Times New Roman" w:hAnsi="Palatino Linotype" w:cs="Calibri"/>
          <w:color w:val="000000"/>
          <w:sz w:val="20"/>
          <w:szCs w:val="20"/>
        </w:rPr>
        <w:t xml:space="preserve">previous </w:t>
      </w:r>
      <w:r w:rsidR="00637D4E" w:rsidRPr="00D61BBB">
        <w:rPr>
          <w:rFonts w:ascii="Palatino Linotype" w:eastAsia="Times New Roman" w:hAnsi="Palatino Linotype" w:cs="Calibri"/>
          <w:color w:val="000000"/>
          <w:sz w:val="20"/>
          <w:szCs w:val="20"/>
        </w:rPr>
        <w:t>harvest methods, site quality variation, time since harvest, and post-harvest management activities creates a vast</w:t>
      </w:r>
      <w:r w:rsidR="00E63ACB" w:rsidRPr="00D61BBB">
        <w:rPr>
          <w:rFonts w:ascii="Palatino Linotype" w:eastAsia="Times New Roman" w:hAnsi="Palatino Linotype" w:cs="Calibri"/>
          <w:color w:val="000000"/>
          <w:sz w:val="20"/>
          <w:szCs w:val="20"/>
        </w:rPr>
        <w:t xml:space="preserve">, </w:t>
      </w:r>
      <w:r w:rsidR="00E63ACB" w:rsidRPr="00D61BBB">
        <w:rPr>
          <w:rFonts w:ascii="Palatino Linotype" w:eastAsia="Times New Roman" w:hAnsi="Palatino Linotype" w:cs="Calibri"/>
          <w:color w:val="000000"/>
          <w:sz w:val="20"/>
          <w:szCs w:val="20"/>
        </w:rPr>
        <w:lastRenderedPageBreak/>
        <w:t xml:space="preserve">multidimensional </w:t>
      </w:r>
      <w:r w:rsidR="00637D4E" w:rsidRPr="00D61BBB">
        <w:rPr>
          <w:rFonts w:ascii="Palatino Linotype" w:eastAsia="Times New Roman" w:hAnsi="Palatino Linotype" w:cs="Calibri"/>
          <w:color w:val="000000"/>
          <w:sz w:val="20"/>
          <w:szCs w:val="20"/>
        </w:rPr>
        <w:t xml:space="preserve">array of </w:t>
      </w:r>
      <w:r w:rsidR="00225D49" w:rsidRPr="00D61BBB">
        <w:rPr>
          <w:rFonts w:ascii="Palatino Linotype" w:eastAsia="Times New Roman" w:hAnsi="Palatino Linotype" w:cs="Calibri"/>
          <w:color w:val="000000"/>
          <w:sz w:val="20"/>
          <w:szCs w:val="20"/>
        </w:rPr>
        <w:t xml:space="preserve">existing or </w:t>
      </w:r>
      <w:r w:rsidR="00637D4E" w:rsidRPr="00D61BBB">
        <w:rPr>
          <w:rFonts w:ascii="Palatino Linotype" w:eastAsia="Times New Roman" w:hAnsi="Palatino Linotype" w:cs="Calibri"/>
          <w:color w:val="000000"/>
          <w:sz w:val="20"/>
          <w:szCs w:val="20"/>
        </w:rPr>
        <w:t xml:space="preserve">potential stand structures. </w:t>
      </w:r>
      <w:r w:rsidR="00225D49" w:rsidRPr="00D61BBB">
        <w:rPr>
          <w:rFonts w:ascii="Palatino Linotype" w:eastAsia="Times New Roman" w:hAnsi="Palatino Linotype" w:cs="Calibri"/>
          <w:color w:val="000000"/>
          <w:sz w:val="20"/>
          <w:szCs w:val="20"/>
        </w:rPr>
        <w:t xml:space="preserve">This array of existing and potential stand structures therefore requires a wide array of </w:t>
      </w:r>
      <w:proofErr w:type="spellStart"/>
      <w:r w:rsidR="00225D49" w:rsidRPr="00D61BBB">
        <w:rPr>
          <w:rFonts w:ascii="Palatino Linotype" w:eastAsia="Times New Roman" w:hAnsi="Palatino Linotype" w:cs="Calibri"/>
          <w:color w:val="000000"/>
          <w:sz w:val="20"/>
          <w:szCs w:val="20"/>
        </w:rPr>
        <w:t>silviculture</w:t>
      </w:r>
      <w:proofErr w:type="spellEnd"/>
      <w:r w:rsidR="00225D49" w:rsidRPr="00D61BBB">
        <w:rPr>
          <w:rFonts w:ascii="Palatino Linotype" w:eastAsia="Times New Roman" w:hAnsi="Palatino Linotype" w:cs="Calibri"/>
          <w:color w:val="000000"/>
          <w:sz w:val="20"/>
          <w:szCs w:val="20"/>
        </w:rPr>
        <w:t xml:space="preserve">: there is not one approach, one </w:t>
      </w:r>
      <w:proofErr w:type="spellStart"/>
      <w:r w:rsidR="00225D49" w:rsidRPr="00D61BBB">
        <w:rPr>
          <w:rFonts w:ascii="Palatino Linotype" w:eastAsia="Times New Roman" w:hAnsi="Palatino Linotype" w:cs="Calibri"/>
          <w:color w:val="000000"/>
          <w:sz w:val="20"/>
          <w:szCs w:val="20"/>
        </w:rPr>
        <w:t>silvicultural</w:t>
      </w:r>
      <w:proofErr w:type="spellEnd"/>
      <w:r w:rsidR="00225D49" w:rsidRPr="00D61BBB">
        <w:rPr>
          <w:rFonts w:ascii="Palatino Linotype" w:eastAsia="Times New Roman" w:hAnsi="Palatino Linotype" w:cs="Calibri"/>
          <w:color w:val="000000"/>
          <w:sz w:val="20"/>
          <w:szCs w:val="20"/>
        </w:rPr>
        <w:t xml:space="preserve"> system, or one form of management that can work for all situations.</w:t>
      </w:r>
      <w:r w:rsidR="006517F7" w:rsidRPr="00D61BBB">
        <w:rPr>
          <w:rFonts w:ascii="Palatino Linotype" w:eastAsia="Times New Roman" w:hAnsi="Palatino Linotype" w:cs="Calibri"/>
          <w:color w:val="000000"/>
          <w:sz w:val="20"/>
          <w:szCs w:val="20"/>
        </w:rPr>
        <w:t xml:space="preserve"> However, throughout the natural range of redwood, management is a contentious </w:t>
      </w:r>
      <w:proofErr w:type="gramStart"/>
      <w:r w:rsidR="006517F7" w:rsidRPr="00D61BBB">
        <w:rPr>
          <w:rFonts w:ascii="Palatino Linotype" w:eastAsia="Times New Roman" w:hAnsi="Palatino Linotype" w:cs="Calibri"/>
          <w:color w:val="000000"/>
          <w:sz w:val="20"/>
          <w:szCs w:val="20"/>
        </w:rPr>
        <w:t>issue</w:t>
      </w:r>
      <w:proofErr w:type="gramEnd"/>
      <w:r w:rsidR="006517F7" w:rsidRPr="00D61BBB">
        <w:rPr>
          <w:rFonts w:ascii="Palatino Linotype" w:eastAsia="Times New Roman" w:hAnsi="Palatino Linotype" w:cs="Calibri"/>
          <w:color w:val="000000"/>
          <w:sz w:val="20"/>
          <w:szCs w:val="20"/>
        </w:rPr>
        <w:t xml:space="preserve"> due to </w:t>
      </w:r>
      <w:r w:rsidR="00917852" w:rsidRPr="00D61BBB">
        <w:rPr>
          <w:rFonts w:ascii="Palatino Linotype" w:eastAsia="Times New Roman" w:hAnsi="Palatino Linotype" w:cs="Calibri"/>
          <w:color w:val="000000"/>
          <w:sz w:val="20"/>
          <w:szCs w:val="20"/>
        </w:rPr>
        <w:t xml:space="preserve">the </w:t>
      </w:r>
      <w:r w:rsidR="006517F7" w:rsidRPr="00D61BBB">
        <w:rPr>
          <w:rFonts w:ascii="Palatino Linotype" w:eastAsia="Times New Roman" w:hAnsi="Palatino Linotype" w:cs="Calibri"/>
          <w:color w:val="000000"/>
          <w:sz w:val="20"/>
          <w:szCs w:val="20"/>
        </w:rPr>
        <w:t xml:space="preserve">history of </w:t>
      </w:r>
      <w:r w:rsidR="00917852" w:rsidRPr="00D61BBB">
        <w:rPr>
          <w:rFonts w:ascii="Palatino Linotype" w:eastAsia="Times New Roman" w:hAnsi="Palatino Linotype" w:cs="Calibri"/>
          <w:color w:val="000000"/>
          <w:sz w:val="20"/>
          <w:szCs w:val="20"/>
        </w:rPr>
        <w:t>over</w:t>
      </w:r>
      <w:r w:rsidR="006517F7" w:rsidRPr="00D61BBB">
        <w:rPr>
          <w:rFonts w:ascii="Palatino Linotype" w:eastAsia="Times New Roman" w:hAnsi="Palatino Linotype" w:cs="Calibri"/>
          <w:color w:val="000000"/>
          <w:sz w:val="20"/>
          <w:szCs w:val="20"/>
        </w:rPr>
        <w:t xml:space="preserve">exploitation of this resource, </w:t>
      </w:r>
      <w:r w:rsidR="00917852" w:rsidRPr="00D61BBB">
        <w:rPr>
          <w:rFonts w:ascii="Palatino Linotype" w:eastAsia="Times New Roman" w:hAnsi="Palatino Linotype" w:cs="Calibri"/>
          <w:color w:val="000000"/>
          <w:sz w:val="20"/>
          <w:szCs w:val="20"/>
        </w:rPr>
        <w:t>perceptions that overexploitation is continuing, and the iconic nature these forests. Management of redwood forests has been an explosive issue for decades (</w:t>
      </w:r>
      <w:proofErr w:type="spellStart"/>
      <w:r w:rsidR="00917852" w:rsidRPr="00D61BBB">
        <w:rPr>
          <w:rFonts w:ascii="Palatino Linotype" w:eastAsia="Times New Roman" w:hAnsi="Palatino Linotype" w:cs="Calibri"/>
          <w:color w:val="000000"/>
          <w:sz w:val="20"/>
          <w:szCs w:val="20"/>
        </w:rPr>
        <w:t>Schrepfer</w:t>
      </w:r>
      <w:proofErr w:type="spellEnd"/>
      <w:r w:rsidR="00917852" w:rsidRPr="00D61BBB">
        <w:rPr>
          <w:rFonts w:ascii="Palatino Linotype" w:eastAsia="Times New Roman" w:hAnsi="Palatino Linotype" w:cs="Calibri"/>
          <w:color w:val="000000"/>
          <w:sz w:val="20"/>
          <w:szCs w:val="20"/>
        </w:rPr>
        <w:t>; Harris), and will likely continue</w:t>
      </w:r>
      <w:r w:rsidR="00413C15" w:rsidRPr="00D61BBB">
        <w:rPr>
          <w:rFonts w:ascii="Palatino Linotype" w:eastAsia="Times New Roman" w:hAnsi="Palatino Linotype" w:cs="Calibri"/>
          <w:color w:val="000000"/>
          <w:sz w:val="20"/>
          <w:szCs w:val="20"/>
        </w:rPr>
        <w:t xml:space="preserve"> </w:t>
      </w:r>
      <w:proofErr w:type="gramStart"/>
      <w:r w:rsidR="00413C15" w:rsidRPr="00D61BBB">
        <w:rPr>
          <w:rFonts w:ascii="Palatino Linotype" w:eastAsia="Times New Roman" w:hAnsi="Palatino Linotype" w:cs="Calibri"/>
          <w:color w:val="000000"/>
          <w:sz w:val="20"/>
          <w:szCs w:val="20"/>
        </w:rPr>
        <w:t>be</w:t>
      </w:r>
      <w:proofErr w:type="gramEnd"/>
      <w:r w:rsidR="00413C15" w:rsidRPr="00D61BBB">
        <w:rPr>
          <w:rFonts w:ascii="Palatino Linotype" w:eastAsia="Times New Roman" w:hAnsi="Palatino Linotype" w:cs="Calibri"/>
          <w:color w:val="000000"/>
          <w:sz w:val="20"/>
          <w:szCs w:val="20"/>
        </w:rPr>
        <w:t xml:space="preserve"> contentious</w:t>
      </w:r>
      <w:r w:rsidR="00917852" w:rsidRPr="00D61BBB">
        <w:rPr>
          <w:rFonts w:ascii="Palatino Linotype" w:eastAsia="Times New Roman" w:hAnsi="Palatino Linotype" w:cs="Calibri"/>
          <w:color w:val="000000"/>
          <w:sz w:val="20"/>
          <w:szCs w:val="20"/>
        </w:rPr>
        <w:t xml:space="preserve">. </w:t>
      </w:r>
    </w:p>
    <w:p w14:paraId="5ED3FADB" w14:textId="77777777" w:rsidR="00956414" w:rsidRPr="00D61BBB" w:rsidRDefault="00956414" w:rsidP="00313371">
      <w:pPr>
        <w:spacing w:after="0" w:line="240" w:lineRule="auto"/>
        <w:textAlignment w:val="baseline"/>
        <w:rPr>
          <w:rFonts w:ascii="Palatino Linotype" w:eastAsia="Times New Roman" w:hAnsi="Palatino Linotype" w:cs="Calibri"/>
          <w:color w:val="000000"/>
          <w:sz w:val="20"/>
          <w:szCs w:val="20"/>
        </w:rPr>
      </w:pPr>
    </w:p>
    <w:p w14:paraId="054B8F76" w14:textId="77777777" w:rsidR="00D61BBB" w:rsidRPr="00D61BBB" w:rsidRDefault="00243A37" w:rsidP="00413C15">
      <w:pPr>
        <w:spacing w:after="0" w:line="240" w:lineRule="auto"/>
        <w:textAlignment w:val="baseline"/>
        <w:rPr>
          <w:rFonts w:ascii="Palatino Linotype" w:eastAsia="Times New Roman" w:hAnsi="Palatino Linotype" w:cs="Calibri"/>
          <w:i/>
          <w:color w:val="000000"/>
          <w:sz w:val="20"/>
          <w:szCs w:val="20"/>
        </w:rPr>
      </w:pPr>
      <w:r>
        <w:rPr>
          <w:rFonts w:ascii="Palatino Linotype" w:eastAsia="Times New Roman" w:hAnsi="Palatino Linotype" w:cs="Calibri"/>
          <w:i/>
          <w:color w:val="000000"/>
          <w:sz w:val="20"/>
          <w:szCs w:val="20"/>
        </w:rPr>
        <w:t>5</w:t>
      </w:r>
      <w:r w:rsidR="00413C15" w:rsidRPr="00D61BBB">
        <w:rPr>
          <w:rFonts w:ascii="Palatino Linotype" w:eastAsia="Times New Roman" w:hAnsi="Palatino Linotype" w:cs="Calibri"/>
          <w:i/>
          <w:color w:val="000000"/>
          <w:sz w:val="20"/>
          <w:szCs w:val="20"/>
        </w:rPr>
        <w:t>.1</w:t>
      </w:r>
      <w:r>
        <w:rPr>
          <w:rFonts w:ascii="Palatino Linotype" w:eastAsia="Times New Roman" w:hAnsi="Palatino Linotype" w:cs="Calibri"/>
          <w:i/>
          <w:color w:val="000000"/>
          <w:sz w:val="20"/>
          <w:szCs w:val="20"/>
        </w:rPr>
        <w:t>.</w:t>
      </w:r>
      <w:r w:rsidR="00413C15" w:rsidRPr="00D61BBB">
        <w:rPr>
          <w:rFonts w:ascii="Palatino Linotype" w:eastAsia="Times New Roman" w:hAnsi="Palatino Linotype" w:cs="Calibri"/>
          <w:i/>
          <w:color w:val="000000"/>
          <w:sz w:val="20"/>
          <w:szCs w:val="20"/>
        </w:rPr>
        <w:t xml:space="preserve"> Young stand management.  </w:t>
      </w:r>
    </w:p>
    <w:p w14:paraId="3ECB448F" w14:textId="77777777" w:rsidR="00413C15" w:rsidRPr="00D61BBB" w:rsidRDefault="00413C15" w:rsidP="00224E79">
      <w:pPr>
        <w:spacing w:after="0" w:line="240" w:lineRule="auto"/>
        <w:ind w:firstLine="450"/>
        <w:textAlignment w:val="baseline"/>
        <w:rPr>
          <w:rFonts w:ascii="Palatino Linotype" w:eastAsia="Times New Roman" w:hAnsi="Palatino Linotype" w:cs="Calibri"/>
          <w:color w:val="000000"/>
          <w:sz w:val="20"/>
          <w:szCs w:val="20"/>
        </w:rPr>
      </w:pPr>
      <w:r w:rsidRPr="00D61BBB">
        <w:rPr>
          <w:rFonts w:ascii="Palatino Linotype" w:eastAsia="Times New Roman" w:hAnsi="Palatino Linotype" w:cs="Calibri"/>
          <w:color w:val="000000"/>
          <w:sz w:val="20"/>
          <w:szCs w:val="20"/>
        </w:rPr>
        <w:t xml:space="preserve">Given redwood’s shade tolerance and prolific sprouting ability, it is amenable to many different </w:t>
      </w:r>
      <w:proofErr w:type="spellStart"/>
      <w:r w:rsidRPr="00D61BBB">
        <w:rPr>
          <w:rFonts w:ascii="Palatino Linotype" w:eastAsia="Times New Roman" w:hAnsi="Palatino Linotype" w:cs="Calibri"/>
          <w:color w:val="000000"/>
          <w:sz w:val="20"/>
          <w:szCs w:val="20"/>
        </w:rPr>
        <w:t>silvicultural</w:t>
      </w:r>
      <w:proofErr w:type="spellEnd"/>
      <w:r w:rsidRPr="00D61BBB">
        <w:rPr>
          <w:rFonts w:ascii="Palatino Linotype" w:eastAsia="Times New Roman" w:hAnsi="Palatino Linotype" w:cs="Calibri"/>
          <w:color w:val="000000"/>
          <w:sz w:val="20"/>
          <w:szCs w:val="20"/>
        </w:rPr>
        <w:t xml:space="preserve"> systems and stand structures. Hence in the redwood region, industrial owners will commonly use even-aged systems such as </w:t>
      </w:r>
      <w:proofErr w:type="spellStart"/>
      <w:r w:rsidRPr="00D61BBB">
        <w:rPr>
          <w:rFonts w:ascii="Palatino Linotype" w:eastAsia="Times New Roman" w:hAnsi="Palatino Linotype" w:cs="Calibri"/>
          <w:color w:val="000000"/>
          <w:sz w:val="20"/>
          <w:szCs w:val="20"/>
        </w:rPr>
        <w:t>clearcutting</w:t>
      </w:r>
      <w:proofErr w:type="spellEnd"/>
      <w:r w:rsidRPr="00D61BBB">
        <w:rPr>
          <w:rFonts w:ascii="Palatino Linotype" w:eastAsia="Times New Roman" w:hAnsi="Palatino Linotype" w:cs="Calibri"/>
          <w:color w:val="000000"/>
          <w:sz w:val="20"/>
          <w:szCs w:val="20"/>
        </w:rPr>
        <w:t xml:space="preserve">, or </w:t>
      </w:r>
      <w:proofErr w:type="spellStart"/>
      <w:r w:rsidRPr="00D61BBB">
        <w:rPr>
          <w:rFonts w:ascii="Palatino Linotype" w:eastAsia="Times New Roman" w:hAnsi="Palatino Linotype" w:cs="Calibri"/>
          <w:color w:val="000000"/>
          <w:sz w:val="20"/>
          <w:szCs w:val="20"/>
        </w:rPr>
        <w:t>multiaged</w:t>
      </w:r>
      <w:proofErr w:type="spellEnd"/>
      <w:r w:rsidRPr="00D61BBB">
        <w:rPr>
          <w:rFonts w:ascii="Palatino Linotype" w:eastAsia="Times New Roman" w:hAnsi="Palatino Linotype" w:cs="Calibri"/>
          <w:color w:val="000000"/>
          <w:sz w:val="20"/>
          <w:szCs w:val="20"/>
        </w:rPr>
        <w:t xml:space="preserve"> systems like </w:t>
      </w:r>
      <w:proofErr w:type="gramStart"/>
      <w:r w:rsidRPr="00D61BBB">
        <w:rPr>
          <w:rFonts w:ascii="Palatino Linotype" w:eastAsia="Times New Roman" w:hAnsi="Palatino Linotype" w:cs="Calibri"/>
          <w:color w:val="000000"/>
          <w:sz w:val="20"/>
          <w:szCs w:val="20"/>
        </w:rPr>
        <w:t>single tree</w:t>
      </w:r>
      <w:proofErr w:type="gramEnd"/>
      <w:r w:rsidRPr="00D61BBB">
        <w:rPr>
          <w:rFonts w:ascii="Palatino Linotype" w:eastAsia="Times New Roman" w:hAnsi="Palatino Linotype" w:cs="Calibri"/>
          <w:color w:val="000000"/>
          <w:sz w:val="20"/>
          <w:szCs w:val="20"/>
        </w:rPr>
        <w:t xml:space="preserve"> and group selection. One of the variations in existing stand structures is the amount of tanoak present and this is largely related to the site characteristics and management history. After </w:t>
      </w:r>
      <w:proofErr w:type="spellStart"/>
      <w:r w:rsidRPr="00D61BBB">
        <w:rPr>
          <w:rFonts w:ascii="Palatino Linotype" w:eastAsia="Times New Roman" w:hAnsi="Palatino Linotype" w:cs="Calibri"/>
          <w:color w:val="000000"/>
          <w:sz w:val="20"/>
          <w:szCs w:val="20"/>
        </w:rPr>
        <w:t>clearcutting</w:t>
      </w:r>
      <w:proofErr w:type="spellEnd"/>
      <w:r w:rsidRPr="00D61BBB">
        <w:rPr>
          <w:rFonts w:ascii="Palatino Linotype" w:eastAsia="Times New Roman" w:hAnsi="Palatino Linotype" w:cs="Calibri"/>
          <w:color w:val="000000"/>
          <w:sz w:val="20"/>
          <w:szCs w:val="20"/>
        </w:rPr>
        <w:t xml:space="preserve">, tanoak is an effective competitor to redwood or </w:t>
      </w:r>
      <w:proofErr w:type="gramStart"/>
      <w:r w:rsidRPr="00D61BBB">
        <w:rPr>
          <w:rFonts w:ascii="Palatino Linotype" w:eastAsia="Times New Roman" w:hAnsi="Palatino Linotype" w:cs="Calibri"/>
          <w:color w:val="000000"/>
          <w:sz w:val="20"/>
          <w:szCs w:val="20"/>
        </w:rPr>
        <w:t>Douglas-fir</w:t>
      </w:r>
      <w:proofErr w:type="gramEnd"/>
      <w:r w:rsidRPr="00D61BBB">
        <w:rPr>
          <w:rFonts w:ascii="Palatino Linotype" w:eastAsia="Times New Roman" w:hAnsi="Palatino Linotype" w:cs="Calibri"/>
          <w:color w:val="000000"/>
          <w:sz w:val="20"/>
          <w:szCs w:val="20"/>
        </w:rPr>
        <w:t xml:space="preserve"> because it sprouts prolifically and there are usually more tanoak clumps than redwood clumps. Hence, it is common to use herbicides to control tanoak and other shrub species. These treatments are most commonly hand applications of chemicals directly to target plant species.</w:t>
      </w:r>
    </w:p>
    <w:p w14:paraId="1711FF9D" w14:textId="77777777" w:rsidR="00413C15" w:rsidRPr="00D61BBB" w:rsidRDefault="00413C15" w:rsidP="00D61BBB">
      <w:pPr>
        <w:spacing w:after="0" w:line="240" w:lineRule="auto"/>
        <w:ind w:firstLine="450"/>
        <w:textAlignment w:val="baseline"/>
        <w:rPr>
          <w:rFonts w:ascii="Palatino Linotype" w:eastAsia="Times New Roman" w:hAnsi="Palatino Linotype" w:cs="Calibri"/>
          <w:color w:val="000000"/>
          <w:sz w:val="20"/>
          <w:szCs w:val="20"/>
        </w:rPr>
      </w:pPr>
      <w:r w:rsidRPr="00D61BBB">
        <w:rPr>
          <w:rFonts w:ascii="Palatino Linotype" w:eastAsia="Times New Roman" w:hAnsi="Palatino Linotype" w:cs="Calibri"/>
          <w:color w:val="000000"/>
          <w:sz w:val="20"/>
          <w:szCs w:val="20"/>
        </w:rPr>
        <w:t xml:space="preserve">Given the low numbers of trees in redwood stems in old forest stands (Table x), cutting these stands results in a relatively small number of redwood sprout clumps with large spaces in between these clumps (Figure z). It is common to use </w:t>
      </w:r>
      <w:proofErr w:type="spellStart"/>
      <w:r w:rsidRPr="00D61BBB">
        <w:rPr>
          <w:rFonts w:ascii="Palatino Linotype" w:eastAsia="Times New Roman" w:hAnsi="Palatino Linotype" w:cs="Calibri"/>
          <w:color w:val="000000"/>
          <w:sz w:val="20"/>
          <w:szCs w:val="20"/>
        </w:rPr>
        <w:t>interplanting</w:t>
      </w:r>
      <w:proofErr w:type="spellEnd"/>
      <w:r w:rsidRPr="00D61BBB">
        <w:rPr>
          <w:rFonts w:ascii="Palatino Linotype" w:eastAsia="Times New Roman" w:hAnsi="Palatino Linotype" w:cs="Calibri"/>
          <w:color w:val="000000"/>
          <w:sz w:val="20"/>
          <w:szCs w:val="20"/>
        </w:rPr>
        <w:t xml:space="preserve">, or enrichment planting, to increase the redwood stocking in these stands whether they are being managed with even-aged or </w:t>
      </w:r>
      <w:proofErr w:type="spellStart"/>
      <w:r w:rsidRPr="00D61BBB">
        <w:rPr>
          <w:rFonts w:ascii="Palatino Linotype" w:eastAsia="Times New Roman" w:hAnsi="Palatino Linotype" w:cs="Calibri"/>
          <w:color w:val="000000"/>
          <w:sz w:val="20"/>
          <w:szCs w:val="20"/>
        </w:rPr>
        <w:t>multiaged</w:t>
      </w:r>
      <w:proofErr w:type="spellEnd"/>
      <w:r w:rsidRPr="00D61BBB">
        <w:rPr>
          <w:rFonts w:ascii="Palatino Linotype" w:eastAsia="Times New Roman" w:hAnsi="Palatino Linotype" w:cs="Calibri"/>
          <w:color w:val="000000"/>
          <w:sz w:val="20"/>
          <w:szCs w:val="20"/>
        </w:rPr>
        <w:t xml:space="preserve"> systems. Planting stock is either from seedlings, or, more commonly in recent years, from tissue culture from superior genotypes. Subsequent rotations of stands with enrichment planting of improved clonal material will not likely need additional planting because of better spatial arrangements of existing redwood trees. Rotations are approximately 50 years, the lowest rotation length permitted in California.</w:t>
      </w:r>
    </w:p>
    <w:p w14:paraId="2887DF76" w14:textId="77777777" w:rsidR="00413C15" w:rsidRDefault="00413C15" w:rsidP="00D61BBB">
      <w:pPr>
        <w:spacing w:after="0" w:line="240" w:lineRule="auto"/>
        <w:ind w:firstLine="450"/>
        <w:textAlignment w:val="baseline"/>
        <w:rPr>
          <w:rFonts w:ascii="Palatino Linotype" w:eastAsia="Times New Roman" w:hAnsi="Palatino Linotype" w:cs="Calibri"/>
          <w:color w:val="000000"/>
          <w:sz w:val="20"/>
          <w:szCs w:val="20"/>
        </w:rPr>
      </w:pPr>
      <w:r w:rsidRPr="00D61BBB">
        <w:rPr>
          <w:rFonts w:ascii="Palatino Linotype" w:eastAsia="Times New Roman" w:hAnsi="Palatino Linotype" w:cs="Calibri"/>
          <w:color w:val="000000"/>
          <w:sz w:val="20"/>
          <w:szCs w:val="20"/>
        </w:rPr>
        <w:t xml:space="preserve">Early thinning or </w:t>
      </w:r>
      <w:proofErr w:type="spellStart"/>
      <w:r w:rsidRPr="00D61BBB">
        <w:rPr>
          <w:rFonts w:ascii="Palatino Linotype" w:eastAsia="Times New Roman" w:hAnsi="Palatino Linotype" w:cs="Calibri"/>
          <w:color w:val="000000"/>
          <w:sz w:val="20"/>
          <w:szCs w:val="20"/>
        </w:rPr>
        <w:t>precommercial</w:t>
      </w:r>
      <w:proofErr w:type="spellEnd"/>
      <w:r w:rsidRPr="00D61BBB">
        <w:rPr>
          <w:rFonts w:ascii="Palatino Linotype" w:eastAsia="Times New Roman" w:hAnsi="Palatino Linotype" w:cs="Calibri"/>
          <w:color w:val="000000"/>
          <w:sz w:val="20"/>
          <w:szCs w:val="20"/>
        </w:rPr>
        <w:t xml:space="preserve"> thinning is common to reduce overall stand density and to reduce the number of sprouts in redwood sprout clumps. Sprout clumps are typically thinned to 2 or 3 sprouts per clump, but repeated generations of stumps can former complex patterns of stumps that may extend over several meters.  In </w:t>
      </w:r>
      <w:proofErr w:type="gramStart"/>
      <w:r w:rsidRPr="00D61BBB">
        <w:rPr>
          <w:rFonts w:ascii="Palatino Linotype" w:eastAsia="Times New Roman" w:hAnsi="Palatino Linotype" w:cs="Calibri"/>
          <w:color w:val="000000"/>
          <w:sz w:val="20"/>
          <w:szCs w:val="20"/>
        </w:rPr>
        <w:t>these case</w:t>
      </w:r>
      <w:proofErr w:type="gramEnd"/>
      <w:r w:rsidRPr="00D61BBB">
        <w:rPr>
          <w:rFonts w:ascii="Palatino Linotype" w:eastAsia="Times New Roman" w:hAnsi="Palatino Linotype" w:cs="Calibri"/>
          <w:color w:val="000000"/>
          <w:sz w:val="20"/>
          <w:szCs w:val="20"/>
        </w:rPr>
        <w:t xml:space="preserve">, more sprouts may be left. Thinning redwood sprout clumps increases residual tree growth rates and reduces aggregated spatial patterns (Barrette 1966, </w:t>
      </w:r>
      <w:proofErr w:type="spellStart"/>
      <w:r w:rsidRPr="00D61BBB">
        <w:rPr>
          <w:rFonts w:ascii="Palatino Linotype" w:eastAsia="Times New Roman" w:hAnsi="Palatino Linotype" w:cs="Calibri"/>
          <w:color w:val="000000"/>
          <w:sz w:val="20"/>
          <w:szCs w:val="20"/>
        </w:rPr>
        <w:t>Boe</w:t>
      </w:r>
      <w:proofErr w:type="spellEnd"/>
      <w:r w:rsidRPr="00D61BBB">
        <w:rPr>
          <w:rFonts w:ascii="Palatino Linotype" w:eastAsia="Times New Roman" w:hAnsi="Palatino Linotype" w:cs="Calibri"/>
          <w:color w:val="000000"/>
          <w:sz w:val="20"/>
          <w:szCs w:val="20"/>
        </w:rPr>
        <w:t xml:space="preserve"> 1974, Cole 1982, 1983). </w:t>
      </w:r>
      <w:r w:rsidR="00CF7DD0">
        <w:rPr>
          <w:rFonts w:ascii="Palatino Linotype" w:eastAsia="Times New Roman" w:hAnsi="Palatino Linotype" w:cs="Calibri"/>
          <w:color w:val="000000"/>
          <w:sz w:val="20"/>
          <w:szCs w:val="20"/>
        </w:rPr>
        <w:t xml:space="preserve">Age of sprouts affects sprout </w:t>
      </w:r>
      <w:proofErr w:type="gramStart"/>
      <w:r w:rsidR="00CF7DD0">
        <w:rPr>
          <w:rFonts w:ascii="Palatino Linotype" w:eastAsia="Times New Roman" w:hAnsi="Palatino Linotype" w:cs="Calibri"/>
          <w:color w:val="000000"/>
          <w:sz w:val="20"/>
          <w:szCs w:val="20"/>
        </w:rPr>
        <w:t>size which</w:t>
      </w:r>
      <w:proofErr w:type="gramEnd"/>
      <w:r w:rsidR="00CF7DD0">
        <w:rPr>
          <w:rFonts w:ascii="Palatino Linotype" w:eastAsia="Times New Roman" w:hAnsi="Palatino Linotype" w:cs="Calibri"/>
          <w:color w:val="000000"/>
          <w:sz w:val="20"/>
          <w:szCs w:val="20"/>
        </w:rPr>
        <w:t xml:space="preserve"> affects equipment options for thinning clumps (Keyes et al. 2008). </w:t>
      </w:r>
      <w:proofErr w:type="spellStart"/>
      <w:r w:rsidRPr="00D61BBB">
        <w:rPr>
          <w:rFonts w:ascii="Palatino Linotype" w:eastAsia="Times New Roman" w:hAnsi="Palatino Linotype" w:cs="Calibri"/>
          <w:color w:val="000000"/>
          <w:sz w:val="20"/>
          <w:szCs w:val="20"/>
        </w:rPr>
        <w:t>Broadscale</w:t>
      </w:r>
      <w:proofErr w:type="spellEnd"/>
      <w:r w:rsidRPr="00D61BBB">
        <w:rPr>
          <w:rFonts w:ascii="Palatino Linotype" w:eastAsia="Times New Roman" w:hAnsi="Palatino Linotype" w:cs="Calibri"/>
          <w:color w:val="000000"/>
          <w:sz w:val="20"/>
          <w:szCs w:val="20"/>
        </w:rPr>
        <w:t xml:space="preserve"> </w:t>
      </w:r>
      <w:proofErr w:type="spellStart"/>
      <w:r w:rsidRPr="00D61BBB">
        <w:rPr>
          <w:rFonts w:ascii="Palatino Linotype" w:eastAsia="Times New Roman" w:hAnsi="Palatino Linotype" w:cs="Calibri"/>
          <w:color w:val="000000"/>
          <w:sz w:val="20"/>
          <w:szCs w:val="20"/>
        </w:rPr>
        <w:t>precommercial</w:t>
      </w:r>
      <w:proofErr w:type="spellEnd"/>
      <w:r w:rsidRPr="00D61BBB">
        <w:rPr>
          <w:rFonts w:ascii="Palatino Linotype" w:eastAsia="Times New Roman" w:hAnsi="Palatino Linotype" w:cs="Calibri"/>
          <w:color w:val="000000"/>
          <w:sz w:val="20"/>
          <w:szCs w:val="20"/>
        </w:rPr>
        <w:t xml:space="preserve"> thinning is used between ages 15 and 20 to reduce density and improve average spacing. It has been effective at increasing individual tree sizes.  Lindquist (2004, 2007) thinned 19-year-old stands and found increased tree growth, but no effects on stand increment. Similarly, thinning in 10- to 12-year-old stands produced similar results (O’Hara et al 2015). The greatest increment over the 12-year study was at a spacing of approximately 1.2 m. However, thinning heavily at age 10-12 resulted in large amounts of ingrowth, particularly at wider </w:t>
      </w:r>
      <w:proofErr w:type="spellStart"/>
      <w:r w:rsidRPr="00D61BBB">
        <w:rPr>
          <w:rFonts w:ascii="Palatino Linotype" w:eastAsia="Times New Roman" w:hAnsi="Palatino Linotype" w:cs="Calibri"/>
          <w:color w:val="000000"/>
          <w:sz w:val="20"/>
          <w:szCs w:val="20"/>
        </w:rPr>
        <w:t>spacings</w:t>
      </w:r>
      <w:proofErr w:type="spellEnd"/>
      <w:r w:rsidRPr="00D61BBB">
        <w:rPr>
          <w:rFonts w:ascii="Palatino Linotype" w:eastAsia="Times New Roman" w:hAnsi="Palatino Linotype" w:cs="Calibri"/>
          <w:color w:val="000000"/>
          <w:sz w:val="20"/>
          <w:szCs w:val="20"/>
        </w:rPr>
        <w:t>, because of the large amounts of growing space that were left unoccupied (Figure w). Hence it is possible to thin too early in stands of sprouting species like redwood.</w:t>
      </w:r>
      <w:r w:rsidR="00DD5BF0">
        <w:rPr>
          <w:rFonts w:ascii="Palatino Linotype" w:eastAsia="Times New Roman" w:hAnsi="Palatino Linotype" w:cs="Calibri"/>
          <w:color w:val="000000"/>
          <w:sz w:val="20"/>
          <w:szCs w:val="20"/>
        </w:rPr>
        <w:t xml:space="preserve"> </w:t>
      </w:r>
    </w:p>
    <w:p w14:paraId="7F9478E5" w14:textId="77777777" w:rsidR="00A2378C" w:rsidRDefault="00A2378C" w:rsidP="001620BA">
      <w:pPr>
        <w:spacing w:after="0" w:line="240" w:lineRule="auto"/>
        <w:ind w:firstLine="450"/>
        <w:textAlignment w:val="baseline"/>
        <w:rPr>
          <w:rFonts w:ascii="Palatino Linotype" w:eastAsia="Times New Roman" w:hAnsi="Palatino Linotype" w:cs="Calibri"/>
          <w:color w:val="000000"/>
          <w:sz w:val="20"/>
          <w:szCs w:val="20"/>
        </w:rPr>
      </w:pPr>
      <w:r>
        <w:rPr>
          <w:rFonts w:ascii="Palatino Linotype" w:eastAsia="Times New Roman" w:hAnsi="Palatino Linotype" w:cs="Calibri"/>
          <w:color w:val="000000"/>
          <w:sz w:val="20"/>
          <w:szCs w:val="20"/>
        </w:rPr>
        <w:t xml:space="preserve">Modeling early redwood stand growth confirms results from empirical thinning studies: thinning can substantially increase growth of remaining trees (Van </w:t>
      </w:r>
      <w:proofErr w:type="spellStart"/>
      <w:r>
        <w:rPr>
          <w:rFonts w:ascii="Palatino Linotype" w:eastAsia="Times New Roman" w:hAnsi="Palatino Linotype" w:cs="Calibri"/>
          <w:color w:val="000000"/>
          <w:sz w:val="20"/>
          <w:szCs w:val="20"/>
        </w:rPr>
        <w:t>Mantgem</w:t>
      </w:r>
      <w:proofErr w:type="spellEnd"/>
      <w:r>
        <w:rPr>
          <w:rFonts w:ascii="Palatino Linotype" w:eastAsia="Times New Roman" w:hAnsi="Palatino Linotype" w:cs="Calibri"/>
          <w:color w:val="000000"/>
          <w:sz w:val="20"/>
          <w:szCs w:val="20"/>
        </w:rPr>
        <w:t xml:space="preserve"> and Das). </w:t>
      </w:r>
      <w:r w:rsidR="00632749">
        <w:rPr>
          <w:rFonts w:ascii="Palatino Linotype" w:eastAsia="Times New Roman" w:hAnsi="Palatino Linotype" w:cs="Calibri"/>
          <w:color w:val="000000"/>
          <w:sz w:val="20"/>
          <w:szCs w:val="20"/>
        </w:rPr>
        <w:t xml:space="preserve">More specifically to redwood forest restoration, </w:t>
      </w:r>
      <w:proofErr w:type="spellStart"/>
      <w:r w:rsidR="00632749">
        <w:rPr>
          <w:rFonts w:ascii="Palatino Linotype" w:eastAsia="Times New Roman" w:hAnsi="Palatino Linotype" w:cs="Calibri"/>
          <w:color w:val="000000"/>
          <w:sz w:val="20"/>
          <w:szCs w:val="20"/>
        </w:rPr>
        <w:t>Berrill</w:t>
      </w:r>
      <w:proofErr w:type="spellEnd"/>
      <w:r w:rsidR="00632749">
        <w:rPr>
          <w:rFonts w:ascii="Palatino Linotype" w:eastAsia="Times New Roman" w:hAnsi="Palatino Linotype" w:cs="Calibri"/>
          <w:color w:val="000000"/>
          <w:sz w:val="20"/>
          <w:szCs w:val="20"/>
        </w:rPr>
        <w:t xml:space="preserve"> et al. (2013) modeled young plantations with and without thinning and found thinning put stands on a more rapid trajectory towards the desired old forest reference condition.</w:t>
      </w:r>
    </w:p>
    <w:p w14:paraId="7DEEF0E2" w14:textId="77777777" w:rsidR="001620BA" w:rsidRPr="00D61BBB" w:rsidRDefault="001620BA" w:rsidP="001620BA">
      <w:pPr>
        <w:spacing w:after="0" w:line="240" w:lineRule="auto"/>
        <w:ind w:firstLine="450"/>
        <w:textAlignment w:val="baseline"/>
        <w:rPr>
          <w:rFonts w:ascii="Palatino Linotype" w:eastAsia="Times New Roman" w:hAnsi="Palatino Linotype" w:cs="Calibri"/>
          <w:color w:val="000000"/>
          <w:sz w:val="20"/>
          <w:szCs w:val="20"/>
        </w:rPr>
      </w:pPr>
      <w:r>
        <w:rPr>
          <w:rFonts w:ascii="Palatino Linotype" w:eastAsia="Times New Roman" w:hAnsi="Palatino Linotype" w:cs="Calibri"/>
          <w:color w:val="000000"/>
          <w:sz w:val="20"/>
          <w:szCs w:val="20"/>
        </w:rPr>
        <w:t>As one justification of restoration of old redwood forests is to reduce the</w:t>
      </w:r>
      <w:r w:rsidR="005157D1">
        <w:rPr>
          <w:rFonts w:ascii="Palatino Linotype" w:eastAsia="Times New Roman" w:hAnsi="Palatino Linotype" w:cs="Calibri"/>
          <w:color w:val="000000"/>
          <w:sz w:val="20"/>
          <w:szCs w:val="20"/>
        </w:rPr>
        <w:t>ir</w:t>
      </w:r>
      <w:r>
        <w:rPr>
          <w:rFonts w:ascii="Palatino Linotype" w:eastAsia="Times New Roman" w:hAnsi="Palatino Linotype" w:cs="Calibri"/>
          <w:color w:val="000000"/>
          <w:sz w:val="20"/>
          <w:szCs w:val="20"/>
        </w:rPr>
        <w:t xml:space="preserve"> vulnerability </w:t>
      </w:r>
      <w:r w:rsidR="005157D1">
        <w:rPr>
          <w:rFonts w:ascii="Palatino Linotype" w:eastAsia="Times New Roman" w:hAnsi="Palatino Linotype" w:cs="Calibri"/>
          <w:color w:val="000000"/>
          <w:sz w:val="20"/>
          <w:szCs w:val="20"/>
        </w:rPr>
        <w:t xml:space="preserve">to fire, thinning creates activity </w:t>
      </w:r>
      <w:proofErr w:type="gramStart"/>
      <w:r w:rsidR="005157D1">
        <w:rPr>
          <w:rFonts w:ascii="Palatino Linotype" w:eastAsia="Times New Roman" w:hAnsi="Palatino Linotype" w:cs="Calibri"/>
          <w:color w:val="000000"/>
          <w:sz w:val="20"/>
          <w:szCs w:val="20"/>
        </w:rPr>
        <w:t>fuels which</w:t>
      </w:r>
      <w:proofErr w:type="gramEnd"/>
      <w:r w:rsidR="005157D1">
        <w:rPr>
          <w:rFonts w:ascii="Palatino Linotype" w:eastAsia="Times New Roman" w:hAnsi="Palatino Linotype" w:cs="Calibri"/>
          <w:color w:val="000000"/>
          <w:sz w:val="20"/>
          <w:szCs w:val="20"/>
        </w:rPr>
        <w:t xml:space="preserve"> </w:t>
      </w:r>
      <w:r w:rsidR="009645BA">
        <w:rPr>
          <w:rFonts w:ascii="Palatino Linotype" w:eastAsia="Times New Roman" w:hAnsi="Palatino Linotype" w:cs="Calibri"/>
          <w:color w:val="000000"/>
          <w:sz w:val="20"/>
          <w:szCs w:val="20"/>
        </w:rPr>
        <w:t xml:space="preserve">are short-term hazards after thinning. For example, O’Hara et al. (2017), measured slash depth after restoration thinning in young stands at the northern end of the redwood range and found they were </w:t>
      </w:r>
      <w:r w:rsidR="00224E79">
        <w:rPr>
          <w:rFonts w:ascii="Palatino Linotype" w:eastAsia="Times New Roman" w:hAnsi="Palatino Linotype" w:cs="Calibri"/>
          <w:color w:val="000000"/>
          <w:sz w:val="20"/>
          <w:szCs w:val="20"/>
        </w:rPr>
        <w:t>negligible</w:t>
      </w:r>
      <w:r w:rsidR="009645BA">
        <w:rPr>
          <w:rFonts w:ascii="Palatino Linotype" w:eastAsia="Times New Roman" w:hAnsi="Palatino Linotype" w:cs="Calibri"/>
          <w:color w:val="000000"/>
          <w:sz w:val="20"/>
          <w:szCs w:val="20"/>
        </w:rPr>
        <w:t xml:space="preserve"> 10 years after thinning. In other parts of the range, these </w:t>
      </w:r>
      <w:r w:rsidR="009645BA">
        <w:rPr>
          <w:rFonts w:ascii="Palatino Linotype" w:eastAsia="Times New Roman" w:hAnsi="Palatino Linotype" w:cs="Calibri"/>
          <w:color w:val="000000"/>
          <w:sz w:val="20"/>
          <w:szCs w:val="20"/>
        </w:rPr>
        <w:lastRenderedPageBreak/>
        <w:t xml:space="preserve">fuels might be more persistent, but </w:t>
      </w:r>
      <w:r w:rsidR="00224E79">
        <w:rPr>
          <w:rFonts w:ascii="Palatino Linotype" w:eastAsia="Times New Roman" w:hAnsi="Palatino Linotype" w:cs="Calibri"/>
          <w:color w:val="000000"/>
          <w:sz w:val="20"/>
          <w:szCs w:val="20"/>
        </w:rPr>
        <w:t>thinning appears to have beneficial long-term effects as a fuel reduction strategy.</w:t>
      </w:r>
    </w:p>
    <w:p w14:paraId="529C0C81" w14:textId="77777777" w:rsidR="00413C15" w:rsidRPr="00D61BBB" w:rsidRDefault="00413C15" w:rsidP="001620BA">
      <w:pPr>
        <w:spacing w:after="0" w:line="240" w:lineRule="auto"/>
        <w:ind w:firstLine="450"/>
        <w:textAlignment w:val="baseline"/>
        <w:rPr>
          <w:rFonts w:ascii="Palatino Linotype" w:eastAsia="Times New Roman" w:hAnsi="Palatino Linotype" w:cs="Calibri"/>
          <w:color w:val="000000"/>
          <w:sz w:val="20"/>
          <w:szCs w:val="20"/>
        </w:rPr>
      </w:pPr>
      <w:r w:rsidRPr="00D61BBB">
        <w:rPr>
          <w:rFonts w:ascii="Palatino Linotype" w:eastAsia="Times New Roman" w:hAnsi="Palatino Linotype" w:cs="Calibri"/>
          <w:color w:val="000000"/>
          <w:sz w:val="20"/>
          <w:szCs w:val="20"/>
        </w:rPr>
        <w:t xml:space="preserve"> Another </w:t>
      </w:r>
      <w:proofErr w:type="spellStart"/>
      <w:r w:rsidRPr="00D61BBB">
        <w:rPr>
          <w:rFonts w:ascii="Palatino Linotype" w:eastAsia="Times New Roman" w:hAnsi="Palatino Linotype" w:cs="Calibri"/>
          <w:color w:val="000000"/>
          <w:sz w:val="20"/>
          <w:szCs w:val="20"/>
        </w:rPr>
        <w:t>silvicultural</w:t>
      </w:r>
      <w:proofErr w:type="spellEnd"/>
      <w:r w:rsidRPr="00D61BBB">
        <w:rPr>
          <w:rFonts w:ascii="Palatino Linotype" w:eastAsia="Times New Roman" w:hAnsi="Palatino Linotype" w:cs="Calibri"/>
          <w:color w:val="000000"/>
          <w:sz w:val="20"/>
          <w:szCs w:val="20"/>
        </w:rPr>
        <w:t xml:space="preserve"> treatment in young redwood stands is pruning.  Artificial pruning can increase </w:t>
      </w:r>
      <w:proofErr w:type="spellStart"/>
      <w:r w:rsidRPr="00D61BBB">
        <w:rPr>
          <w:rFonts w:ascii="Palatino Linotype" w:eastAsia="Times New Roman" w:hAnsi="Palatino Linotype" w:cs="Calibri"/>
          <w:color w:val="000000"/>
          <w:sz w:val="20"/>
          <w:szCs w:val="20"/>
        </w:rPr>
        <w:t>clearwood</w:t>
      </w:r>
      <w:proofErr w:type="spellEnd"/>
      <w:r w:rsidRPr="00D61BBB">
        <w:rPr>
          <w:rFonts w:ascii="Palatino Linotype" w:eastAsia="Times New Roman" w:hAnsi="Palatino Linotype" w:cs="Calibri"/>
          <w:color w:val="000000"/>
          <w:sz w:val="20"/>
          <w:szCs w:val="20"/>
        </w:rPr>
        <w:t xml:space="preserve"> production and possibly increase the proportion of more valuable heartwood (O’Hara 2012). A potential drawback is the production of </w:t>
      </w:r>
      <w:proofErr w:type="spellStart"/>
      <w:r w:rsidRPr="00D61BBB">
        <w:rPr>
          <w:rFonts w:ascii="Palatino Linotype" w:eastAsia="Times New Roman" w:hAnsi="Palatino Linotype" w:cs="Calibri"/>
          <w:color w:val="000000"/>
          <w:sz w:val="20"/>
          <w:szCs w:val="20"/>
        </w:rPr>
        <w:t>epicormics</w:t>
      </w:r>
      <w:proofErr w:type="spellEnd"/>
      <w:r w:rsidRPr="00D61BBB">
        <w:rPr>
          <w:rFonts w:ascii="Palatino Linotype" w:eastAsia="Times New Roman" w:hAnsi="Palatino Linotype" w:cs="Calibri"/>
          <w:color w:val="000000"/>
          <w:sz w:val="20"/>
          <w:szCs w:val="20"/>
        </w:rPr>
        <w:t xml:space="preserve"> sprouts with severe pruning (O’Hara and </w:t>
      </w:r>
      <w:proofErr w:type="spellStart"/>
      <w:r w:rsidRPr="00D61BBB">
        <w:rPr>
          <w:rFonts w:ascii="Palatino Linotype" w:eastAsia="Times New Roman" w:hAnsi="Palatino Linotype" w:cs="Calibri"/>
          <w:color w:val="000000"/>
          <w:sz w:val="20"/>
          <w:szCs w:val="20"/>
        </w:rPr>
        <w:t>Berrill</w:t>
      </w:r>
      <w:proofErr w:type="spellEnd"/>
      <w:r w:rsidRPr="00D61BBB">
        <w:rPr>
          <w:rFonts w:ascii="Palatino Linotype" w:eastAsia="Times New Roman" w:hAnsi="Palatino Linotype" w:cs="Calibri"/>
          <w:color w:val="000000"/>
          <w:sz w:val="20"/>
          <w:szCs w:val="20"/>
        </w:rPr>
        <w:t xml:space="preserve"> 2009). However, there is no significant interest in pruning from industrial owners in the redwood region due to cost and uncertainties over future markets. However, there is international interest from countries where redwood plantations are being established (</w:t>
      </w:r>
      <w:proofErr w:type="spellStart"/>
      <w:r w:rsidRPr="00D61BBB">
        <w:rPr>
          <w:rFonts w:ascii="Palatino Linotype" w:eastAsia="Times New Roman" w:hAnsi="Palatino Linotype" w:cs="Calibri"/>
          <w:color w:val="000000"/>
          <w:sz w:val="20"/>
          <w:szCs w:val="20"/>
        </w:rPr>
        <w:t>Cown</w:t>
      </w:r>
      <w:proofErr w:type="spellEnd"/>
      <w:r w:rsidRPr="00D61BBB">
        <w:rPr>
          <w:rFonts w:ascii="Palatino Linotype" w:eastAsia="Times New Roman" w:hAnsi="Palatino Linotype" w:cs="Calibri"/>
          <w:color w:val="000000"/>
          <w:sz w:val="20"/>
          <w:szCs w:val="20"/>
        </w:rPr>
        <w:t xml:space="preserve"> et al. 2013). </w:t>
      </w:r>
    </w:p>
    <w:p w14:paraId="47989B30" w14:textId="77777777" w:rsidR="00425734" w:rsidRDefault="00425734" w:rsidP="00413C15">
      <w:pPr>
        <w:spacing w:after="0" w:line="240" w:lineRule="auto"/>
        <w:textAlignment w:val="baseline"/>
        <w:rPr>
          <w:rFonts w:ascii="Palatino Linotype" w:eastAsia="Times New Roman" w:hAnsi="Palatino Linotype" w:cs="Calibri"/>
          <w:color w:val="000000"/>
          <w:sz w:val="20"/>
          <w:szCs w:val="20"/>
        </w:rPr>
      </w:pPr>
    </w:p>
    <w:p w14:paraId="4486509C" w14:textId="77777777" w:rsidR="00413C15" w:rsidRPr="00D61BBB" w:rsidRDefault="00413C15" w:rsidP="00413C15">
      <w:pPr>
        <w:spacing w:after="0" w:line="240" w:lineRule="auto"/>
        <w:textAlignment w:val="baseline"/>
        <w:rPr>
          <w:rFonts w:ascii="Palatino Linotype" w:eastAsia="Times New Roman" w:hAnsi="Palatino Linotype" w:cs="Calibri"/>
          <w:color w:val="000000"/>
          <w:sz w:val="20"/>
          <w:szCs w:val="20"/>
        </w:rPr>
      </w:pPr>
      <w:r w:rsidRPr="00243A37">
        <w:rPr>
          <w:rFonts w:ascii="Palatino Linotype" w:eastAsia="Times New Roman" w:hAnsi="Palatino Linotype" w:cs="Calibri"/>
          <w:color w:val="000000"/>
          <w:sz w:val="20"/>
          <w:szCs w:val="20"/>
          <w:highlight w:val="yellow"/>
        </w:rPr>
        <w:t>Competition and bears</w:t>
      </w:r>
    </w:p>
    <w:p w14:paraId="6FCF5825" w14:textId="77777777" w:rsidR="00FE74A9" w:rsidRPr="00D61BBB" w:rsidRDefault="00FE74A9" w:rsidP="00413C15">
      <w:pPr>
        <w:spacing w:after="0" w:line="240" w:lineRule="auto"/>
        <w:textAlignment w:val="baseline"/>
        <w:rPr>
          <w:rFonts w:ascii="Palatino Linotype" w:eastAsia="Times New Roman" w:hAnsi="Palatino Linotype" w:cs="Calibri"/>
          <w:color w:val="000000"/>
          <w:sz w:val="20"/>
          <w:szCs w:val="20"/>
        </w:rPr>
      </w:pPr>
    </w:p>
    <w:p w14:paraId="00757DBB" w14:textId="77777777" w:rsidR="00FE74A9" w:rsidRPr="00D61BBB" w:rsidRDefault="00243A37" w:rsidP="00413C15">
      <w:pPr>
        <w:spacing w:after="0" w:line="240" w:lineRule="auto"/>
        <w:textAlignment w:val="baseline"/>
        <w:rPr>
          <w:rFonts w:ascii="Palatino Linotype" w:eastAsia="Times New Roman" w:hAnsi="Palatino Linotype" w:cs="Calibri"/>
          <w:color w:val="000000"/>
          <w:sz w:val="20"/>
          <w:szCs w:val="20"/>
        </w:rPr>
      </w:pPr>
      <w:r>
        <w:rPr>
          <w:rFonts w:ascii="Palatino Linotype" w:eastAsia="Times New Roman" w:hAnsi="Palatino Linotype" w:cs="Calibri"/>
          <w:color w:val="000000"/>
          <w:sz w:val="20"/>
          <w:szCs w:val="20"/>
        </w:rPr>
        <w:t>5.2</w:t>
      </w:r>
      <w:r w:rsidR="00FE74A9" w:rsidRPr="00D61BBB">
        <w:rPr>
          <w:rFonts w:ascii="Palatino Linotype" w:eastAsia="Times New Roman" w:hAnsi="Palatino Linotype" w:cs="Calibri"/>
          <w:color w:val="000000"/>
          <w:sz w:val="20"/>
          <w:szCs w:val="20"/>
        </w:rPr>
        <w:t xml:space="preserve"> older stands (Julian)</w:t>
      </w:r>
      <w:r w:rsidR="00D61BBB" w:rsidRPr="00D61BBB">
        <w:rPr>
          <w:rFonts w:ascii="Palatino Linotype" w:eastAsia="Times New Roman" w:hAnsi="Palatino Linotype" w:cs="Calibri"/>
          <w:color w:val="000000"/>
          <w:sz w:val="20"/>
          <w:szCs w:val="20"/>
        </w:rPr>
        <w:t xml:space="preserve"> </w:t>
      </w:r>
      <w:r w:rsidR="00D61BBB" w:rsidRPr="00D61BBB">
        <w:rPr>
          <w:rFonts w:ascii="Palatino Linotype" w:eastAsia="Times New Roman" w:hAnsi="Palatino Linotype" w:cs="Calibri"/>
          <w:color w:val="FF0000"/>
          <w:sz w:val="20"/>
          <w:szCs w:val="20"/>
        </w:rPr>
        <w:t xml:space="preserve">cite Oliver et al., Whiskey springs (Lindquist), and </w:t>
      </w:r>
      <w:proofErr w:type="spellStart"/>
      <w:r w:rsidR="00D61BBB" w:rsidRPr="00D61BBB">
        <w:rPr>
          <w:rFonts w:ascii="Palatino Linotype" w:eastAsia="Times New Roman" w:hAnsi="Palatino Linotype" w:cs="Calibri"/>
          <w:color w:val="FF0000"/>
          <w:sz w:val="20"/>
          <w:szCs w:val="20"/>
        </w:rPr>
        <w:t>multiaged</w:t>
      </w:r>
      <w:proofErr w:type="spellEnd"/>
    </w:p>
    <w:p w14:paraId="36650CD5" w14:textId="77777777" w:rsidR="00413C15" w:rsidRPr="00D61BBB" w:rsidRDefault="00413C15" w:rsidP="00413C15">
      <w:pPr>
        <w:spacing w:after="0" w:line="480" w:lineRule="auto"/>
        <w:textAlignment w:val="baseline"/>
        <w:rPr>
          <w:rFonts w:ascii="Palatino Linotype" w:eastAsia="Times New Roman" w:hAnsi="Palatino Linotype" w:cs="Calibri"/>
          <w:color w:val="000000"/>
          <w:sz w:val="20"/>
          <w:szCs w:val="20"/>
        </w:rPr>
      </w:pPr>
    </w:p>
    <w:p w14:paraId="5DAA0D10" w14:textId="77777777" w:rsidR="00FE74A9" w:rsidRPr="00D61BBB" w:rsidRDefault="00243A37" w:rsidP="00DD7618">
      <w:pPr>
        <w:spacing w:after="0" w:line="240" w:lineRule="auto"/>
        <w:textAlignment w:val="baseline"/>
        <w:rPr>
          <w:rFonts w:ascii="Palatino Linotype" w:eastAsia="Times New Roman" w:hAnsi="Palatino Linotype" w:cs="Calibri"/>
          <w:b/>
          <w:color w:val="000000"/>
          <w:sz w:val="20"/>
          <w:szCs w:val="20"/>
        </w:rPr>
      </w:pPr>
      <w:r>
        <w:rPr>
          <w:rFonts w:ascii="Palatino Linotype" w:eastAsia="Times New Roman" w:hAnsi="Palatino Linotype" w:cs="Calibri"/>
          <w:i/>
          <w:color w:val="000000"/>
          <w:sz w:val="20"/>
          <w:szCs w:val="20"/>
        </w:rPr>
        <w:t>5</w:t>
      </w:r>
      <w:r w:rsidR="00FE74A9" w:rsidRPr="00D61BBB">
        <w:rPr>
          <w:rFonts w:ascii="Palatino Linotype" w:eastAsia="Times New Roman" w:hAnsi="Palatino Linotype" w:cs="Calibri"/>
          <w:i/>
          <w:color w:val="000000"/>
          <w:sz w:val="20"/>
          <w:szCs w:val="20"/>
        </w:rPr>
        <w:t>.3</w:t>
      </w:r>
      <w:r w:rsidR="00C95DEE" w:rsidRPr="00D61BBB">
        <w:rPr>
          <w:rFonts w:ascii="Palatino Linotype" w:eastAsia="Times New Roman" w:hAnsi="Palatino Linotype" w:cs="Calibri"/>
          <w:i/>
          <w:color w:val="000000"/>
          <w:sz w:val="20"/>
          <w:szCs w:val="20"/>
        </w:rPr>
        <w:t>.</w:t>
      </w:r>
      <w:r w:rsidR="00FE74A9" w:rsidRPr="00D61BBB">
        <w:rPr>
          <w:rFonts w:ascii="Palatino Linotype" w:eastAsia="Times New Roman" w:hAnsi="Palatino Linotype" w:cs="Calibri"/>
          <w:i/>
          <w:color w:val="000000"/>
          <w:sz w:val="20"/>
          <w:szCs w:val="20"/>
        </w:rPr>
        <w:t xml:space="preserve"> Restoration</w:t>
      </w:r>
      <w:r w:rsidR="00C95DEE" w:rsidRPr="00D61BBB">
        <w:rPr>
          <w:rFonts w:ascii="Palatino Linotype" w:eastAsia="Times New Roman" w:hAnsi="Palatino Linotype" w:cs="Calibri"/>
          <w:b/>
          <w:color w:val="000000"/>
          <w:sz w:val="20"/>
          <w:szCs w:val="20"/>
        </w:rPr>
        <w:t xml:space="preserve"> </w:t>
      </w:r>
      <w:r w:rsidR="00C95DEE" w:rsidRPr="00D61BBB">
        <w:rPr>
          <w:rFonts w:ascii="Palatino Linotype" w:eastAsia="Times New Roman" w:hAnsi="Palatino Linotype" w:cs="Calibri"/>
          <w:color w:val="000000"/>
          <w:sz w:val="20"/>
          <w:szCs w:val="20"/>
        </w:rPr>
        <w:t>(Rachelle and Kevin)</w:t>
      </w:r>
    </w:p>
    <w:p w14:paraId="5FC40144" w14:textId="77777777" w:rsidR="008A4247" w:rsidRPr="00D61BBB" w:rsidRDefault="00FE1B1F" w:rsidP="00DD7618">
      <w:pPr>
        <w:spacing w:after="0" w:line="240" w:lineRule="auto"/>
        <w:ind w:firstLine="450"/>
        <w:textAlignment w:val="baseline"/>
        <w:rPr>
          <w:rFonts w:ascii="Palatino Linotype" w:eastAsia="Times New Roman" w:hAnsi="Palatino Linotype" w:cs="Calibri"/>
          <w:color w:val="000000"/>
          <w:sz w:val="20"/>
          <w:szCs w:val="20"/>
        </w:rPr>
      </w:pPr>
      <w:r w:rsidRPr="00D61BBB">
        <w:rPr>
          <w:rFonts w:ascii="Palatino Linotype" w:eastAsia="Times New Roman" w:hAnsi="Palatino Linotype" w:cs="Calibri"/>
          <w:color w:val="000000"/>
          <w:sz w:val="20"/>
          <w:szCs w:val="20"/>
        </w:rPr>
        <w:t>Restoration prescriptions are necessarily highly variable depending on the site and stand conditions, and the specific objectives of the stand. Hence it is difficult to generalize about restoration strategies across the region. Nevertheless, f</w:t>
      </w:r>
      <w:r w:rsidR="00910950" w:rsidRPr="00D61BBB">
        <w:rPr>
          <w:rFonts w:ascii="Palatino Linotype" w:eastAsia="Times New Roman" w:hAnsi="Palatino Linotype" w:cs="Calibri"/>
          <w:color w:val="000000"/>
          <w:sz w:val="20"/>
          <w:szCs w:val="20"/>
        </w:rPr>
        <w:t>orest r</w:t>
      </w:r>
      <w:r w:rsidR="00C95DEE" w:rsidRPr="00D61BBB">
        <w:rPr>
          <w:rFonts w:ascii="Palatino Linotype" w:eastAsia="Times New Roman" w:hAnsi="Palatino Linotype" w:cs="Calibri"/>
          <w:color w:val="000000"/>
          <w:sz w:val="20"/>
          <w:szCs w:val="20"/>
        </w:rPr>
        <w:t xml:space="preserve">estoration in the redwood region is active with hundreds of hectares undergoing treatment. The primary type of restoration is the directing of young stands towards old forest structures with early stand management treatments. </w:t>
      </w:r>
      <w:r w:rsidR="00F0717C" w:rsidRPr="00D61BBB">
        <w:rPr>
          <w:rFonts w:ascii="Palatino Linotype" w:eastAsia="Times New Roman" w:hAnsi="Palatino Linotype" w:cs="Calibri"/>
          <w:color w:val="000000"/>
          <w:sz w:val="20"/>
          <w:szCs w:val="20"/>
        </w:rPr>
        <w:t xml:space="preserve">For example, the Del Norte Coast Redwood State Park is former industrial timberland recently converted to park status. </w:t>
      </w:r>
      <w:r w:rsidR="00C95DEE" w:rsidRPr="00D61BBB">
        <w:rPr>
          <w:rFonts w:ascii="Palatino Linotype" w:eastAsia="Times New Roman" w:hAnsi="Palatino Linotype" w:cs="Calibri"/>
          <w:color w:val="000000"/>
          <w:sz w:val="20"/>
          <w:szCs w:val="20"/>
        </w:rPr>
        <w:t xml:space="preserve">Young stands </w:t>
      </w:r>
      <w:r w:rsidR="00F0717C" w:rsidRPr="00D61BBB">
        <w:rPr>
          <w:rFonts w:ascii="Palatino Linotype" w:eastAsia="Times New Roman" w:hAnsi="Palatino Linotype" w:cs="Calibri"/>
          <w:color w:val="000000"/>
          <w:sz w:val="20"/>
          <w:szCs w:val="20"/>
        </w:rPr>
        <w:t>that were established aft</w:t>
      </w:r>
      <w:r w:rsidR="00043EB5" w:rsidRPr="00D61BBB">
        <w:rPr>
          <w:rFonts w:ascii="Palatino Linotype" w:eastAsia="Times New Roman" w:hAnsi="Palatino Linotype" w:cs="Calibri"/>
          <w:color w:val="000000"/>
          <w:sz w:val="20"/>
          <w:szCs w:val="20"/>
        </w:rPr>
        <w:t xml:space="preserve">er </w:t>
      </w:r>
      <w:proofErr w:type="spellStart"/>
      <w:r w:rsidR="00043EB5" w:rsidRPr="00D61BBB">
        <w:rPr>
          <w:rFonts w:ascii="Palatino Linotype" w:eastAsia="Times New Roman" w:hAnsi="Palatino Linotype" w:cs="Calibri"/>
          <w:color w:val="000000"/>
          <w:sz w:val="20"/>
          <w:szCs w:val="20"/>
        </w:rPr>
        <w:t>clearcutting</w:t>
      </w:r>
      <w:proofErr w:type="spellEnd"/>
      <w:r w:rsidR="00043EB5" w:rsidRPr="00D61BBB">
        <w:rPr>
          <w:rFonts w:ascii="Palatino Linotype" w:eastAsia="Times New Roman" w:hAnsi="Palatino Linotype" w:cs="Calibri"/>
          <w:color w:val="000000"/>
          <w:sz w:val="20"/>
          <w:szCs w:val="20"/>
        </w:rPr>
        <w:t xml:space="preserve"> as </w:t>
      </w:r>
      <w:proofErr w:type="gramStart"/>
      <w:r w:rsidR="00043EB5" w:rsidRPr="00D61BBB">
        <w:rPr>
          <w:rFonts w:ascii="Palatino Linotype" w:eastAsia="Times New Roman" w:hAnsi="Palatino Linotype" w:cs="Calibri"/>
          <w:color w:val="000000"/>
          <w:sz w:val="20"/>
          <w:szCs w:val="20"/>
        </w:rPr>
        <w:t>high density</w:t>
      </w:r>
      <w:proofErr w:type="gramEnd"/>
      <w:r w:rsidR="00043EB5" w:rsidRPr="00D61BBB">
        <w:rPr>
          <w:rFonts w:ascii="Palatino Linotype" w:eastAsia="Times New Roman" w:hAnsi="Palatino Linotype" w:cs="Calibri"/>
          <w:color w:val="000000"/>
          <w:sz w:val="20"/>
          <w:szCs w:val="20"/>
        </w:rPr>
        <w:t xml:space="preserve"> plantations with little spatial diversity. Some of these were replanted with </w:t>
      </w:r>
      <w:proofErr w:type="gramStart"/>
      <w:r w:rsidR="00043EB5" w:rsidRPr="00D61BBB">
        <w:rPr>
          <w:rFonts w:ascii="Palatino Linotype" w:eastAsia="Times New Roman" w:hAnsi="Palatino Linotype" w:cs="Calibri"/>
          <w:color w:val="000000"/>
          <w:sz w:val="20"/>
          <w:szCs w:val="20"/>
        </w:rPr>
        <w:t>Douglas-fir</w:t>
      </w:r>
      <w:proofErr w:type="gramEnd"/>
      <w:r w:rsidR="00043EB5" w:rsidRPr="00D61BBB">
        <w:rPr>
          <w:rFonts w:ascii="Palatino Linotype" w:eastAsia="Times New Roman" w:hAnsi="Palatino Linotype" w:cs="Calibri"/>
          <w:color w:val="000000"/>
          <w:sz w:val="20"/>
          <w:szCs w:val="20"/>
        </w:rPr>
        <w:t>. Various forms of variable density thinning (</w:t>
      </w:r>
      <w:r w:rsidR="00910950" w:rsidRPr="00D61BBB">
        <w:rPr>
          <w:rFonts w:ascii="Palatino Linotype" w:eastAsia="Times New Roman" w:hAnsi="Palatino Linotype" w:cs="Calibri"/>
          <w:color w:val="000000"/>
          <w:sz w:val="20"/>
          <w:szCs w:val="20"/>
        </w:rPr>
        <w:t xml:space="preserve">VDT; </w:t>
      </w:r>
      <w:proofErr w:type="gramStart"/>
      <w:r w:rsidR="00043EB5" w:rsidRPr="00D61BBB">
        <w:rPr>
          <w:rFonts w:ascii="Palatino Linotype" w:eastAsia="Times New Roman" w:hAnsi="Palatino Linotype" w:cs="Calibri"/>
          <w:color w:val="000000"/>
          <w:sz w:val="20"/>
          <w:szCs w:val="20"/>
        </w:rPr>
        <w:t>Carey )</w:t>
      </w:r>
      <w:proofErr w:type="gramEnd"/>
      <w:r w:rsidR="00043EB5" w:rsidRPr="00D61BBB">
        <w:rPr>
          <w:rFonts w:ascii="Palatino Linotype" w:eastAsia="Times New Roman" w:hAnsi="Palatino Linotype" w:cs="Calibri"/>
          <w:color w:val="000000"/>
          <w:sz w:val="20"/>
          <w:szCs w:val="20"/>
        </w:rPr>
        <w:t xml:space="preserve"> are being tested as a means to improve diversity and increased the proportion of redwood to historic levels (O’Hara et al. </w:t>
      </w:r>
      <w:r w:rsidR="00910950" w:rsidRPr="00D61BBB">
        <w:rPr>
          <w:rFonts w:ascii="Palatino Linotype" w:eastAsia="Times New Roman" w:hAnsi="Palatino Linotype" w:cs="Calibri"/>
          <w:color w:val="000000"/>
          <w:sz w:val="20"/>
          <w:szCs w:val="20"/>
        </w:rPr>
        <w:t>2010, 2017</w:t>
      </w:r>
      <w:r w:rsidR="00043EB5" w:rsidRPr="00D61BBB">
        <w:rPr>
          <w:rFonts w:ascii="Palatino Linotype" w:eastAsia="Times New Roman" w:hAnsi="Palatino Linotype" w:cs="Calibri"/>
          <w:color w:val="000000"/>
          <w:sz w:val="20"/>
          <w:szCs w:val="20"/>
        </w:rPr>
        <w:t xml:space="preserve">). </w:t>
      </w:r>
      <w:r w:rsidR="004970D5" w:rsidRPr="00D61BBB">
        <w:rPr>
          <w:rFonts w:ascii="Palatino Linotype" w:eastAsia="Times New Roman" w:hAnsi="Palatino Linotype" w:cs="Calibri"/>
          <w:color w:val="000000"/>
          <w:sz w:val="20"/>
          <w:szCs w:val="20"/>
        </w:rPr>
        <w:t>VDT attempts to diver</w:t>
      </w:r>
      <w:r w:rsidR="008A4247" w:rsidRPr="00D61BBB">
        <w:rPr>
          <w:rFonts w:ascii="Palatino Linotype" w:eastAsia="Times New Roman" w:hAnsi="Palatino Linotype" w:cs="Calibri"/>
          <w:color w:val="000000"/>
          <w:sz w:val="20"/>
          <w:szCs w:val="20"/>
        </w:rPr>
        <w:t>sif</w:t>
      </w:r>
      <w:r w:rsidR="004970D5" w:rsidRPr="00D61BBB">
        <w:rPr>
          <w:rFonts w:ascii="Palatino Linotype" w:eastAsia="Times New Roman" w:hAnsi="Palatino Linotype" w:cs="Calibri"/>
          <w:color w:val="000000"/>
          <w:sz w:val="20"/>
          <w:szCs w:val="20"/>
        </w:rPr>
        <w:t>y stand structures by thinning</w:t>
      </w:r>
      <w:r w:rsidR="008A4247" w:rsidRPr="00D61BBB">
        <w:rPr>
          <w:rFonts w:ascii="Palatino Linotype" w:eastAsia="Times New Roman" w:hAnsi="Palatino Linotype" w:cs="Calibri"/>
          <w:color w:val="000000"/>
          <w:sz w:val="20"/>
          <w:szCs w:val="20"/>
        </w:rPr>
        <w:t xml:space="preserve"> stands to </w:t>
      </w:r>
      <w:r w:rsidR="004970D5" w:rsidRPr="00D61BBB">
        <w:rPr>
          <w:rFonts w:ascii="Palatino Linotype" w:eastAsia="Times New Roman" w:hAnsi="Palatino Linotype" w:cs="Calibri"/>
          <w:color w:val="000000"/>
          <w:sz w:val="20"/>
          <w:szCs w:val="20"/>
        </w:rPr>
        <w:t xml:space="preserve">have greater horizontal, vertical, or species diversity. </w:t>
      </w:r>
      <w:r w:rsidR="008A4247" w:rsidRPr="00D61BBB">
        <w:rPr>
          <w:rFonts w:ascii="Palatino Linotype" w:eastAsia="Times New Roman" w:hAnsi="Palatino Linotype" w:cs="Calibri"/>
          <w:color w:val="000000"/>
          <w:sz w:val="20"/>
          <w:szCs w:val="20"/>
        </w:rPr>
        <w:t xml:space="preserve">The technology of VDT is emerging and many alternative methods have been tested (refs). </w:t>
      </w:r>
      <w:r w:rsidRPr="00D61BBB">
        <w:rPr>
          <w:rFonts w:ascii="Palatino Linotype" w:eastAsia="Times New Roman" w:hAnsi="Palatino Linotype" w:cs="Calibri"/>
          <w:color w:val="000000"/>
          <w:sz w:val="20"/>
          <w:szCs w:val="20"/>
        </w:rPr>
        <w:t>Generally, the more successful methods for creating stand complexity, the more difficult they are to implement (O’Hara et al. 2012).</w:t>
      </w:r>
    </w:p>
    <w:p w14:paraId="7D718177" w14:textId="77777777" w:rsidR="004970D5" w:rsidRPr="00D61BBB" w:rsidRDefault="004970D5" w:rsidP="00C95DEE">
      <w:pPr>
        <w:spacing w:after="0" w:line="240" w:lineRule="auto"/>
        <w:textAlignment w:val="baseline"/>
        <w:rPr>
          <w:rFonts w:ascii="Palatino Linotype" w:eastAsia="Times New Roman" w:hAnsi="Palatino Linotype" w:cs="Calibri"/>
          <w:color w:val="000000"/>
          <w:sz w:val="20"/>
          <w:szCs w:val="20"/>
        </w:rPr>
      </w:pPr>
    </w:p>
    <w:p w14:paraId="0680A46D" w14:textId="77777777" w:rsidR="008A4247" w:rsidRPr="00D61BBB" w:rsidRDefault="008A4247" w:rsidP="008A4247">
      <w:pPr>
        <w:spacing w:after="0" w:line="240" w:lineRule="auto"/>
        <w:textAlignment w:val="baseline"/>
        <w:rPr>
          <w:rFonts w:ascii="Palatino Linotype" w:eastAsia="Times New Roman" w:hAnsi="Palatino Linotype" w:cs="Calibri"/>
          <w:color w:val="000000"/>
          <w:sz w:val="20"/>
          <w:szCs w:val="20"/>
        </w:rPr>
      </w:pPr>
      <w:r w:rsidRPr="00D61BBB">
        <w:rPr>
          <w:rFonts w:ascii="Palatino Linotype" w:eastAsia="Times New Roman" w:hAnsi="Palatino Linotype" w:cs="Calibri"/>
          <w:color w:val="000000"/>
          <w:sz w:val="20"/>
          <w:szCs w:val="20"/>
        </w:rPr>
        <w:t xml:space="preserve">Although redwood stands are highly resilient to fire, </w:t>
      </w:r>
      <w:r w:rsidR="00FE1B1F" w:rsidRPr="00D61BBB">
        <w:rPr>
          <w:rFonts w:ascii="Palatino Linotype" w:eastAsia="Times New Roman" w:hAnsi="Palatino Linotype" w:cs="Calibri"/>
          <w:color w:val="000000"/>
          <w:sz w:val="20"/>
          <w:szCs w:val="20"/>
        </w:rPr>
        <w:t xml:space="preserve">disturbances such as fire are generally considered undesirable in redwood forests that are in parks or adjacent to vulnerable natural resources or communities. Reducing fuels and making stands more resistant to fire is another restoration objective in redwood. These treatments also involve thinning to increase spacing between trees, decrease continuities of crown fuels, and eliminate overly dense, stagnated areas within stands (need references here). </w:t>
      </w:r>
    </w:p>
    <w:p w14:paraId="1030962F" w14:textId="77777777" w:rsidR="00FE1B1F" w:rsidRPr="00D61BBB" w:rsidRDefault="00FE1B1F" w:rsidP="008A4247">
      <w:pPr>
        <w:spacing w:after="0" w:line="240" w:lineRule="auto"/>
        <w:textAlignment w:val="baseline"/>
        <w:rPr>
          <w:rFonts w:ascii="Palatino Linotype" w:eastAsia="Times New Roman" w:hAnsi="Palatino Linotype" w:cs="Calibri"/>
          <w:color w:val="000000"/>
          <w:sz w:val="20"/>
          <w:szCs w:val="20"/>
        </w:rPr>
      </w:pPr>
    </w:p>
    <w:p w14:paraId="32FE3F79" w14:textId="77777777" w:rsidR="00FE1B1F" w:rsidRPr="00D61BBB" w:rsidRDefault="00FE1B1F" w:rsidP="008A4247">
      <w:pPr>
        <w:spacing w:after="0" w:line="240" w:lineRule="auto"/>
        <w:textAlignment w:val="baseline"/>
        <w:rPr>
          <w:rFonts w:ascii="Palatino Linotype" w:eastAsia="Times New Roman" w:hAnsi="Palatino Linotype" w:cs="Calibri"/>
          <w:color w:val="000000"/>
          <w:sz w:val="20"/>
          <w:szCs w:val="20"/>
        </w:rPr>
      </w:pPr>
      <w:r w:rsidRPr="00D61BBB">
        <w:rPr>
          <w:rFonts w:ascii="Palatino Linotype" w:eastAsia="Times New Roman" w:hAnsi="Palatino Linotype" w:cs="Calibri"/>
          <w:color w:val="000000"/>
          <w:sz w:val="20"/>
          <w:szCs w:val="20"/>
        </w:rPr>
        <w:t xml:space="preserve">Restoration may also focus on reducing invasive pests. There are a number of invasive plant species that are found in redwood forests.  One of the more prominent </w:t>
      </w:r>
      <w:proofErr w:type="gramStart"/>
      <w:r w:rsidRPr="00D61BBB">
        <w:rPr>
          <w:rFonts w:ascii="Palatino Linotype" w:eastAsia="Times New Roman" w:hAnsi="Palatino Linotype" w:cs="Calibri"/>
          <w:color w:val="000000"/>
          <w:sz w:val="20"/>
          <w:szCs w:val="20"/>
        </w:rPr>
        <w:t>are</w:t>
      </w:r>
      <w:proofErr w:type="gramEnd"/>
      <w:r w:rsidRPr="00D61BBB">
        <w:rPr>
          <w:rFonts w:ascii="Palatino Linotype" w:eastAsia="Times New Roman" w:hAnsi="Palatino Linotype" w:cs="Calibri"/>
          <w:color w:val="000000"/>
          <w:sz w:val="20"/>
          <w:szCs w:val="20"/>
        </w:rPr>
        <w:t xml:space="preserve"> various species of eucalyptus (Eucalyptus spp.) that have either spread into redwood forests or were purposely introduced. Although these </w:t>
      </w:r>
      <w:proofErr w:type="gramStart"/>
      <w:r w:rsidRPr="00D61BBB">
        <w:rPr>
          <w:rFonts w:ascii="Palatino Linotype" w:eastAsia="Times New Roman" w:hAnsi="Palatino Linotype" w:cs="Calibri"/>
          <w:color w:val="000000"/>
          <w:sz w:val="20"/>
          <w:szCs w:val="20"/>
        </w:rPr>
        <w:t>eucalyptus</w:t>
      </w:r>
      <w:proofErr w:type="gramEnd"/>
      <w:r w:rsidRPr="00D61BBB">
        <w:rPr>
          <w:rFonts w:ascii="Palatino Linotype" w:eastAsia="Times New Roman" w:hAnsi="Palatino Linotype" w:cs="Calibri"/>
          <w:color w:val="000000"/>
          <w:sz w:val="20"/>
          <w:szCs w:val="20"/>
        </w:rPr>
        <w:t xml:space="preserve"> are not competitive with redwood on better sites, on the margins of the redwood range they can be more difficult. Effective treatments may involve cutting and herbicide use to kill the tree and subsequent sprouts.  (</w:t>
      </w:r>
      <w:proofErr w:type="gramStart"/>
      <w:r w:rsidRPr="00243A37">
        <w:rPr>
          <w:rFonts w:ascii="Palatino Linotype" w:eastAsia="Times New Roman" w:hAnsi="Palatino Linotype" w:cs="Calibri"/>
          <w:color w:val="000000"/>
          <w:sz w:val="20"/>
          <w:szCs w:val="20"/>
          <w:highlight w:val="yellow"/>
        </w:rPr>
        <w:t>maybe</w:t>
      </w:r>
      <w:proofErr w:type="gramEnd"/>
      <w:r w:rsidRPr="00243A37">
        <w:rPr>
          <w:rFonts w:ascii="Palatino Linotype" w:eastAsia="Times New Roman" w:hAnsi="Palatino Linotype" w:cs="Calibri"/>
          <w:color w:val="000000"/>
          <w:sz w:val="20"/>
          <w:szCs w:val="20"/>
          <w:highlight w:val="yellow"/>
        </w:rPr>
        <w:t xml:space="preserve"> another a few more sentences about other plants.)</w:t>
      </w:r>
    </w:p>
    <w:p w14:paraId="5ED5D9D9" w14:textId="77777777" w:rsidR="00C95DEE" w:rsidRPr="00D61BBB" w:rsidRDefault="00C95DEE" w:rsidP="00C95DEE">
      <w:pPr>
        <w:spacing w:after="0" w:line="240" w:lineRule="auto"/>
        <w:textAlignment w:val="baseline"/>
        <w:rPr>
          <w:rFonts w:ascii="Palatino Linotype" w:eastAsia="Times New Roman" w:hAnsi="Palatino Linotype" w:cs="Calibri"/>
          <w:color w:val="000000"/>
          <w:sz w:val="20"/>
          <w:szCs w:val="20"/>
        </w:rPr>
      </w:pPr>
    </w:p>
    <w:p w14:paraId="4D135251" w14:textId="77777777" w:rsidR="00CF7B9C" w:rsidRPr="00D61BBB" w:rsidRDefault="005E5A3A" w:rsidP="00CF7B9C">
      <w:pPr>
        <w:rPr>
          <w:rFonts w:ascii="Palatino Linotype" w:eastAsia="Times New Roman" w:hAnsi="Palatino Linotype" w:cs="Times New Roman"/>
          <w:sz w:val="20"/>
          <w:szCs w:val="20"/>
        </w:rPr>
      </w:pPr>
      <w:r w:rsidRPr="00D61BBB">
        <w:rPr>
          <w:rFonts w:ascii="Palatino Linotype" w:eastAsia="Times New Roman" w:hAnsi="Palatino Linotype" w:cs="Times New Roman"/>
          <w:sz w:val="20"/>
          <w:szCs w:val="20"/>
        </w:rPr>
        <w:t xml:space="preserve">An alternative to active restoration is </w:t>
      </w:r>
      <w:proofErr w:type="gramStart"/>
      <w:r w:rsidRPr="00D61BBB">
        <w:rPr>
          <w:rFonts w:ascii="Palatino Linotype" w:eastAsia="Times New Roman" w:hAnsi="Palatino Linotype" w:cs="Times New Roman"/>
          <w:sz w:val="20"/>
          <w:szCs w:val="20"/>
        </w:rPr>
        <w:t>allow</w:t>
      </w:r>
      <w:proofErr w:type="gramEnd"/>
      <w:r w:rsidRPr="00D61BBB">
        <w:rPr>
          <w:rFonts w:ascii="Palatino Linotype" w:eastAsia="Times New Roman" w:hAnsi="Palatino Linotype" w:cs="Times New Roman"/>
          <w:sz w:val="20"/>
          <w:szCs w:val="20"/>
        </w:rPr>
        <w:t xml:space="preserve"> stand development to </w:t>
      </w:r>
      <w:r w:rsidR="00B9506E" w:rsidRPr="00D61BBB">
        <w:rPr>
          <w:rFonts w:ascii="Palatino Linotype" w:eastAsia="Times New Roman" w:hAnsi="Palatino Linotype" w:cs="Times New Roman"/>
          <w:sz w:val="20"/>
          <w:szCs w:val="20"/>
        </w:rPr>
        <w:t xml:space="preserve">proceed without </w:t>
      </w:r>
      <w:proofErr w:type="spellStart"/>
      <w:r w:rsidR="00B9506E" w:rsidRPr="00D61BBB">
        <w:rPr>
          <w:rFonts w:ascii="Palatino Linotype" w:eastAsia="Times New Roman" w:hAnsi="Palatino Linotype" w:cs="Times New Roman"/>
          <w:sz w:val="20"/>
          <w:szCs w:val="20"/>
        </w:rPr>
        <w:t>silvicultural</w:t>
      </w:r>
      <w:proofErr w:type="spellEnd"/>
      <w:r w:rsidR="00B9506E" w:rsidRPr="00D61BBB">
        <w:rPr>
          <w:rFonts w:ascii="Palatino Linotype" w:eastAsia="Times New Roman" w:hAnsi="Palatino Linotype" w:cs="Times New Roman"/>
          <w:sz w:val="20"/>
          <w:szCs w:val="20"/>
        </w:rPr>
        <w:t xml:space="preserve"> intervention.</w:t>
      </w:r>
      <w:r w:rsidR="00A7007A" w:rsidRPr="00D61BBB">
        <w:rPr>
          <w:rFonts w:ascii="Palatino Linotype" w:eastAsia="Times New Roman" w:hAnsi="Palatino Linotype" w:cs="Times New Roman"/>
          <w:sz w:val="20"/>
          <w:szCs w:val="20"/>
        </w:rPr>
        <w:t xml:space="preserve"> For example, Russell et al. (</w:t>
      </w:r>
      <w:r w:rsidR="00B9506E" w:rsidRPr="00D61BBB">
        <w:rPr>
          <w:rFonts w:ascii="Palatino Linotype" w:eastAsia="Times New Roman" w:hAnsi="Palatino Linotype" w:cs="Times New Roman"/>
          <w:sz w:val="20"/>
          <w:szCs w:val="20"/>
        </w:rPr>
        <w:t>2014) have advocated a “natural recovery” whereby</w:t>
      </w:r>
      <w:r w:rsidR="00DA4C1E" w:rsidRPr="00D61BBB">
        <w:rPr>
          <w:rFonts w:ascii="Palatino Linotype" w:eastAsia="Times New Roman" w:hAnsi="Palatino Linotype" w:cs="Times New Roman"/>
          <w:sz w:val="20"/>
          <w:szCs w:val="20"/>
        </w:rPr>
        <w:t xml:space="preserve"> self-thinning</w:t>
      </w:r>
      <w:r w:rsidR="00B9506E" w:rsidRPr="00D61BBB">
        <w:rPr>
          <w:rFonts w:ascii="Palatino Linotype" w:eastAsia="Times New Roman" w:hAnsi="Palatino Linotype" w:cs="Times New Roman"/>
          <w:sz w:val="20"/>
          <w:szCs w:val="20"/>
        </w:rPr>
        <w:t xml:space="preserve"> </w:t>
      </w:r>
      <w:r w:rsidR="00C8582F" w:rsidRPr="00D61BBB">
        <w:rPr>
          <w:rFonts w:ascii="Palatino Linotype" w:eastAsia="Times New Roman" w:hAnsi="Palatino Linotype" w:cs="Times New Roman"/>
          <w:sz w:val="20"/>
          <w:szCs w:val="20"/>
        </w:rPr>
        <w:t xml:space="preserve">and other </w:t>
      </w:r>
      <w:r w:rsidR="00DC5F78" w:rsidRPr="00D61BBB">
        <w:rPr>
          <w:rFonts w:ascii="Palatino Linotype" w:eastAsia="Times New Roman" w:hAnsi="Palatino Linotype" w:cs="Times New Roman"/>
          <w:sz w:val="20"/>
          <w:szCs w:val="20"/>
        </w:rPr>
        <w:t xml:space="preserve">related </w:t>
      </w:r>
      <w:r w:rsidR="00C8582F" w:rsidRPr="00D61BBB">
        <w:rPr>
          <w:rFonts w:ascii="Palatino Linotype" w:eastAsia="Times New Roman" w:hAnsi="Palatino Linotype" w:cs="Times New Roman"/>
          <w:sz w:val="20"/>
          <w:szCs w:val="20"/>
        </w:rPr>
        <w:t xml:space="preserve">processes </w:t>
      </w:r>
      <w:r w:rsidR="00DC5F78" w:rsidRPr="00D61BBB">
        <w:rPr>
          <w:rFonts w:ascii="Palatino Linotype" w:eastAsia="Times New Roman" w:hAnsi="Palatino Linotype" w:cs="Times New Roman"/>
          <w:sz w:val="20"/>
          <w:szCs w:val="20"/>
        </w:rPr>
        <w:t xml:space="preserve">are left to occur at their own rates. </w:t>
      </w:r>
      <w:r w:rsidR="00CF7B9C" w:rsidRPr="00D61BBB">
        <w:rPr>
          <w:rFonts w:ascii="Palatino Linotype" w:eastAsia="Times New Roman" w:hAnsi="Palatino Linotype" w:cs="Times New Roman"/>
          <w:sz w:val="20"/>
          <w:szCs w:val="20"/>
        </w:rPr>
        <w:t xml:space="preserve">Russell’s “natural recovery” strategy for restoration fails on two critical issues: 1) it assumes a rate of self-thinning that restores </w:t>
      </w:r>
      <w:proofErr w:type="spellStart"/>
      <w:r w:rsidR="00CF7B9C" w:rsidRPr="00D61BBB">
        <w:rPr>
          <w:rFonts w:ascii="Palatino Linotype" w:eastAsia="Times New Roman" w:hAnsi="Palatino Linotype" w:cs="Times New Roman"/>
          <w:sz w:val="20"/>
          <w:szCs w:val="20"/>
        </w:rPr>
        <w:t>clearcut</w:t>
      </w:r>
      <w:proofErr w:type="spellEnd"/>
      <w:r w:rsidR="00CF7B9C" w:rsidRPr="00D61BBB">
        <w:rPr>
          <w:rFonts w:ascii="Palatino Linotype" w:eastAsia="Times New Roman" w:hAnsi="Palatino Linotype" w:cs="Times New Roman"/>
          <w:sz w:val="20"/>
          <w:szCs w:val="20"/>
        </w:rPr>
        <w:t xml:space="preserve"> stands to old forest stands in several centuries but the old forest stands </w:t>
      </w:r>
      <w:r w:rsidR="00774595" w:rsidRPr="00D61BBB">
        <w:rPr>
          <w:rFonts w:ascii="Palatino Linotype" w:eastAsia="Times New Roman" w:hAnsi="Palatino Linotype" w:cs="Times New Roman"/>
          <w:sz w:val="20"/>
          <w:szCs w:val="20"/>
        </w:rPr>
        <w:t>have</w:t>
      </w:r>
      <w:r w:rsidR="00CF7B9C" w:rsidRPr="00D61BBB">
        <w:rPr>
          <w:rFonts w:ascii="Palatino Linotype" w:eastAsia="Times New Roman" w:hAnsi="Palatino Linotype" w:cs="Times New Roman"/>
          <w:sz w:val="20"/>
          <w:szCs w:val="20"/>
        </w:rPr>
        <w:t xml:space="preserve"> unusually high </w:t>
      </w:r>
      <w:r w:rsidR="00CF7B9C" w:rsidRPr="00D61BBB">
        <w:rPr>
          <w:rFonts w:ascii="Palatino Linotype" w:eastAsia="Times New Roman" w:hAnsi="Palatino Linotype" w:cs="Times New Roman"/>
          <w:sz w:val="20"/>
          <w:szCs w:val="20"/>
        </w:rPr>
        <w:lastRenderedPageBreak/>
        <w:t xml:space="preserve">densities. Old redwood forest stands are highly variable </w:t>
      </w:r>
      <w:r w:rsidR="00774595" w:rsidRPr="00D61BBB">
        <w:rPr>
          <w:rFonts w:ascii="Palatino Linotype" w:eastAsia="Times New Roman" w:hAnsi="Palatino Linotype" w:cs="Times New Roman"/>
          <w:sz w:val="20"/>
          <w:szCs w:val="20"/>
        </w:rPr>
        <w:t>but their densities are typically considerably lower than the old forest stands described by Russell (both references)</w:t>
      </w:r>
      <w:r w:rsidR="006115BE" w:rsidRPr="00D61BBB">
        <w:rPr>
          <w:rFonts w:ascii="Palatino Linotype" w:eastAsia="Times New Roman" w:hAnsi="Palatino Linotype" w:cs="Times New Roman"/>
          <w:sz w:val="20"/>
          <w:szCs w:val="20"/>
        </w:rPr>
        <w:t>(</w:t>
      </w:r>
      <w:r w:rsidR="00774595" w:rsidRPr="00D61BBB">
        <w:rPr>
          <w:rFonts w:ascii="Palatino Linotype" w:eastAsia="Times New Roman" w:hAnsi="Palatino Linotype" w:cs="Times New Roman"/>
          <w:sz w:val="20"/>
          <w:szCs w:val="20"/>
        </w:rPr>
        <w:t>Table x)</w:t>
      </w:r>
      <w:r w:rsidR="00CF7B9C" w:rsidRPr="00D61BBB">
        <w:rPr>
          <w:rFonts w:ascii="Palatino Linotype" w:eastAsia="Times New Roman" w:hAnsi="Palatino Linotype" w:cs="Times New Roman"/>
          <w:sz w:val="20"/>
          <w:szCs w:val="20"/>
        </w:rPr>
        <w:t>. Self-thinning is likely to take many centur</w:t>
      </w:r>
      <w:r w:rsidR="00D749EE" w:rsidRPr="00D61BBB">
        <w:rPr>
          <w:rFonts w:ascii="Palatino Linotype" w:eastAsia="Times New Roman" w:hAnsi="Palatino Linotype" w:cs="Times New Roman"/>
          <w:sz w:val="20"/>
          <w:szCs w:val="20"/>
        </w:rPr>
        <w:t>ies to achieve the densities of</w:t>
      </w:r>
      <w:r w:rsidR="00CF7B9C" w:rsidRPr="00D61BBB">
        <w:rPr>
          <w:rFonts w:ascii="Palatino Linotype" w:eastAsia="Times New Roman" w:hAnsi="Palatino Linotype" w:cs="Times New Roman"/>
          <w:sz w:val="20"/>
          <w:szCs w:val="20"/>
        </w:rPr>
        <w:t xml:space="preserve"> typical old forest stands; </w:t>
      </w:r>
      <w:r w:rsidR="00D749EE" w:rsidRPr="00D61BBB">
        <w:rPr>
          <w:rFonts w:ascii="Palatino Linotype" w:eastAsia="Times New Roman" w:hAnsi="Palatino Linotype" w:cs="Times New Roman"/>
          <w:sz w:val="20"/>
          <w:szCs w:val="20"/>
        </w:rPr>
        <w:t xml:space="preserve">and </w:t>
      </w:r>
      <w:r w:rsidR="00CF7B9C" w:rsidRPr="00D61BBB">
        <w:rPr>
          <w:rFonts w:ascii="Palatino Linotype" w:eastAsia="Times New Roman" w:hAnsi="Palatino Linotype" w:cs="Times New Roman"/>
          <w:sz w:val="20"/>
          <w:szCs w:val="20"/>
        </w:rPr>
        <w:t xml:space="preserve">2) the reliance on simple </w:t>
      </w:r>
      <w:proofErr w:type="spellStart"/>
      <w:r w:rsidR="00CF7B9C" w:rsidRPr="00D61BBB">
        <w:rPr>
          <w:rFonts w:ascii="Palatino Linotype" w:eastAsia="Times New Roman" w:hAnsi="Palatino Linotype" w:cs="Times New Roman"/>
          <w:sz w:val="20"/>
          <w:szCs w:val="20"/>
        </w:rPr>
        <w:t>chronosequences</w:t>
      </w:r>
      <w:proofErr w:type="spellEnd"/>
      <w:r w:rsidR="00CF7B9C" w:rsidRPr="00D61BBB">
        <w:rPr>
          <w:rFonts w:ascii="Palatino Linotype" w:eastAsia="Times New Roman" w:hAnsi="Palatino Linotype" w:cs="Times New Roman"/>
          <w:sz w:val="20"/>
          <w:szCs w:val="20"/>
        </w:rPr>
        <w:t xml:space="preserve"> of even-aged stand development following </w:t>
      </w:r>
      <w:proofErr w:type="spellStart"/>
      <w:r w:rsidR="00CF7B9C" w:rsidRPr="00D61BBB">
        <w:rPr>
          <w:rFonts w:ascii="Palatino Linotype" w:eastAsia="Times New Roman" w:hAnsi="Palatino Linotype" w:cs="Times New Roman"/>
          <w:sz w:val="20"/>
          <w:szCs w:val="20"/>
        </w:rPr>
        <w:t>clearcutting</w:t>
      </w:r>
      <w:proofErr w:type="spellEnd"/>
      <w:r w:rsidR="00CF7B9C" w:rsidRPr="00D61BBB">
        <w:rPr>
          <w:rFonts w:ascii="Palatino Linotype" w:eastAsia="Times New Roman" w:hAnsi="Palatino Linotype" w:cs="Times New Roman"/>
          <w:sz w:val="20"/>
          <w:szCs w:val="20"/>
        </w:rPr>
        <w:t xml:space="preserve"> presumes an even-aged target old forest structure. However, the overwhelming preponderance of stand reconstruction data for old forest stands indicates these have complex </w:t>
      </w:r>
      <w:proofErr w:type="spellStart"/>
      <w:r w:rsidR="00CF7B9C" w:rsidRPr="00D61BBB">
        <w:rPr>
          <w:rFonts w:ascii="Palatino Linotype" w:eastAsia="Times New Roman" w:hAnsi="Palatino Linotype" w:cs="Times New Roman"/>
          <w:sz w:val="20"/>
          <w:szCs w:val="20"/>
        </w:rPr>
        <w:t>multiaged</w:t>
      </w:r>
      <w:proofErr w:type="spellEnd"/>
      <w:r w:rsidR="00CF7B9C" w:rsidRPr="00D61BBB">
        <w:rPr>
          <w:rFonts w:ascii="Palatino Linotype" w:eastAsia="Times New Roman" w:hAnsi="Palatino Linotype" w:cs="Times New Roman"/>
          <w:sz w:val="20"/>
          <w:szCs w:val="20"/>
        </w:rPr>
        <w:t xml:space="preserve"> structures (Fritz 1929; </w:t>
      </w:r>
      <w:proofErr w:type="spellStart"/>
      <w:r w:rsidR="00CF7B9C" w:rsidRPr="00D61BBB">
        <w:rPr>
          <w:rFonts w:ascii="Palatino Linotype" w:eastAsia="Times New Roman" w:hAnsi="Palatino Linotype" w:cs="Times New Roman"/>
          <w:sz w:val="20"/>
          <w:szCs w:val="20"/>
        </w:rPr>
        <w:t>Viers</w:t>
      </w:r>
      <w:proofErr w:type="spellEnd"/>
      <w:r w:rsidR="00CF7B9C" w:rsidRPr="00D61BBB">
        <w:rPr>
          <w:rFonts w:ascii="Palatino Linotype" w:eastAsia="Times New Roman" w:hAnsi="Palatino Linotype" w:cs="Times New Roman"/>
          <w:sz w:val="20"/>
          <w:szCs w:val="20"/>
        </w:rPr>
        <w:t xml:space="preserve"> 1982; Busing and Fujimori 2002; </w:t>
      </w:r>
      <w:proofErr w:type="spellStart"/>
      <w:r w:rsidR="00CF7B9C" w:rsidRPr="00D61BBB">
        <w:rPr>
          <w:rFonts w:ascii="Palatino Linotype" w:eastAsia="Times New Roman" w:hAnsi="Palatino Linotype" w:cs="Times New Roman"/>
          <w:sz w:val="20"/>
          <w:szCs w:val="20"/>
        </w:rPr>
        <w:t>Lorimer</w:t>
      </w:r>
      <w:proofErr w:type="spellEnd"/>
      <w:r w:rsidR="00CF7B9C" w:rsidRPr="00D61BBB">
        <w:rPr>
          <w:rFonts w:ascii="Palatino Linotype" w:eastAsia="Times New Roman" w:hAnsi="Palatino Linotype" w:cs="Times New Roman"/>
          <w:sz w:val="20"/>
          <w:szCs w:val="20"/>
        </w:rPr>
        <w:t xml:space="preserve">).  By neglecting to understand old forest age structure and density, Russell has essentially created a “straw dog” comparison where merely having a declining density trajectory is used to suggest natural development will achieve the correct target structure but ignores the complex age structures of the old forest communities that are targeted. </w:t>
      </w:r>
      <w:proofErr w:type="gramStart"/>
      <w:r w:rsidR="00CF7B9C" w:rsidRPr="00D61BBB">
        <w:rPr>
          <w:rFonts w:ascii="Palatino Linotype" w:eastAsia="Times New Roman" w:hAnsi="Palatino Linotype" w:cs="Times New Roman"/>
          <w:sz w:val="20"/>
          <w:szCs w:val="20"/>
        </w:rPr>
        <w:t>This error is further compounded by the exceptionally high densities assumed for old redwood forests</w:t>
      </w:r>
      <w:proofErr w:type="gramEnd"/>
      <w:r w:rsidR="00CF7B9C" w:rsidRPr="00D61BBB">
        <w:rPr>
          <w:rFonts w:ascii="Palatino Linotype" w:eastAsia="Times New Roman" w:hAnsi="Palatino Linotype" w:cs="Times New Roman"/>
          <w:sz w:val="20"/>
          <w:szCs w:val="20"/>
        </w:rPr>
        <w:t xml:space="preserve">. </w:t>
      </w:r>
      <w:r w:rsidR="00243A37" w:rsidRPr="00243A37">
        <w:rPr>
          <w:rFonts w:ascii="Palatino Linotype" w:eastAsia="Times New Roman" w:hAnsi="Palatino Linotype" w:cs="Times New Roman"/>
          <w:sz w:val="20"/>
          <w:szCs w:val="20"/>
          <w:highlight w:val="yellow"/>
        </w:rPr>
        <w:t xml:space="preserve">Add a couple of sentences about </w:t>
      </w:r>
      <w:proofErr w:type="spellStart"/>
      <w:r w:rsidR="00243A37" w:rsidRPr="00243A37">
        <w:rPr>
          <w:rFonts w:ascii="Palatino Linotype" w:eastAsia="Times New Roman" w:hAnsi="Palatino Linotype" w:cs="Times New Roman"/>
          <w:sz w:val="20"/>
          <w:szCs w:val="20"/>
          <w:highlight w:val="yellow"/>
        </w:rPr>
        <w:t>chronosequence</w:t>
      </w:r>
      <w:proofErr w:type="spellEnd"/>
      <w:r w:rsidR="00243A37" w:rsidRPr="00243A37">
        <w:rPr>
          <w:rFonts w:ascii="Palatino Linotype" w:eastAsia="Times New Roman" w:hAnsi="Palatino Linotype" w:cs="Times New Roman"/>
          <w:sz w:val="20"/>
          <w:szCs w:val="20"/>
          <w:highlight w:val="yellow"/>
        </w:rPr>
        <w:t xml:space="preserve"> assumptions and floristic classification/indicator species.</w:t>
      </w:r>
      <w:r w:rsidR="00243A37">
        <w:rPr>
          <w:rFonts w:ascii="Palatino Linotype" w:eastAsia="Times New Roman" w:hAnsi="Palatino Linotype" w:cs="Times New Roman"/>
          <w:sz w:val="20"/>
          <w:szCs w:val="20"/>
        </w:rPr>
        <w:t xml:space="preserve"> </w:t>
      </w:r>
    </w:p>
    <w:p w14:paraId="7949CA42" w14:textId="77777777" w:rsidR="00243409" w:rsidRPr="007405BF" w:rsidRDefault="00243409" w:rsidP="00243409">
      <w:pPr>
        <w:spacing w:after="0" w:line="480" w:lineRule="auto"/>
        <w:ind w:left="720"/>
        <w:textAlignment w:val="baseline"/>
        <w:rPr>
          <w:rFonts w:ascii="Palatino Linotype" w:eastAsia="Times New Roman" w:hAnsi="Palatino Linotype" w:cs="Calibri"/>
          <w:color w:val="000000"/>
          <w:sz w:val="20"/>
          <w:szCs w:val="20"/>
        </w:rPr>
      </w:pPr>
    </w:p>
    <w:p w14:paraId="1EE14834" w14:textId="77777777" w:rsidR="00DB29B2" w:rsidRPr="007405BF" w:rsidRDefault="005A0614" w:rsidP="007405BF">
      <w:pPr>
        <w:spacing w:after="0"/>
        <w:rPr>
          <w:rFonts w:ascii="Palatino Linotype" w:eastAsia="Times New Roman" w:hAnsi="Palatino Linotype" w:cs="Calibri"/>
          <w:color w:val="FF0000"/>
          <w:sz w:val="20"/>
          <w:szCs w:val="20"/>
        </w:rPr>
      </w:pPr>
      <w:r w:rsidRPr="007405BF">
        <w:rPr>
          <w:rFonts w:ascii="Palatino Linotype" w:eastAsia="Times New Roman" w:hAnsi="Palatino Linotype" w:cs="Calibri"/>
          <w:b/>
          <w:color w:val="000000"/>
          <w:sz w:val="20"/>
          <w:szCs w:val="20"/>
        </w:rPr>
        <w:t>6.0. Climate change and genetic diversity</w:t>
      </w:r>
      <w:r w:rsidRPr="007405BF">
        <w:rPr>
          <w:rFonts w:ascii="Palatino Linotype" w:eastAsia="Times New Roman" w:hAnsi="Palatino Linotype" w:cs="Calibri"/>
          <w:color w:val="000000"/>
          <w:sz w:val="20"/>
          <w:szCs w:val="20"/>
        </w:rPr>
        <w:t xml:space="preserve"> </w:t>
      </w:r>
      <w:r w:rsidRPr="007405BF">
        <w:rPr>
          <w:rFonts w:ascii="Palatino Linotype" w:eastAsia="Times New Roman" w:hAnsi="Palatino Linotype" w:cs="Calibri"/>
          <w:color w:val="FF0000"/>
          <w:sz w:val="20"/>
          <w:szCs w:val="20"/>
        </w:rPr>
        <w:t>(Sasha)</w:t>
      </w:r>
    </w:p>
    <w:p w14:paraId="439BC10A" w14:textId="77777777" w:rsidR="007405BF" w:rsidRPr="007405BF" w:rsidRDefault="007405BF" w:rsidP="007405BF">
      <w:pPr>
        <w:spacing w:after="0" w:line="240" w:lineRule="auto"/>
        <w:ind w:firstLine="360"/>
        <w:rPr>
          <w:rFonts w:ascii="Palatino Linotype" w:eastAsia="Times New Roman" w:hAnsi="Palatino Linotype" w:cs="Times New Roman"/>
          <w:sz w:val="20"/>
          <w:szCs w:val="20"/>
        </w:rPr>
      </w:pPr>
      <w:r w:rsidRPr="007405BF">
        <w:rPr>
          <w:rFonts w:ascii="Palatino Linotype" w:eastAsia="Times New Roman" w:hAnsi="Palatino Linotype" w:cs="Calibri"/>
          <w:color w:val="000000"/>
          <w:sz w:val="20"/>
          <w:szCs w:val="20"/>
        </w:rPr>
        <w:t>The long-lived nature o</w:t>
      </w:r>
      <w:r>
        <w:rPr>
          <w:rFonts w:ascii="Palatino Linotype" w:eastAsia="Times New Roman" w:hAnsi="Palatino Linotype" w:cs="Calibri"/>
          <w:color w:val="000000"/>
          <w:sz w:val="20"/>
          <w:szCs w:val="20"/>
        </w:rPr>
        <w:t xml:space="preserve">f the species suggests </w:t>
      </w:r>
      <w:r w:rsidR="00963D08">
        <w:rPr>
          <w:rFonts w:ascii="Palatino Linotype" w:eastAsia="Times New Roman" w:hAnsi="Palatino Linotype" w:cs="Calibri"/>
          <w:color w:val="000000"/>
          <w:sz w:val="20"/>
          <w:szCs w:val="20"/>
        </w:rPr>
        <w:t>potential</w:t>
      </w:r>
      <w:r w:rsidRPr="007405BF">
        <w:rPr>
          <w:rFonts w:ascii="Palatino Linotype" w:eastAsia="Times New Roman" w:hAnsi="Palatino Linotype" w:cs="Calibri"/>
          <w:color w:val="000000"/>
          <w:sz w:val="20"/>
          <w:szCs w:val="20"/>
        </w:rPr>
        <w:t xml:space="preserve"> difficulty in adaptation to the climate change. The range of coast redwood is restricted to a strip along the Pacific coast of California, the area subject to the intensive summer fogs. The reliance of redwood on the fog moisture is high. The species utilizes fog water intercepted by the foliage and dripped onto the ground (Dawson, 1998) and is also capable of the direct foliage water absorption (</w:t>
      </w:r>
      <w:proofErr w:type="spellStart"/>
      <w:r w:rsidRPr="007405BF">
        <w:rPr>
          <w:rFonts w:ascii="Palatino Linotype" w:eastAsia="Times New Roman" w:hAnsi="Palatino Linotype" w:cs="Calibri"/>
          <w:color w:val="000000"/>
          <w:sz w:val="20"/>
          <w:szCs w:val="20"/>
        </w:rPr>
        <w:t>Limm</w:t>
      </w:r>
      <w:proofErr w:type="spellEnd"/>
      <w:r w:rsidRPr="007405BF">
        <w:rPr>
          <w:rFonts w:ascii="Palatino Linotype" w:eastAsia="Times New Roman" w:hAnsi="Palatino Linotype" w:cs="Calibri"/>
          <w:color w:val="000000"/>
          <w:sz w:val="20"/>
          <w:szCs w:val="20"/>
        </w:rPr>
        <w:t xml:space="preserve"> et al, 2009). The 33% reduction in fog frequency in the last century (</w:t>
      </w:r>
      <w:proofErr w:type="spellStart"/>
      <w:r w:rsidRPr="007405BF">
        <w:rPr>
          <w:rFonts w:ascii="Palatino Linotype" w:eastAsia="Times New Roman" w:hAnsi="Palatino Linotype" w:cs="Calibri"/>
          <w:color w:val="000000"/>
          <w:sz w:val="20"/>
          <w:szCs w:val="20"/>
        </w:rPr>
        <w:t>Johnstone</w:t>
      </w:r>
      <w:proofErr w:type="spellEnd"/>
      <w:r w:rsidRPr="007405BF">
        <w:rPr>
          <w:rFonts w:ascii="Palatino Linotype" w:eastAsia="Times New Roman" w:hAnsi="Palatino Linotype" w:cs="Calibri"/>
          <w:color w:val="000000"/>
          <w:sz w:val="20"/>
          <w:szCs w:val="20"/>
        </w:rPr>
        <w:t xml:space="preserve"> and </w:t>
      </w:r>
      <w:proofErr w:type="gramStart"/>
      <w:r w:rsidRPr="007405BF">
        <w:rPr>
          <w:rFonts w:ascii="Palatino Linotype" w:eastAsia="Times New Roman" w:hAnsi="Palatino Linotype" w:cs="Calibri"/>
          <w:color w:val="000000"/>
          <w:sz w:val="20"/>
          <w:szCs w:val="20"/>
        </w:rPr>
        <w:t>Dawson ,</w:t>
      </w:r>
      <w:proofErr w:type="gramEnd"/>
      <w:r w:rsidRPr="007405BF">
        <w:rPr>
          <w:rFonts w:ascii="Palatino Linotype" w:eastAsia="Times New Roman" w:hAnsi="Palatino Linotype" w:cs="Calibri"/>
          <w:color w:val="000000"/>
          <w:sz w:val="20"/>
          <w:szCs w:val="20"/>
        </w:rPr>
        <w:t xml:space="preserve"> 2011) might increase the environmental pressures experienced by the redwood populations. The ability to adapt to the limitation in moisture might be especially pronounced in the southern populations that are already experiencing stronger selective pressures. </w:t>
      </w:r>
      <w:proofErr w:type="spellStart"/>
      <w:r w:rsidRPr="007405BF">
        <w:rPr>
          <w:rFonts w:ascii="Palatino Linotype" w:eastAsia="Times New Roman" w:hAnsi="Palatino Linotype" w:cs="Calibri"/>
          <w:color w:val="000000"/>
          <w:sz w:val="20"/>
          <w:szCs w:val="20"/>
        </w:rPr>
        <w:t>Douhovnikoff</w:t>
      </w:r>
      <w:proofErr w:type="spellEnd"/>
      <w:r w:rsidRPr="007405BF">
        <w:rPr>
          <w:rFonts w:ascii="Palatino Linotype" w:eastAsia="Times New Roman" w:hAnsi="Palatino Linotype" w:cs="Calibri"/>
          <w:color w:val="000000"/>
          <w:sz w:val="20"/>
          <w:szCs w:val="20"/>
        </w:rPr>
        <w:t xml:space="preserve"> and Dodd (2011) indicated the fragmentation in the redwood populations south of the Sonoma-Mendocino border and suggested that these populations might have difficulty adapting to the new climatic conditions and thus are of greater conservation priority.  </w:t>
      </w:r>
    </w:p>
    <w:p w14:paraId="494987C8" w14:textId="77777777" w:rsidR="007405BF" w:rsidRPr="007405BF" w:rsidRDefault="007405BF" w:rsidP="007405BF">
      <w:pPr>
        <w:spacing w:after="0" w:line="240" w:lineRule="auto"/>
        <w:ind w:firstLine="360"/>
        <w:rPr>
          <w:rFonts w:ascii="Palatino Linotype" w:eastAsia="Times New Roman" w:hAnsi="Palatino Linotype" w:cs="Times New Roman"/>
          <w:sz w:val="20"/>
          <w:szCs w:val="20"/>
        </w:rPr>
      </w:pPr>
      <w:r w:rsidRPr="007405BF">
        <w:rPr>
          <w:rFonts w:ascii="Palatino Linotype" w:eastAsia="Times New Roman" w:hAnsi="Palatino Linotype" w:cs="Calibri"/>
          <w:color w:val="000000"/>
          <w:sz w:val="20"/>
          <w:szCs w:val="20"/>
        </w:rPr>
        <w:t>The restoration strategies in the time of changing climate should include a broader set of tools, as it is not clear yet how the species will adapt to the increase in the temperature (cite some of the recent Dawson/</w:t>
      </w:r>
      <w:proofErr w:type="spellStart"/>
      <w:r w:rsidRPr="007405BF">
        <w:rPr>
          <w:rFonts w:ascii="Palatino Linotype" w:eastAsia="Times New Roman" w:hAnsi="Palatino Linotype" w:cs="Calibri"/>
          <w:color w:val="000000"/>
          <w:sz w:val="20"/>
          <w:szCs w:val="20"/>
        </w:rPr>
        <w:t>Sillett</w:t>
      </w:r>
      <w:proofErr w:type="spellEnd"/>
      <w:r w:rsidRPr="007405BF">
        <w:rPr>
          <w:rFonts w:ascii="Palatino Linotype" w:eastAsia="Times New Roman" w:hAnsi="Palatino Linotype" w:cs="Calibri"/>
          <w:color w:val="000000"/>
          <w:sz w:val="20"/>
          <w:szCs w:val="20"/>
        </w:rPr>
        <w:t xml:space="preserve"> work). Multiple scenarios need to be considered. The already difficult process of migration to new habitats in trees, restricted to maximum distances of seed dispersal is further complicated in redwood because the species employ a sprouting reproduction strategy.  The data from common garden trials, when seedlings from various regions are tested for survival and productivity under specific environmental conditions, might be used to evaluate the potential for the assisted migration in redwood. Perhaps, it will be possible to shift the range of the species further north, into central and north Oregon, along the coastal line, where moisture conditions will be suitable for species survival and propagation. Another strategy may be enrichment planting of genotypes from drier and warmer provenances to diversity the gene pool of existing redwood stands and increase their resilience to climate change.</w:t>
      </w:r>
    </w:p>
    <w:p w14:paraId="24EAD3C2" w14:textId="77777777" w:rsidR="007405BF" w:rsidRPr="007405BF" w:rsidRDefault="007405BF" w:rsidP="007405BF">
      <w:pPr>
        <w:spacing w:after="0"/>
        <w:rPr>
          <w:rFonts w:ascii="Palatino Linotype" w:eastAsia="Times New Roman" w:hAnsi="Palatino Linotype" w:cs="Times New Roman"/>
          <w:sz w:val="20"/>
          <w:szCs w:val="20"/>
        </w:rPr>
      </w:pPr>
    </w:p>
    <w:p w14:paraId="5FCA739F" w14:textId="77777777" w:rsidR="00FE74A9" w:rsidRPr="007405BF" w:rsidRDefault="00FE74A9" w:rsidP="007405BF">
      <w:pPr>
        <w:spacing w:after="0" w:line="240" w:lineRule="auto"/>
        <w:textAlignment w:val="baseline"/>
        <w:rPr>
          <w:rFonts w:ascii="Palatino Linotype" w:eastAsia="Times New Roman" w:hAnsi="Palatino Linotype" w:cs="Calibri"/>
          <w:b/>
          <w:color w:val="000000"/>
          <w:sz w:val="20"/>
          <w:szCs w:val="20"/>
        </w:rPr>
      </w:pPr>
      <w:r w:rsidRPr="007405BF">
        <w:rPr>
          <w:rFonts w:ascii="Palatino Linotype" w:eastAsia="Times New Roman" w:hAnsi="Palatino Linotype" w:cs="Calibri"/>
          <w:b/>
          <w:color w:val="000000"/>
          <w:sz w:val="20"/>
          <w:szCs w:val="20"/>
        </w:rPr>
        <w:t>7.0</w:t>
      </w:r>
      <w:r w:rsidR="00C95DEE" w:rsidRPr="007405BF">
        <w:rPr>
          <w:rFonts w:ascii="Palatino Linotype" w:eastAsia="Times New Roman" w:hAnsi="Palatino Linotype" w:cs="Calibri"/>
          <w:b/>
          <w:color w:val="000000"/>
          <w:sz w:val="20"/>
          <w:szCs w:val="20"/>
        </w:rPr>
        <w:t>.</w:t>
      </w:r>
      <w:r w:rsidRPr="007405BF">
        <w:rPr>
          <w:rFonts w:ascii="Palatino Linotype" w:eastAsia="Times New Roman" w:hAnsi="Palatino Linotype" w:cs="Calibri"/>
          <w:b/>
          <w:color w:val="000000"/>
          <w:sz w:val="20"/>
          <w:szCs w:val="20"/>
        </w:rPr>
        <w:t xml:space="preserve"> Conclusions</w:t>
      </w:r>
    </w:p>
    <w:p w14:paraId="74C272CD" w14:textId="77777777" w:rsidR="00414685" w:rsidRPr="00D61BBB" w:rsidRDefault="00414685" w:rsidP="007405BF">
      <w:pPr>
        <w:spacing w:after="0" w:line="240" w:lineRule="auto"/>
        <w:ind w:firstLine="450"/>
        <w:textAlignment w:val="baseline"/>
        <w:rPr>
          <w:rFonts w:ascii="Palatino Linotype" w:eastAsia="Times New Roman" w:hAnsi="Palatino Linotype" w:cs="Calibri"/>
          <w:color w:val="000000"/>
          <w:sz w:val="20"/>
          <w:szCs w:val="20"/>
        </w:rPr>
      </w:pPr>
      <w:r w:rsidRPr="00D61BBB">
        <w:rPr>
          <w:rFonts w:ascii="Palatino Linotype" w:eastAsia="Times New Roman" w:hAnsi="Palatino Linotype" w:cs="Calibri"/>
          <w:color w:val="000000"/>
          <w:sz w:val="20"/>
          <w:szCs w:val="20"/>
        </w:rPr>
        <w:t>Redwood is a</w:t>
      </w:r>
      <w:r w:rsidR="007137BB" w:rsidRPr="00D61BBB">
        <w:rPr>
          <w:rFonts w:ascii="Palatino Linotype" w:eastAsia="Times New Roman" w:hAnsi="Palatino Linotype" w:cs="Calibri"/>
          <w:color w:val="000000"/>
          <w:sz w:val="20"/>
          <w:szCs w:val="20"/>
        </w:rPr>
        <w:t>n</w:t>
      </w:r>
      <w:r w:rsidRPr="00D61BBB">
        <w:rPr>
          <w:rFonts w:ascii="Palatino Linotype" w:eastAsia="Times New Roman" w:hAnsi="Palatino Linotype" w:cs="Calibri"/>
          <w:color w:val="000000"/>
          <w:sz w:val="20"/>
          <w:szCs w:val="20"/>
        </w:rPr>
        <w:t xml:space="preserve"> un</w:t>
      </w:r>
      <w:r w:rsidR="00360497" w:rsidRPr="00D61BBB">
        <w:rPr>
          <w:rFonts w:ascii="Palatino Linotype" w:eastAsia="Times New Roman" w:hAnsi="Palatino Linotype" w:cs="Calibri"/>
          <w:color w:val="000000"/>
          <w:sz w:val="20"/>
          <w:szCs w:val="20"/>
        </w:rPr>
        <w:t>usual conifer</w:t>
      </w:r>
      <w:r w:rsidR="007137BB" w:rsidRPr="00D61BBB">
        <w:rPr>
          <w:rFonts w:ascii="Palatino Linotype" w:eastAsia="Times New Roman" w:hAnsi="Palatino Linotype" w:cs="Calibri"/>
          <w:color w:val="000000"/>
          <w:sz w:val="20"/>
          <w:szCs w:val="20"/>
        </w:rPr>
        <w:t xml:space="preserve"> species</w:t>
      </w:r>
      <w:r w:rsidRPr="00D61BBB">
        <w:rPr>
          <w:rFonts w:ascii="Palatino Linotype" w:eastAsia="Times New Roman" w:hAnsi="Palatino Linotype" w:cs="Calibri"/>
          <w:color w:val="000000"/>
          <w:sz w:val="20"/>
          <w:szCs w:val="20"/>
        </w:rPr>
        <w:t xml:space="preserve"> primarily due to its prolific sprouting ability. </w:t>
      </w:r>
      <w:r w:rsidR="00360497" w:rsidRPr="00D61BBB">
        <w:rPr>
          <w:rFonts w:ascii="Palatino Linotype" w:eastAsia="Times New Roman" w:hAnsi="Palatino Linotype" w:cs="Calibri"/>
          <w:color w:val="000000"/>
          <w:sz w:val="20"/>
          <w:szCs w:val="20"/>
        </w:rPr>
        <w:t xml:space="preserve">This sprouting provides rapid regeneration after harvest, but is spatially aggregated in cutover old forest stands. Redwood may also be the </w:t>
      </w:r>
      <w:r w:rsidR="007137BB" w:rsidRPr="00D61BBB">
        <w:rPr>
          <w:rFonts w:ascii="Palatino Linotype" w:eastAsia="Times New Roman" w:hAnsi="Palatino Linotype" w:cs="Calibri"/>
          <w:color w:val="000000"/>
          <w:sz w:val="20"/>
          <w:szCs w:val="20"/>
        </w:rPr>
        <w:t xml:space="preserve">most productive conifer species given rapid individual tree growth rates and its capacity to tolerate high stocking levels. </w:t>
      </w:r>
      <w:r w:rsidR="000945B2" w:rsidRPr="00D61BBB">
        <w:rPr>
          <w:rFonts w:ascii="Palatino Linotype" w:eastAsia="Times New Roman" w:hAnsi="Palatino Linotype" w:cs="Calibri"/>
          <w:color w:val="000000"/>
          <w:sz w:val="20"/>
          <w:szCs w:val="20"/>
        </w:rPr>
        <w:t xml:space="preserve">Challenges include the social scrutiny that accompanies managing of such an iconic species, and the difficulties obtaining full stocking of desirable species.  For this later challenge, </w:t>
      </w:r>
      <w:proofErr w:type="spellStart"/>
      <w:r w:rsidR="000945B2" w:rsidRPr="00D61BBB">
        <w:rPr>
          <w:rFonts w:ascii="Palatino Linotype" w:eastAsia="Times New Roman" w:hAnsi="Palatino Linotype" w:cs="Calibri"/>
          <w:color w:val="000000"/>
          <w:sz w:val="20"/>
          <w:szCs w:val="20"/>
        </w:rPr>
        <w:t>interplanting</w:t>
      </w:r>
      <w:proofErr w:type="spellEnd"/>
      <w:r w:rsidR="000945B2" w:rsidRPr="00D61BBB">
        <w:rPr>
          <w:rFonts w:ascii="Palatino Linotype" w:eastAsia="Times New Roman" w:hAnsi="Palatino Linotype" w:cs="Calibri"/>
          <w:color w:val="000000"/>
          <w:sz w:val="20"/>
          <w:szCs w:val="20"/>
        </w:rPr>
        <w:t xml:space="preserve"> of redwoods and aggressive control</w:t>
      </w:r>
      <w:r w:rsidR="00FE74A9" w:rsidRPr="00D61BBB">
        <w:rPr>
          <w:rFonts w:ascii="Palatino Linotype" w:eastAsia="Times New Roman" w:hAnsi="Palatino Linotype" w:cs="Calibri"/>
          <w:color w:val="000000"/>
          <w:sz w:val="20"/>
          <w:szCs w:val="20"/>
        </w:rPr>
        <w:t xml:space="preserve"> of shrubs and competing plants are </w:t>
      </w:r>
      <w:r w:rsidR="00FE74A9" w:rsidRPr="00D61BBB">
        <w:rPr>
          <w:rFonts w:ascii="Palatino Linotype" w:eastAsia="Times New Roman" w:hAnsi="Palatino Linotype" w:cs="Calibri"/>
          <w:color w:val="000000"/>
          <w:sz w:val="20"/>
          <w:szCs w:val="20"/>
        </w:rPr>
        <w:lastRenderedPageBreak/>
        <w:t xml:space="preserve">standard operating procedures. Redwood sprouts can also be persistent in their aggregated spatial patterns, thereby necessitating thinning to increase growth and form more random spatial patterns. </w:t>
      </w:r>
    </w:p>
    <w:p w14:paraId="62BB0CB8" w14:textId="77777777" w:rsidR="00A450EA" w:rsidRPr="00D61BBB" w:rsidRDefault="00C15C9D" w:rsidP="007405BF">
      <w:pPr>
        <w:spacing w:after="0" w:line="240" w:lineRule="auto"/>
        <w:ind w:firstLine="450"/>
        <w:textAlignment w:val="baseline"/>
        <w:rPr>
          <w:rFonts w:ascii="Palatino Linotype" w:eastAsia="Times New Roman" w:hAnsi="Palatino Linotype" w:cs="Calibri"/>
          <w:color w:val="000000"/>
          <w:sz w:val="20"/>
          <w:szCs w:val="20"/>
        </w:rPr>
      </w:pPr>
      <w:r w:rsidRPr="00D61BBB">
        <w:rPr>
          <w:rFonts w:ascii="Palatino Linotype" w:eastAsia="Times New Roman" w:hAnsi="Palatino Linotype" w:cs="Calibri"/>
          <w:color w:val="000000"/>
          <w:sz w:val="20"/>
          <w:szCs w:val="20"/>
        </w:rPr>
        <w:t xml:space="preserve">Restoration of old forest stand structures is an increasingly common objective in the redwood region as </w:t>
      </w:r>
      <w:r w:rsidR="00897B35" w:rsidRPr="00D61BBB">
        <w:rPr>
          <w:rFonts w:ascii="Palatino Linotype" w:eastAsia="Times New Roman" w:hAnsi="Palatino Linotype" w:cs="Calibri"/>
          <w:color w:val="000000"/>
          <w:sz w:val="20"/>
          <w:szCs w:val="20"/>
        </w:rPr>
        <w:t xml:space="preserve">public agencies and other entities attempt to increase the total amount of these structures and </w:t>
      </w:r>
      <w:r w:rsidR="00CF7B9C" w:rsidRPr="00D61BBB">
        <w:rPr>
          <w:rFonts w:ascii="Palatino Linotype" w:eastAsia="Times New Roman" w:hAnsi="Palatino Linotype" w:cs="Calibri"/>
          <w:color w:val="000000"/>
          <w:sz w:val="20"/>
          <w:szCs w:val="20"/>
        </w:rPr>
        <w:t xml:space="preserve">to consolidate blocks of old forest structures to </w:t>
      </w:r>
      <w:r w:rsidR="00897B35" w:rsidRPr="00D61BBB">
        <w:rPr>
          <w:rFonts w:ascii="Palatino Linotype" w:eastAsia="Times New Roman" w:hAnsi="Palatino Linotype" w:cs="Calibri"/>
          <w:color w:val="000000"/>
          <w:sz w:val="20"/>
          <w:szCs w:val="20"/>
        </w:rPr>
        <w:t>provide connection</w:t>
      </w:r>
      <w:r w:rsidR="00CF7B9C" w:rsidRPr="00D61BBB">
        <w:rPr>
          <w:rFonts w:ascii="Palatino Linotype" w:eastAsia="Times New Roman" w:hAnsi="Palatino Linotype" w:cs="Calibri"/>
          <w:color w:val="000000"/>
          <w:sz w:val="20"/>
          <w:szCs w:val="20"/>
        </w:rPr>
        <w:t>s or linkages</w:t>
      </w:r>
      <w:r w:rsidR="00897B35" w:rsidRPr="00D61BBB">
        <w:rPr>
          <w:rFonts w:ascii="Palatino Linotype" w:eastAsia="Times New Roman" w:hAnsi="Palatino Linotype" w:cs="Calibri"/>
          <w:color w:val="000000"/>
          <w:sz w:val="20"/>
          <w:szCs w:val="20"/>
        </w:rPr>
        <w:t xml:space="preserve">. </w:t>
      </w:r>
      <w:r w:rsidR="00872947" w:rsidRPr="00D61BBB">
        <w:rPr>
          <w:rFonts w:ascii="Palatino Linotype" w:eastAsia="Times New Roman" w:hAnsi="Palatino Linotype" w:cs="Calibri"/>
          <w:color w:val="000000"/>
          <w:sz w:val="20"/>
          <w:szCs w:val="20"/>
        </w:rPr>
        <w:t>M</w:t>
      </w:r>
      <w:r w:rsidR="00A450EA" w:rsidRPr="00D61BBB">
        <w:rPr>
          <w:rFonts w:ascii="Palatino Linotype" w:eastAsia="Times New Roman" w:hAnsi="Palatino Linotype" w:cs="Times New Roman"/>
          <w:sz w:val="20"/>
          <w:szCs w:val="20"/>
        </w:rPr>
        <w:t>ost redwood restoration approaches recogniz</w:t>
      </w:r>
      <w:r w:rsidR="00872947" w:rsidRPr="00D61BBB">
        <w:rPr>
          <w:rFonts w:ascii="Palatino Linotype" w:eastAsia="Times New Roman" w:hAnsi="Palatino Linotype" w:cs="Times New Roman"/>
          <w:sz w:val="20"/>
          <w:szCs w:val="20"/>
        </w:rPr>
        <w:t>e</w:t>
      </w:r>
      <w:r w:rsidR="00A450EA" w:rsidRPr="00D61BBB">
        <w:rPr>
          <w:rFonts w:ascii="Palatino Linotype" w:eastAsia="Times New Roman" w:hAnsi="Palatino Linotype" w:cs="Times New Roman"/>
          <w:sz w:val="20"/>
          <w:szCs w:val="20"/>
        </w:rPr>
        <w:t xml:space="preserve"> the</w:t>
      </w:r>
      <w:r w:rsidR="007E0EA8" w:rsidRPr="00D61BBB">
        <w:rPr>
          <w:rFonts w:ascii="Palatino Linotype" w:eastAsia="Times New Roman" w:hAnsi="Palatino Linotype" w:cs="Times New Roman"/>
          <w:sz w:val="20"/>
          <w:szCs w:val="20"/>
        </w:rPr>
        <w:t xml:space="preserve"> complex age structures </w:t>
      </w:r>
      <w:r w:rsidR="00872947" w:rsidRPr="00D61BBB">
        <w:rPr>
          <w:rFonts w:ascii="Palatino Linotype" w:eastAsia="Times New Roman" w:hAnsi="Palatino Linotype" w:cs="Times New Roman"/>
          <w:sz w:val="20"/>
          <w:szCs w:val="20"/>
        </w:rPr>
        <w:t xml:space="preserve">and the unique clonal patterns </w:t>
      </w:r>
      <w:r w:rsidR="007E0EA8" w:rsidRPr="00D61BBB">
        <w:rPr>
          <w:rFonts w:ascii="Palatino Linotype" w:eastAsia="Times New Roman" w:hAnsi="Palatino Linotype" w:cs="Times New Roman"/>
          <w:sz w:val="20"/>
          <w:szCs w:val="20"/>
        </w:rPr>
        <w:t xml:space="preserve">of old redwood forests and </w:t>
      </w:r>
      <w:r w:rsidR="00872947" w:rsidRPr="00D61BBB">
        <w:rPr>
          <w:rFonts w:ascii="Palatino Linotype" w:eastAsia="Times New Roman" w:hAnsi="Palatino Linotype" w:cs="Times New Roman"/>
          <w:sz w:val="20"/>
          <w:szCs w:val="20"/>
        </w:rPr>
        <w:t xml:space="preserve">are </w:t>
      </w:r>
      <w:r w:rsidR="007E0EA8" w:rsidRPr="00D61BBB">
        <w:rPr>
          <w:rFonts w:ascii="Palatino Linotype" w:eastAsia="Times New Roman" w:hAnsi="Palatino Linotype" w:cs="Times New Roman"/>
          <w:sz w:val="20"/>
          <w:szCs w:val="20"/>
        </w:rPr>
        <w:t xml:space="preserve">using </w:t>
      </w:r>
      <w:proofErr w:type="spellStart"/>
      <w:r w:rsidR="007E0EA8" w:rsidRPr="00D61BBB">
        <w:rPr>
          <w:rFonts w:ascii="Palatino Linotype" w:eastAsia="Times New Roman" w:hAnsi="Palatino Linotype" w:cs="Times New Roman"/>
          <w:sz w:val="20"/>
          <w:szCs w:val="20"/>
        </w:rPr>
        <w:t>silvicultural</w:t>
      </w:r>
      <w:proofErr w:type="spellEnd"/>
      <w:r w:rsidR="007E0EA8" w:rsidRPr="00D61BBB">
        <w:rPr>
          <w:rFonts w:ascii="Palatino Linotype" w:eastAsia="Times New Roman" w:hAnsi="Palatino Linotype" w:cs="Times New Roman"/>
          <w:sz w:val="20"/>
          <w:szCs w:val="20"/>
        </w:rPr>
        <w:t xml:space="preserve"> treatments that </w:t>
      </w:r>
      <w:r w:rsidR="006115BE" w:rsidRPr="00D61BBB">
        <w:rPr>
          <w:rFonts w:ascii="Palatino Linotype" w:eastAsia="Times New Roman" w:hAnsi="Palatino Linotype" w:cs="Times New Roman"/>
          <w:sz w:val="20"/>
          <w:szCs w:val="20"/>
        </w:rPr>
        <w:t>will accentuate</w:t>
      </w:r>
      <w:r w:rsidR="00B82F45" w:rsidRPr="00D61BBB">
        <w:rPr>
          <w:rFonts w:ascii="Palatino Linotype" w:eastAsia="Times New Roman" w:hAnsi="Palatino Linotype" w:cs="Times New Roman"/>
          <w:sz w:val="20"/>
          <w:szCs w:val="20"/>
        </w:rPr>
        <w:t xml:space="preserve"> stand complexity. Many of these </w:t>
      </w:r>
      <w:r w:rsidR="00872947" w:rsidRPr="00D61BBB">
        <w:rPr>
          <w:rFonts w:ascii="Palatino Linotype" w:eastAsia="Times New Roman" w:hAnsi="Palatino Linotype" w:cs="Times New Roman"/>
          <w:sz w:val="20"/>
          <w:szCs w:val="20"/>
        </w:rPr>
        <w:t xml:space="preserve">efforts </w:t>
      </w:r>
      <w:r w:rsidR="00B82F45" w:rsidRPr="00D61BBB">
        <w:rPr>
          <w:rFonts w:ascii="Palatino Linotype" w:eastAsia="Times New Roman" w:hAnsi="Palatino Linotype" w:cs="Times New Roman"/>
          <w:sz w:val="20"/>
          <w:szCs w:val="20"/>
        </w:rPr>
        <w:t>have used variable-density thinning to promote more variable stand structures</w:t>
      </w:r>
      <w:r w:rsidR="0075235B" w:rsidRPr="00D61BBB">
        <w:rPr>
          <w:rFonts w:ascii="Palatino Linotype" w:eastAsia="Times New Roman" w:hAnsi="Palatino Linotype" w:cs="Times New Roman"/>
          <w:sz w:val="20"/>
          <w:szCs w:val="20"/>
        </w:rPr>
        <w:t xml:space="preserve">, decrease </w:t>
      </w:r>
      <w:r w:rsidR="006115BE" w:rsidRPr="00D61BBB">
        <w:rPr>
          <w:rFonts w:ascii="Palatino Linotype" w:eastAsia="Times New Roman" w:hAnsi="Palatino Linotype" w:cs="Times New Roman"/>
          <w:sz w:val="20"/>
          <w:szCs w:val="20"/>
        </w:rPr>
        <w:t xml:space="preserve">highly </w:t>
      </w:r>
      <w:r w:rsidR="0075235B" w:rsidRPr="00D61BBB">
        <w:rPr>
          <w:rFonts w:ascii="Palatino Linotype" w:eastAsia="Times New Roman" w:hAnsi="Palatino Linotype" w:cs="Times New Roman"/>
          <w:sz w:val="20"/>
          <w:szCs w:val="20"/>
        </w:rPr>
        <w:t>aggregated spatial patterns in young stands,</w:t>
      </w:r>
      <w:r w:rsidR="00B82F45" w:rsidRPr="00D61BBB">
        <w:rPr>
          <w:rFonts w:ascii="Palatino Linotype" w:eastAsia="Times New Roman" w:hAnsi="Palatino Linotype" w:cs="Times New Roman"/>
          <w:sz w:val="20"/>
          <w:szCs w:val="20"/>
        </w:rPr>
        <w:t xml:space="preserve"> and encourage more diversity in age class </w:t>
      </w:r>
      <w:r w:rsidR="0075235B" w:rsidRPr="00D61BBB">
        <w:rPr>
          <w:rFonts w:ascii="Palatino Linotype" w:eastAsia="Times New Roman" w:hAnsi="Palatino Linotype" w:cs="Times New Roman"/>
          <w:sz w:val="20"/>
          <w:szCs w:val="20"/>
        </w:rPr>
        <w:t>structure</w:t>
      </w:r>
      <w:r w:rsidR="00B82F45" w:rsidRPr="00D61BBB">
        <w:rPr>
          <w:rFonts w:ascii="Palatino Linotype" w:eastAsia="Times New Roman" w:hAnsi="Palatino Linotype" w:cs="Times New Roman"/>
          <w:sz w:val="20"/>
          <w:szCs w:val="20"/>
        </w:rPr>
        <w:t xml:space="preserve">. All restoration treatments in existing stands have recognized the value in reducing density and its effect on increasing tree growth rates. </w:t>
      </w:r>
      <w:r w:rsidR="00BE09C8" w:rsidRPr="00D61BBB">
        <w:rPr>
          <w:rFonts w:ascii="Palatino Linotype" w:eastAsia="Times New Roman" w:hAnsi="Palatino Linotype" w:cs="Times New Roman"/>
          <w:sz w:val="20"/>
          <w:szCs w:val="20"/>
        </w:rPr>
        <w:t xml:space="preserve">Although the process of restoration of old forest redwood structures may always take centuries, the value of accelerating this process and assuring it achieves </w:t>
      </w:r>
      <w:r w:rsidR="00872947" w:rsidRPr="00D61BBB">
        <w:rPr>
          <w:rFonts w:ascii="Palatino Linotype" w:eastAsia="Times New Roman" w:hAnsi="Palatino Linotype" w:cs="Times New Roman"/>
          <w:sz w:val="20"/>
          <w:szCs w:val="20"/>
        </w:rPr>
        <w:t xml:space="preserve">the regional goals of greater amounts and improved connections between old forests </w:t>
      </w:r>
      <w:r w:rsidR="00897B35" w:rsidRPr="00D61BBB">
        <w:rPr>
          <w:rFonts w:ascii="Palatino Linotype" w:eastAsia="Times New Roman" w:hAnsi="Palatino Linotype" w:cs="Times New Roman"/>
          <w:sz w:val="20"/>
          <w:szCs w:val="20"/>
        </w:rPr>
        <w:t>has become</w:t>
      </w:r>
      <w:r w:rsidRPr="00D61BBB">
        <w:rPr>
          <w:rFonts w:ascii="Palatino Linotype" w:eastAsia="Times New Roman" w:hAnsi="Palatino Linotype" w:cs="Times New Roman"/>
          <w:sz w:val="20"/>
          <w:szCs w:val="20"/>
        </w:rPr>
        <w:t xml:space="preserve"> well-recognized. </w:t>
      </w:r>
      <w:r w:rsidR="00D14CBD" w:rsidRPr="00D61BBB">
        <w:rPr>
          <w:rFonts w:ascii="Palatino Linotype" w:eastAsia="Times New Roman" w:hAnsi="Palatino Linotype" w:cs="Times New Roman"/>
          <w:sz w:val="20"/>
          <w:szCs w:val="20"/>
        </w:rPr>
        <w:t xml:space="preserve">Simply stated, an active management approach is </w:t>
      </w:r>
      <w:r w:rsidR="00992C63" w:rsidRPr="00D61BBB">
        <w:rPr>
          <w:rFonts w:ascii="Palatino Linotype" w:eastAsia="Times New Roman" w:hAnsi="Palatino Linotype" w:cs="Times New Roman"/>
          <w:sz w:val="20"/>
          <w:szCs w:val="20"/>
        </w:rPr>
        <w:t>generally viewed as the best way to restore old redwood forests</w:t>
      </w:r>
      <w:r w:rsidR="00872947" w:rsidRPr="00D61BBB">
        <w:rPr>
          <w:rFonts w:ascii="Palatino Linotype" w:eastAsia="Times New Roman" w:hAnsi="Palatino Linotype" w:cs="Times New Roman"/>
          <w:sz w:val="20"/>
          <w:szCs w:val="20"/>
        </w:rPr>
        <w:t xml:space="preserve"> and the ecological values they provide</w:t>
      </w:r>
      <w:r w:rsidR="00992C63" w:rsidRPr="00D61BBB">
        <w:rPr>
          <w:rFonts w:ascii="Palatino Linotype" w:eastAsia="Times New Roman" w:hAnsi="Palatino Linotype" w:cs="Times New Roman"/>
          <w:sz w:val="20"/>
          <w:szCs w:val="20"/>
        </w:rPr>
        <w:t xml:space="preserve">. </w:t>
      </w:r>
    </w:p>
    <w:p w14:paraId="3CE3DE90" w14:textId="77777777" w:rsidR="00A450EA" w:rsidRDefault="00A450EA" w:rsidP="0004478C">
      <w:pPr>
        <w:rPr>
          <w:rFonts w:eastAsia="Times New Roman" w:cs="Times New Roman"/>
        </w:rPr>
      </w:pPr>
    </w:p>
    <w:p w14:paraId="0CDE0D7D" w14:textId="77777777" w:rsidR="00DE5AB0" w:rsidRDefault="00DE5AB0" w:rsidP="0004478C">
      <w:pPr>
        <w:rPr>
          <w:rFonts w:eastAsia="Times New Roman" w:cs="Times New Roman"/>
        </w:rPr>
      </w:pPr>
    </w:p>
    <w:p w14:paraId="3DB8195A" w14:textId="77777777" w:rsidR="00DE5AB0" w:rsidRDefault="00DE5AB0" w:rsidP="0004478C">
      <w:pPr>
        <w:rPr>
          <w:rFonts w:eastAsia="Times New Roman" w:cs="Times New Roman"/>
        </w:rPr>
      </w:pPr>
    </w:p>
    <w:p w14:paraId="5AB15A39" w14:textId="77777777" w:rsidR="00DE5AB0" w:rsidRDefault="00DE5AB0" w:rsidP="0004478C">
      <w:pPr>
        <w:rPr>
          <w:rFonts w:eastAsia="Times New Roman" w:cs="Times New Roman"/>
        </w:rPr>
      </w:pPr>
      <w:r>
        <w:rPr>
          <w:rFonts w:eastAsia="Times New Roman" w:cs="Times New Roman"/>
          <w:noProof/>
        </w:rPr>
        <w:lastRenderedPageBreak/>
        <w:drawing>
          <wp:inline distT="0" distB="0" distL="0" distR="0" wp14:anchorId="4CF13699" wp14:editId="5CC87335">
            <wp:extent cx="5943600" cy="51955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CN7728 cropp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195570"/>
                    </a:xfrm>
                    <a:prstGeom prst="rect">
                      <a:avLst/>
                    </a:prstGeom>
                  </pic:spPr>
                </pic:pic>
              </a:graphicData>
            </a:graphic>
          </wp:inline>
        </w:drawing>
      </w:r>
    </w:p>
    <w:p w14:paraId="60DF3650" w14:textId="77777777" w:rsidR="00DE5AB0" w:rsidRDefault="00DE5AB0" w:rsidP="0004478C">
      <w:pPr>
        <w:rPr>
          <w:rFonts w:eastAsia="Times New Roman" w:cs="Times New Roman"/>
        </w:rPr>
      </w:pPr>
    </w:p>
    <w:p w14:paraId="6E3393B2" w14:textId="77777777" w:rsidR="00DE5AB0" w:rsidRDefault="00DE5AB0" w:rsidP="0004478C">
      <w:pPr>
        <w:rPr>
          <w:rFonts w:eastAsia="Times New Roman" w:cs="Times New Roman"/>
        </w:rPr>
      </w:pPr>
    </w:p>
    <w:p w14:paraId="4BB5FE70" w14:textId="77777777" w:rsidR="00DE5AB0" w:rsidRDefault="00DE5AB0" w:rsidP="0004478C">
      <w:pPr>
        <w:rPr>
          <w:rFonts w:eastAsia="Times New Roman" w:cs="Times New Roman"/>
        </w:rPr>
      </w:pPr>
    </w:p>
    <w:p w14:paraId="1FEEE262" w14:textId="77777777" w:rsidR="00DE5AB0" w:rsidRDefault="00DE5AB0" w:rsidP="0004478C">
      <w:pPr>
        <w:rPr>
          <w:rFonts w:eastAsia="Times New Roman" w:cs="Times New Roman"/>
        </w:rPr>
      </w:pPr>
    </w:p>
    <w:p w14:paraId="2A6F9F52" w14:textId="77777777" w:rsidR="00DE5AB0" w:rsidRDefault="00243A37" w:rsidP="0004478C">
      <w:r>
        <w:lastRenderedPageBreak/>
        <w:pict w14:anchorId="10F89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9.95pt">
            <v:imagedata r:id="rId10" o:title=""/>
          </v:shape>
        </w:pict>
      </w:r>
    </w:p>
    <w:p w14:paraId="173FDED7" w14:textId="77777777" w:rsidR="00DE5AB0" w:rsidRDefault="00DE5AB0" w:rsidP="0004478C">
      <w:pPr>
        <w:rPr>
          <w:rFonts w:eastAsia="Times New Roman" w:cs="Times New Roman"/>
        </w:rPr>
      </w:pPr>
    </w:p>
    <w:p w14:paraId="08548D9D" w14:textId="77777777" w:rsidR="00DE5AB0" w:rsidRDefault="00DE5AB0" w:rsidP="0004478C">
      <w:pPr>
        <w:rPr>
          <w:rFonts w:eastAsia="Times New Roman" w:cs="Times New Roman"/>
        </w:rPr>
      </w:pPr>
      <w:r>
        <w:rPr>
          <w:rFonts w:eastAsia="Times New Roman" w:cs="Times New Roman"/>
        </w:rPr>
        <w:t>Figure Y. Percent survivorship per redwood clump</w:t>
      </w:r>
      <w:r w:rsidR="002B28D3">
        <w:rPr>
          <w:rFonts w:eastAsia="Times New Roman" w:cs="Times New Roman"/>
        </w:rPr>
        <w:t xml:space="preserve"> over a five-year </w:t>
      </w:r>
      <w:proofErr w:type="spellStart"/>
      <w:r w:rsidR="002B28D3">
        <w:rPr>
          <w:rFonts w:eastAsia="Times New Roman" w:cs="Times New Roman"/>
        </w:rPr>
        <w:t>perod</w:t>
      </w:r>
      <w:proofErr w:type="spellEnd"/>
      <w:r>
        <w:rPr>
          <w:rFonts w:eastAsia="Times New Roman" w:cs="Times New Roman"/>
        </w:rPr>
        <w:t xml:space="preserve"> and the percent above canopy light (PACL).  Sprout mortality increases with declining light regime (adapted from O’Hara and </w:t>
      </w:r>
      <w:proofErr w:type="spellStart"/>
      <w:r>
        <w:rPr>
          <w:rFonts w:eastAsia="Times New Roman" w:cs="Times New Roman"/>
        </w:rPr>
        <w:t>Berrill</w:t>
      </w:r>
      <w:proofErr w:type="spellEnd"/>
      <w:r>
        <w:rPr>
          <w:rFonts w:eastAsia="Times New Roman" w:cs="Times New Roman"/>
        </w:rPr>
        <w:t xml:space="preserve"> 2010)</w:t>
      </w:r>
    </w:p>
    <w:p w14:paraId="2EC979A8" w14:textId="77777777" w:rsidR="00DE5AB0" w:rsidRDefault="00DE5AB0" w:rsidP="0004478C">
      <w:pPr>
        <w:rPr>
          <w:rFonts w:eastAsia="Times New Roman" w:cs="Times New Roman"/>
        </w:rPr>
      </w:pPr>
    </w:p>
    <w:p w14:paraId="024CEFA9" w14:textId="77777777" w:rsidR="00DE5AB0" w:rsidRDefault="00DE5AB0" w:rsidP="0004478C">
      <w:pPr>
        <w:rPr>
          <w:rFonts w:eastAsia="Times New Roman" w:cs="Times New Roman"/>
        </w:rPr>
      </w:pPr>
    </w:p>
    <w:p w14:paraId="5C92E0C3" w14:textId="77777777" w:rsidR="00322773" w:rsidRDefault="00322773" w:rsidP="0004478C">
      <w:pPr>
        <w:rPr>
          <w:rFonts w:eastAsia="Times New Roman" w:cs="Times New Roman"/>
        </w:rPr>
      </w:pPr>
    </w:p>
    <w:p w14:paraId="09C585CB" w14:textId="77777777" w:rsidR="00322773" w:rsidRDefault="00322773" w:rsidP="0004478C">
      <w:pPr>
        <w:rPr>
          <w:rFonts w:eastAsia="Times New Roman" w:cs="Times New Roman"/>
        </w:rPr>
      </w:pPr>
      <w:r>
        <w:rPr>
          <w:rFonts w:eastAsia="Times New Roman" w:cs="Times New Roman"/>
          <w:noProof/>
        </w:rPr>
        <w:lastRenderedPageBreak/>
        <w:drawing>
          <wp:inline distT="0" distB="0" distL="0" distR="0" wp14:anchorId="2C3D068E" wp14:editId="3C313C05">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pson clearcut with rdwd spts - 2 yr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9AA64E8" w14:textId="77777777" w:rsidR="00322773" w:rsidRDefault="00322773" w:rsidP="0004478C">
      <w:pPr>
        <w:rPr>
          <w:rFonts w:eastAsia="Times New Roman" w:cs="Times New Roman"/>
        </w:rPr>
      </w:pPr>
    </w:p>
    <w:p w14:paraId="18EDFFE9" w14:textId="77777777" w:rsidR="00322773" w:rsidRDefault="00527E21" w:rsidP="0004478C">
      <w:pPr>
        <w:rPr>
          <w:rFonts w:eastAsia="Times New Roman" w:cs="Times New Roman"/>
        </w:rPr>
      </w:pPr>
      <w:r>
        <w:rPr>
          <w:rFonts w:eastAsia="Times New Roman" w:cs="Times New Roman"/>
        </w:rPr>
        <w:t xml:space="preserve">Figure z. Two-year-old </w:t>
      </w:r>
      <w:proofErr w:type="spellStart"/>
      <w:r>
        <w:rPr>
          <w:rFonts w:eastAsia="Times New Roman" w:cs="Times New Roman"/>
        </w:rPr>
        <w:t>clearcut</w:t>
      </w:r>
      <w:proofErr w:type="spellEnd"/>
      <w:r>
        <w:rPr>
          <w:rFonts w:eastAsia="Times New Roman" w:cs="Times New Roman"/>
        </w:rPr>
        <w:t xml:space="preserve"> showing redwood sprout clumps and spaces between them.</w:t>
      </w:r>
    </w:p>
    <w:p w14:paraId="7D7F4936" w14:textId="77777777" w:rsidR="00DE5AB0" w:rsidRDefault="00DE5AB0" w:rsidP="0004478C">
      <w:pPr>
        <w:rPr>
          <w:rFonts w:eastAsia="Times New Roman" w:cs="Times New Roman"/>
        </w:rPr>
      </w:pPr>
    </w:p>
    <w:p w14:paraId="172885F8" w14:textId="77777777" w:rsidR="006C6A20" w:rsidRDefault="006C6A20" w:rsidP="0004478C">
      <w:pPr>
        <w:rPr>
          <w:rFonts w:eastAsia="Times New Roman" w:cs="Times New Roman"/>
        </w:rPr>
      </w:pPr>
    </w:p>
    <w:p w14:paraId="08A83D8F" w14:textId="77777777" w:rsidR="006C6A20" w:rsidRDefault="00243A37" w:rsidP="0004478C">
      <w:pPr>
        <w:rPr>
          <w:rFonts w:eastAsia="Times New Roman" w:cs="Times New Roman"/>
        </w:rPr>
      </w:pPr>
      <w:r>
        <w:lastRenderedPageBreak/>
        <w:pict w14:anchorId="47D85BC4">
          <v:shape id="_x0000_i1026" type="#_x0000_t75" style="width:467.15pt;height:348.3pt">
            <v:imagedata r:id="rId12" o:title=""/>
          </v:shape>
        </w:pict>
      </w:r>
    </w:p>
    <w:p w14:paraId="394E4ED9" w14:textId="77777777" w:rsidR="006C6A20" w:rsidRDefault="002B28D3" w:rsidP="0004478C">
      <w:pPr>
        <w:rPr>
          <w:rFonts w:eastAsia="Times New Roman" w:cs="Times New Roman"/>
        </w:rPr>
      </w:pPr>
      <w:r>
        <w:rPr>
          <w:rFonts w:eastAsia="Times New Roman" w:cs="Times New Roman"/>
        </w:rPr>
        <w:t xml:space="preserve">Figure w. Volume increment </w:t>
      </w:r>
      <w:r w:rsidR="00E65ECF">
        <w:rPr>
          <w:rFonts w:eastAsia="Times New Roman" w:cs="Times New Roman"/>
        </w:rPr>
        <w:t xml:space="preserve">from 2001-2012 </w:t>
      </w:r>
      <w:r>
        <w:rPr>
          <w:rFonts w:eastAsia="Times New Roman" w:cs="Times New Roman"/>
        </w:rPr>
        <w:t xml:space="preserve">by treatment showing the added increment from ingrowth (dark blue). The treatments </w:t>
      </w:r>
      <w:r w:rsidR="00E65ECF">
        <w:rPr>
          <w:rFonts w:eastAsia="Times New Roman" w:cs="Times New Roman"/>
        </w:rPr>
        <w:t>included</w:t>
      </w:r>
      <w:r>
        <w:rPr>
          <w:rFonts w:eastAsia="Times New Roman" w:cs="Times New Roman"/>
        </w:rPr>
        <w:t xml:space="preserve"> two types of controls (C = no thinning; CV = no thinning and herbicide treatment of shrubs), and the target </w:t>
      </w:r>
      <w:proofErr w:type="spellStart"/>
      <w:r>
        <w:rPr>
          <w:rFonts w:eastAsia="Times New Roman" w:cs="Times New Roman"/>
        </w:rPr>
        <w:t>spacings</w:t>
      </w:r>
      <w:proofErr w:type="spellEnd"/>
      <w:r>
        <w:rPr>
          <w:rFonts w:eastAsia="Times New Roman" w:cs="Times New Roman"/>
        </w:rPr>
        <w:t xml:space="preserve"> from 1.2 to 7.3 m (4 to 24 feet) (adapted from O’Hara et al. 2015).</w:t>
      </w:r>
      <w:r w:rsidR="00243A37">
        <w:rPr>
          <w:rFonts w:eastAsia="Times New Roman" w:cs="Times New Roman"/>
        </w:rPr>
        <w:t xml:space="preserve"> </w:t>
      </w:r>
      <w:r w:rsidR="00243A37" w:rsidRPr="00243A37">
        <w:rPr>
          <w:rFonts w:eastAsia="Times New Roman" w:cs="Times New Roman"/>
          <w:highlight w:val="yellow"/>
        </w:rPr>
        <w:t>Fix caption</w:t>
      </w:r>
    </w:p>
    <w:p w14:paraId="0C33A1A5" w14:textId="77777777" w:rsidR="006C6A20" w:rsidRDefault="006C6A20" w:rsidP="0004478C">
      <w:pPr>
        <w:rPr>
          <w:rFonts w:eastAsia="Times New Roman" w:cs="Times New Roman"/>
        </w:rPr>
      </w:pPr>
    </w:p>
    <w:p w14:paraId="33CCDD02" w14:textId="77777777" w:rsidR="006C6A20" w:rsidRDefault="006C6A20" w:rsidP="0004478C">
      <w:pPr>
        <w:rPr>
          <w:rFonts w:eastAsia="Times New Roman" w:cs="Times New Roman"/>
        </w:rPr>
      </w:pPr>
    </w:p>
    <w:p w14:paraId="554753B1" w14:textId="77777777" w:rsidR="00AD781D" w:rsidRDefault="00AD781D">
      <w:pPr>
        <w:rPr>
          <w:rFonts w:eastAsia="Times New Roman" w:cs="Times New Roman"/>
        </w:rPr>
      </w:pPr>
      <w:r>
        <w:rPr>
          <w:rFonts w:eastAsia="Times New Roman" w:cs="Times New Roman"/>
        </w:rPr>
        <w:br w:type="page"/>
      </w:r>
    </w:p>
    <w:p w14:paraId="2C628F75" w14:textId="77777777" w:rsidR="006C6A20" w:rsidRDefault="006C6A20" w:rsidP="0004478C">
      <w:pPr>
        <w:rPr>
          <w:rFonts w:eastAsia="Times New Roman" w:cs="Times New Roman"/>
        </w:rPr>
      </w:pPr>
    </w:p>
    <w:p w14:paraId="5C265365" w14:textId="77777777" w:rsidR="00AD781D" w:rsidRDefault="00AD781D" w:rsidP="00AD781D">
      <w:r w:rsidRPr="00AD781D">
        <w:t>Table 1</w:t>
      </w:r>
      <w:r>
        <w:rPr>
          <w:b/>
        </w:rPr>
        <w:t>.</w:t>
      </w:r>
      <w:r>
        <w:t xml:space="preserve">  Stand density of old redwood forests</w:t>
      </w:r>
      <w:r w:rsidR="004201A3">
        <w:t xml:space="preserve"> showing upper canopy redwood trees and total density.  (Adapted from </w:t>
      </w:r>
      <w:proofErr w:type="spellStart"/>
      <w:r w:rsidR="004201A3">
        <w:t>Dagley</w:t>
      </w:r>
      <w:proofErr w:type="spellEnd"/>
      <w:r w:rsidR="004201A3">
        <w:t xml:space="preserve"> and O’Hara 2003)</w:t>
      </w:r>
      <w:r>
        <w:t xml:space="preserve">.  </w:t>
      </w:r>
      <w:r w:rsidR="008146DD">
        <w:t>Studies varied in minimum diameters reported and in definitions of upper canopy trees.</w:t>
      </w:r>
    </w:p>
    <w:tbl>
      <w:tblPr>
        <w:tblW w:w="9517"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7"/>
        <w:gridCol w:w="1350"/>
        <w:gridCol w:w="1530"/>
        <w:gridCol w:w="1620"/>
        <w:gridCol w:w="2070"/>
      </w:tblGrid>
      <w:tr w:rsidR="00ED4B6B" w14:paraId="61D3C59F" w14:textId="77777777" w:rsidTr="008E50EB">
        <w:trPr>
          <w:trHeight w:val="800"/>
        </w:trPr>
        <w:tc>
          <w:tcPr>
            <w:tcW w:w="2947" w:type="dxa"/>
            <w:vMerge w:val="restart"/>
          </w:tcPr>
          <w:p w14:paraId="455A2601" w14:textId="77777777" w:rsidR="00ED4B6B" w:rsidRPr="00413C15" w:rsidRDefault="00ED4B6B" w:rsidP="00ED4B6B">
            <w:pPr>
              <w:jc w:val="center"/>
              <w:rPr>
                <w:b/>
              </w:rPr>
            </w:pPr>
            <w:r w:rsidRPr="00413C15">
              <w:rPr>
                <w:b/>
              </w:rPr>
              <w:t>Location</w:t>
            </w:r>
          </w:p>
        </w:tc>
        <w:tc>
          <w:tcPr>
            <w:tcW w:w="1350" w:type="dxa"/>
            <w:vMerge w:val="restart"/>
          </w:tcPr>
          <w:p w14:paraId="2E70C5D0" w14:textId="77777777" w:rsidR="00ED4B6B" w:rsidRDefault="00ED4B6B" w:rsidP="00ED4B6B">
            <w:pPr>
              <w:jc w:val="center"/>
              <w:rPr>
                <w:b/>
              </w:rPr>
            </w:pPr>
            <w:r w:rsidRPr="00413C15">
              <w:rPr>
                <w:b/>
              </w:rPr>
              <w:t>Latitude</w:t>
            </w:r>
          </w:p>
          <w:p w14:paraId="3761810C" w14:textId="77777777" w:rsidR="00B67639" w:rsidRPr="00413C15" w:rsidRDefault="00B67639" w:rsidP="00ED4B6B">
            <w:pPr>
              <w:jc w:val="center"/>
              <w:rPr>
                <w:b/>
              </w:rPr>
            </w:pPr>
            <w:r w:rsidRPr="00B67639">
              <w:rPr>
                <w:b/>
                <w:vertAlign w:val="superscript"/>
              </w:rPr>
              <w:t>O</w:t>
            </w:r>
            <w:r>
              <w:rPr>
                <w:b/>
              </w:rPr>
              <w:t xml:space="preserve"> N</w:t>
            </w:r>
          </w:p>
        </w:tc>
        <w:tc>
          <w:tcPr>
            <w:tcW w:w="1530" w:type="dxa"/>
          </w:tcPr>
          <w:p w14:paraId="32A083F3" w14:textId="77777777" w:rsidR="00ED4B6B" w:rsidRPr="00413C15" w:rsidRDefault="00ED4B6B" w:rsidP="00ED4B6B">
            <w:pPr>
              <w:jc w:val="center"/>
              <w:rPr>
                <w:b/>
              </w:rPr>
            </w:pPr>
            <w:r w:rsidRPr="00413C15">
              <w:rPr>
                <w:b/>
              </w:rPr>
              <w:t>Upper canopy redwood</w:t>
            </w:r>
          </w:p>
        </w:tc>
        <w:tc>
          <w:tcPr>
            <w:tcW w:w="1620" w:type="dxa"/>
          </w:tcPr>
          <w:p w14:paraId="52F2CBE8" w14:textId="77777777" w:rsidR="00ED4B6B" w:rsidRPr="00413C15" w:rsidRDefault="00ED4B6B" w:rsidP="00ED4B6B">
            <w:pPr>
              <w:jc w:val="center"/>
              <w:rPr>
                <w:b/>
              </w:rPr>
            </w:pPr>
            <w:r w:rsidRPr="00413C15">
              <w:rPr>
                <w:b/>
              </w:rPr>
              <w:t>Total density</w:t>
            </w:r>
          </w:p>
        </w:tc>
        <w:tc>
          <w:tcPr>
            <w:tcW w:w="2070" w:type="dxa"/>
            <w:vMerge w:val="restart"/>
          </w:tcPr>
          <w:p w14:paraId="478559D3" w14:textId="77777777" w:rsidR="00ED4B6B" w:rsidRPr="00413C15" w:rsidRDefault="00ED4B6B" w:rsidP="00ED4B6B">
            <w:pPr>
              <w:jc w:val="center"/>
              <w:rPr>
                <w:b/>
              </w:rPr>
            </w:pPr>
            <w:r w:rsidRPr="00413C15">
              <w:rPr>
                <w:b/>
              </w:rPr>
              <w:t>Source</w:t>
            </w:r>
          </w:p>
        </w:tc>
      </w:tr>
      <w:tr w:rsidR="00ED4B6B" w14:paraId="710C4979" w14:textId="77777777" w:rsidTr="008E50EB">
        <w:tc>
          <w:tcPr>
            <w:tcW w:w="2947" w:type="dxa"/>
            <w:vMerge/>
          </w:tcPr>
          <w:p w14:paraId="14515A07" w14:textId="77777777" w:rsidR="00ED4B6B" w:rsidRDefault="00ED4B6B" w:rsidP="00ED4B6B"/>
        </w:tc>
        <w:tc>
          <w:tcPr>
            <w:tcW w:w="1350" w:type="dxa"/>
            <w:vMerge/>
          </w:tcPr>
          <w:p w14:paraId="0FF77C4A" w14:textId="77777777" w:rsidR="00ED4B6B" w:rsidRDefault="00ED4B6B" w:rsidP="00ED4B6B"/>
        </w:tc>
        <w:tc>
          <w:tcPr>
            <w:tcW w:w="3150" w:type="dxa"/>
            <w:gridSpan w:val="2"/>
          </w:tcPr>
          <w:p w14:paraId="2467C9C6" w14:textId="77777777" w:rsidR="00ED4B6B" w:rsidRDefault="00413C15" w:rsidP="00413C15">
            <w:pPr>
              <w:jc w:val="center"/>
            </w:pPr>
            <w:proofErr w:type="gramStart"/>
            <w:r>
              <w:t>t</w:t>
            </w:r>
            <w:r w:rsidR="00ED4B6B">
              <w:t>rees</w:t>
            </w:r>
            <w:proofErr w:type="gramEnd"/>
            <w:r>
              <w:t xml:space="preserve"> </w:t>
            </w:r>
            <w:r w:rsidR="00ED4B6B">
              <w:t>ha</w:t>
            </w:r>
            <w:r w:rsidRPr="00413C15">
              <w:rPr>
                <w:vertAlign w:val="superscript"/>
              </w:rPr>
              <w:t>-1</w:t>
            </w:r>
          </w:p>
        </w:tc>
        <w:tc>
          <w:tcPr>
            <w:tcW w:w="2070" w:type="dxa"/>
            <w:vMerge/>
          </w:tcPr>
          <w:p w14:paraId="3CB46ED2" w14:textId="77777777" w:rsidR="00ED4B6B" w:rsidRDefault="00ED4B6B" w:rsidP="00ED4B6B"/>
        </w:tc>
      </w:tr>
      <w:tr w:rsidR="00413C15" w14:paraId="2087B674" w14:textId="77777777" w:rsidTr="008E50EB">
        <w:tc>
          <w:tcPr>
            <w:tcW w:w="2947" w:type="dxa"/>
          </w:tcPr>
          <w:p w14:paraId="7F6BA954" w14:textId="77777777" w:rsidR="00413C15" w:rsidRDefault="00413C15" w:rsidP="00ED4B6B">
            <w:r>
              <w:t>Mendocino County - slopes</w:t>
            </w:r>
          </w:p>
        </w:tc>
        <w:tc>
          <w:tcPr>
            <w:tcW w:w="1350" w:type="dxa"/>
          </w:tcPr>
          <w:p w14:paraId="604BFDD0" w14:textId="77777777" w:rsidR="00413C15" w:rsidRDefault="00413C15" w:rsidP="00ED4B6B">
            <w:r>
              <w:t>39.33</w:t>
            </w:r>
          </w:p>
        </w:tc>
        <w:tc>
          <w:tcPr>
            <w:tcW w:w="1530" w:type="dxa"/>
          </w:tcPr>
          <w:p w14:paraId="5E550FF8" w14:textId="77777777" w:rsidR="00413C15" w:rsidRDefault="00413C15" w:rsidP="00413C15">
            <w:pPr>
              <w:jc w:val="center"/>
            </w:pPr>
            <w:r>
              <w:t>--</w:t>
            </w:r>
          </w:p>
        </w:tc>
        <w:tc>
          <w:tcPr>
            <w:tcW w:w="1620" w:type="dxa"/>
          </w:tcPr>
          <w:p w14:paraId="00527D28" w14:textId="77777777" w:rsidR="00413C15" w:rsidRDefault="00413C15" w:rsidP="00413C15">
            <w:pPr>
              <w:jc w:val="center"/>
            </w:pPr>
            <w:r>
              <w:t>913</w:t>
            </w:r>
          </w:p>
        </w:tc>
        <w:tc>
          <w:tcPr>
            <w:tcW w:w="2070" w:type="dxa"/>
            <w:vMerge w:val="restart"/>
          </w:tcPr>
          <w:p w14:paraId="779815C2" w14:textId="77777777" w:rsidR="00413C15" w:rsidRDefault="00413C15" w:rsidP="00ED4B6B">
            <w:proofErr w:type="spellStart"/>
            <w:r>
              <w:t>Westman</w:t>
            </w:r>
            <w:proofErr w:type="spellEnd"/>
            <w:r>
              <w:t xml:space="preserve"> and Whittaker 1975</w:t>
            </w:r>
            <w:r>
              <w:rPr>
                <w:rStyle w:val="FootnoteReference"/>
              </w:rPr>
              <w:footnoteReference w:id="1"/>
            </w:r>
          </w:p>
        </w:tc>
      </w:tr>
      <w:tr w:rsidR="00413C15" w14:paraId="217231C1" w14:textId="77777777" w:rsidTr="008E50EB">
        <w:tc>
          <w:tcPr>
            <w:tcW w:w="2947" w:type="dxa"/>
          </w:tcPr>
          <w:p w14:paraId="116F557D" w14:textId="77777777" w:rsidR="00413C15" w:rsidRDefault="00413C15" w:rsidP="00ED4B6B">
            <w:r>
              <w:t>Mendocino County- alluvial flats</w:t>
            </w:r>
          </w:p>
        </w:tc>
        <w:tc>
          <w:tcPr>
            <w:tcW w:w="1350" w:type="dxa"/>
          </w:tcPr>
          <w:p w14:paraId="772F4B9D" w14:textId="77777777" w:rsidR="00413C15" w:rsidRDefault="00413C15" w:rsidP="00ED4B6B">
            <w:r>
              <w:t>39.33</w:t>
            </w:r>
          </w:p>
        </w:tc>
        <w:tc>
          <w:tcPr>
            <w:tcW w:w="1530" w:type="dxa"/>
          </w:tcPr>
          <w:p w14:paraId="6C74B082" w14:textId="77777777" w:rsidR="00413C15" w:rsidRDefault="00413C15" w:rsidP="00413C15">
            <w:pPr>
              <w:jc w:val="center"/>
            </w:pPr>
            <w:r>
              <w:t>--</w:t>
            </w:r>
          </w:p>
        </w:tc>
        <w:tc>
          <w:tcPr>
            <w:tcW w:w="1620" w:type="dxa"/>
          </w:tcPr>
          <w:p w14:paraId="53A44969" w14:textId="77777777" w:rsidR="00413C15" w:rsidRDefault="00413C15" w:rsidP="00413C15">
            <w:pPr>
              <w:jc w:val="center"/>
            </w:pPr>
            <w:r>
              <w:t>337</w:t>
            </w:r>
          </w:p>
        </w:tc>
        <w:tc>
          <w:tcPr>
            <w:tcW w:w="2070" w:type="dxa"/>
            <w:vMerge/>
          </w:tcPr>
          <w:p w14:paraId="60A1276C" w14:textId="77777777" w:rsidR="00413C15" w:rsidRDefault="00413C15" w:rsidP="00ED4B6B"/>
        </w:tc>
      </w:tr>
      <w:tr w:rsidR="00ED4B6B" w14:paraId="04A54951" w14:textId="77777777" w:rsidTr="008E50EB">
        <w:tc>
          <w:tcPr>
            <w:tcW w:w="2947" w:type="dxa"/>
          </w:tcPr>
          <w:p w14:paraId="34EB7296" w14:textId="77777777" w:rsidR="00ED4B6B" w:rsidRDefault="00ED4B6B" w:rsidP="00ED4B6B">
            <w:r>
              <w:t xml:space="preserve">Humboldt Redwoods St. </w:t>
            </w:r>
            <w:proofErr w:type="spellStart"/>
            <w:r>
              <w:t>Pk</w:t>
            </w:r>
            <w:proofErr w:type="spellEnd"/>
            <w:r>
              <w:t xml:space="preserve"> – (Bull Creek)</w:t>
            </w:r>
          </w:p>
        </w:tc>
        <w:tc>
          <w:tcPr>
            <w:tcW w:w="1350" w:type="dxa"/>
          </w:tcPr>
          <w:p w14:paraId="4797A42E" w14:textId="77777777" w:rsidR="00ED4B6B" w:rsidRDefault="00413C15" w:rsidP="00ED4B6B">
            <w:r>
              <w:t>40.35</w:t>
            </w:r>
          </w:p>
        </w:tc>
        <w:tc>
          <w:tcPr>
            <w:tcW w:w="1530" w:type="dxa"/>
          </w:tcPr>
          <w:p w14:paraId="1F8261B0" w14:textId="77777777" w:rsidR="00ED4B6B" w:rsidRDefault="00ED4B6B" w:rsidP="00413C15">
            <w:pPr>
              <w:jc w:val="center"/>
            </w:pPr>
            <w:r>
              <w:t>66</w:t>
            </w:r>
          </w:p>
        </w:tc>
        <w:tc>
          <w:tcPr>
            <w:tcW w:w="1620" w:type="dxa"/>
          </w:tcPr>
          <w:p w14:paraId="67EA62C5" w14:textId="77777777" w:rsidR="00ED4B6B" w:rsidRDefault="00ED4B6B" w:rsidP="00413C15">
            <w:pPr>
              <w:jc w:val="center"/>
            </w:pPr>
            <w:r>
              <w:t>167</w:t>
            </w:r>
          </w:p>
        </w:tc>
        <w:tc>
          <w:tcPr>
            <w:tcW w:w="2070" w:type="dxa"/>
          </w:tcPr>
          <w:p w14:paraId="25DC047F" w14:textId="77777777" w:rsidR="00ED4B6B" w:rsidRDefault="00ED4B6B" w:rsidP="00ED4B6B">
            <w:r>
              <w:t>Fujimori 1977</w:t>
            </w:r>
            <w:r w:rsidR="00413C15">
              <w:t>, Busing and Fujimori</w:t>
            </w:r>
          </w:p>
        </w:tc>
      </w:tr>
      <w:tr w:rsidR="00ED4B6B" w14:paraId="1802C1F2" w14:textId="77777777" w:rsidTr="008E50EB">
        <w:tc>
          <w:tcPr>
            <w:tcW w:w="2947" w:type="dxa"/>
          </w:tcPr>
          <w:p w14:paraId="53FA5F59" w14:textId="77777777" w:rsidR="00ED4B6B" w:rsidRDefault="00ED4B6B" w:rsidP="00ED4B6B">
            <w:r>
              <w:t xml:space="preserve">Humboldt Redwoods St. </w:t>
            </w:r>
            <w:proofErr w:type="spellStart"/>
            <w:r>
              <w:t>Pk</w:t>
            </w:r>
            <w:proofErr w:type="spellEnd"/>
            <w:r>
              <w:t xml:space="preserve"> – (Bull Creek)</w:t>
            </w:r>
          </w:p>
        </w:tc>
        <w:tc>
          <w:tcPr>
            <w:tcW w:w="1350" w:type="dxa"/>
          </w:tcPr>
          <w:p w14:paraId="4728B8A4" w14:textId="77777777" w:rsidR="00ED4B6B" w:rsidRDefault="00ED4B6B" w:rsidP="00ED4B6B"/>
        </w:tc>
        <w:tc>
          <w:tcPr>
            <w:tcW w:w="1530" w:type="dxa"/>
          </w:tcPr>
          <w:p w14:paraId="00404738" w14:textId="77777777" w:rsidR="00ED4B6B" w:rsidRDefault="00ED4B6B" w:rsidP="00413C15">
            <w:pPr>
              <w:jc w:val="center"/>
            </w:pPr>
            <w:r>
              <w:t>88</w:t>
            </w:r>
          </w:p>
        </w:tc>
        <w:tc>
          <w:tcPr>
            <w:tcW w:w="1620" w:type="dxa"/>
          </w:tcPr>
          <w:p w14:paraId="3CF8E871" w14:textId="77777777" w:rsidR="00ED4B6B" w:rsidRDefault="00ED4B6B" w:rsidP="00413C15">
            <w:pPr>
              <w:jc w:val="center"/>
            </w:pPr>
            <w:r>
              <w:t>225</w:t>
            </w:r>
          </w:p>
        </w:tc>
        <w:tc>
          <w:tcPr>
            <w:tcW w:w="2070" w:type="dxa"/>
          </w:tcPr>
          <w:p w14:paraId="33F9FA44" w14:textId="77777777" w:rsidR="00ED4B6B" w:rsidRDefault="00ED4B6B" w:rsidP="00ED4B6B">
            <w:r>
              <w:t>Sugihara 1992</w:t>
            </w:r>
            <w:r w:rsidR="009170CC">
              <w:rPr>
                <w:rStyle w:val="FootnoteReference"/>
              </w:rPr>
              <w:footnoteReference w:id="2"/>
            </w:r>
          </w:p>
        </w:tc>
      </w:tr>
      <w:tr w:rsidR="00ED4B6B" w14:paraId="01BC0AFE" w14:textId="77777777" w:rsidTr="008E50EB">
        <w:trPr>
          <w:trHeight w:val="548"/>
        </w:trPr>
        <w:tc>
          <w:tcPr>
            <w:tcW w:w="2947" w:type="dxa"/>
          </w:tcPr>
          <w:p w14:paraId="3CD72014" w14:textId="77777777" w:rsidR="00ED4B6B" w:rsidRDefault="00ED4B6B" w:rsidP="00ED4B6B">
            <w:r>
              <w:t xml:space="preserve">Humboldt Redwoods St. </w:t>
            </w:r>
            <w:proofErr w:type="spellStart"/>
            <w:r>
              <w:t>Pk</w:t>
            </w:r>
            <w:proofErr w:type="spellEnd"/>
            <w:r>
              <w:t xml:space="preserve"> – (Bull Creek)</w:t>
            </w:r>
          </w:p>
        </w:tc>
        <w:tc>
          <w:tcPr>
            <w:tcW w:w="1350" w:type="dxa"/>
          </w:tcPr>
          <w:p w14:paraId="23F67DD4" w14:textId="77777777" w:rsidR="00ED4B6B" w:rsidRDefault="00ED4B6B" w:rsidP="00ED4B6B"/>
        </w:tc>
        <w:tc>
          <w:tcPr>
            <w:tcW w:w="1530" w:type="dxa"/>
          </w:tcPr>
          <w:p w14:paraId="4245EA55" w14:textId="77777777" w:rsidR="00ED4B6B" w:rsidRDefault="00ED4B6B" w:rsidP="00413C15">
            <w:pPr>
              <w:jc w:val="center"/>
            </w:pPr>
            <w:r>
              <w:t>48</w:t>
            </w:r>
          </w:p>
        </w:tc>
        <w:tc>
          <w:tcPr>
            <w:tcW w:w="1620" w:type="dxa"/>
          </w:tcPr>
          <w:p w14:paraId="0F3BA130" w14:textId="77777777" w:rsidR="00ED4B6B" w:rsidRDefault="00ED4B6B" w:rsidP="00413C15">
            <w:pPr>
              <w:jc w:val="center"/>
            </w:pPr>
            <w:r>
              <w:t>163</w:t>
            </w:r>
          </w:p>
        </w:tc>
        <w:tc>
          <w:tcPr>
            <w:tcW w:w="2070" w:type="dxa"/>
          </w:tcPr>
          <w:p w14:paraId="7DA36DE6" w14:textId="77777777" w:rsidR="00ED4B6B" w:rsidRDefault="00ED4B6B" w:rsidP="00ED4B6B">
            <w:r>
              <w:t>Van Pelt and Franklin 2000</w:t>
            </w:r>
          </w:p>
        </w:tc>
      </w:tr>
      <w:tr w:rsidR="00413C15" w14:paraId="71AB335B" w14:textId="77777777" w:rsidTr="008E50EB">
        <w:tc>
          <w:tcPr>
            <w:tcW w:w="2947" w:type="dxa"/>
          </w:tcPr>
          <w:p w14:paraId="25FE5E42" w14:textId="77777777" w:rsidR="00413C15" w:rsidRDefault="00413C15" w:rsidP="00ED4B6B">
            <w:r>
              <w:t xml:space="preserve">Redwood NP (Prairie Creek) flat </w:t>
            </w:r>
          </w:p>
        </w:tc>
        <w:tc>
          <w:tcPr>
            <w:tcW w:w="1350" w:type="dxa"/>
          </w:tcPr>
          <w:p w14:paraId="2A72D55C" w14:textId="77777777" w:rsidR="00413C15" w:rsidRDefault="00413C15" w:rsidP="008146DD">
            <w:r>
              <w:t>41.38</w:t>
            </w:r>
          </w:p>
        </w:tc>
        <w:tc>
          <w:tcPr>
            <w:tcW w:w="1530" w:type="dxa"/>
          </w:tcPr>
          <w:p w14:paraId="126FEA90" w14:textId="77777777" w:rsidR="00413C15" w:rsidRDefault="00413C15" w:rsidP="00413C15">
            <w:pPr>
              <w:jc w:val="center"/>
            </w:pPr>
            <w:r>
              <w:t>163</w:t>
            </w:r>
          </w:p>
        </w:tc>
        <w:tc>
          <w:tcPr>
            <w:tcW w:w="1620" w:type="dxa"/>
          </w:tcPr>
          <w:p w14:paraId="6A865C5E" w14:textId="77777777" w:rsidR="00413C15" w:rsidRDefault="00413C15" w:rsidP="00413C15">
            <w:pPr>
              <w:jc w:val="center"/>
            </w:pPr>
            <w:r>
              <w:t>180</w:t>
            </w:r>
          </w:p>
        </w:tc>
        <w:tc>
          <w:tcPr>
            <w:tcW w:w="2070" w:type="dxa"/>
            <w:vMerge w:val="restart"/>
          </w:tcPr>
          <w:p w14:paraId="3F927BFB" w14:textId="77777777" w:rsidR="00413C15" w:rsidRDefault="00413C15" w:rsidP="00ED4B6B">
            <w:proofErr w:type="spellStart"/>
            <w:r>
              <w:t>Pillers</w:t>
            </w:r>
            <w:proofErr w:type="spellEnd"/>
            <w:r>
              <w:t xml:space="preserve"> and Stuart 1993</w:t>
            </w:r>
            <w:r>
              <w:rPr>
                <w:rStyle w:val="FootnoteReference"/>
              </w:rPr>
              <w:footnoteReference w:id="3"/>
            </w:r>
          </w:p>
        </w:tc>
      </w:tr>
      <w:tr w:rsidR="00413C15" w14:paraId="71FA3A52" w14:textId="77777777" w:rsidTr="008E50EB">
        <w:tc>
          <w:tcPr>
            <w:tcW w:w="2947" w:type="dxa"/>
          </w:tcPr>
          <w:p w14:paraId="4FDE2ED5" w14:textId="77777777" w:rsidR="00413C15" w:rsidRDefault="00413C15" w:rsidP="00ED4B6B">
            <w:r>
              <w:t>Redwood NP (Prairie Creek) slope</w:t>
            </w:r>
          </w:p>
        </w:tc>
        <w:tc>
          <w:tcPr>
            <w:tcW w:w="1350" w:type="dxa"/>
          </w:tcPr>
          <w:p w14:paraId="19B77620" w14:textId="77777777" w:rsidR="00413C15" w:rsidRDefault="00413C15" w:rsidP="008146DD">
            <w:r>
              <w:t>41.38</w:t>
            </w:r>
          </w:p>
        </w:tc>
        <w:tc>
          <w:tcPr>
            <w:tcW w:w="1530" w:type="dxa"/>
          </w:tcPr>
          <w:p w14:paraId="2E3B6DD0" w14:textId="77777777" w:rsidR="00413C15" w:rsidRDefault="00413C15" w:rsidP="00413C15">
            <w:pPr>
              <w:jc w:val="center"/>
            </w:pPr>
            <w:r>
              <w:t>177</w:t>
            </w:r>
          </w:p>
        </w:tc>
        <w:tc>
          <w:tcPr>
            <w:tcW w:w="1620" w:type="dxa"/>
          </w:tcPr>
          <w:p w14:paraId="38F08347" w14:textId="77777777" w:rsidR="00413C15" w:rsidRDefault="00413C15" w:rsidP="00413C15">
            <w:pPr>
              <w:jc w:val="center"/>
            </w:pPr>
            <w:r>
              <w:t>276</w:t>
            </w:r>
          </w:p>
        </w:tc>
        <w:tc>
          <w:tcPr>
            <w:tcW w:w="2070" w:type="dxa"/>
            <w:vMerge/>
          </w:tcPr>
          <w:p w14:paraId="7DE915E7" w14:textId="77777777" w:rsidR="00413C15" w:rsidRDefault="00413C15" w:rsidP="00ED4B6B">
            <w:pPr>
              <w:rPr>
                <w:highlight w:val="red"/>
              </w:rPr>
            </w:pPr>
          </w:p>
        </w:tc>
      </w:tr>
      <w:tr w:rsidR="00413C15" w14:paraId="297E72AB" w14:textId="77777777" w:rsidTr="008E50EB">
        <w:tc>
          <w:tcPr>
            <w:tcW w:w="2947" w:type="dxa"/>
          </w:tcPr>
          <w:p w14:paraId="279C624A" w14:textId="77777777" w:rsidR="00413C15" w:rsidRDefault="00413C15" w:rsidP="00ED4B6B">
            <w:r>
              <w:t xml:space="preserve">Humboldt Redwood St. Pk. flat </w:t>
            </w:r>
          </w:p>
        </w:tc>
        <w:tc>
          <w:tcPr>
            <w:tcW w:w="1350" w:type="dxa"/>
          </w:tcPr>
          <w:p w14:paraId="35736628" w14:textId="77777777" w:rsidR="00413C15" w:rsidRDefault="00413C15" w:rsidP="008146DD">
            <w:r>
              <w:t>40.35</w:t>
            </w:r>
          </w:p>
        </w:tc>
        <w:tc>
          <w:tcPr>
            <w:tcW w:w="1530" w:type="dxa"/>
          </w:tcPr>
          <w:p w14:paraId="2722EBFE" w14:textId="77777777" w:rsidR="00413C15" w:rsidRDefault="00413C15" w:rsidP="00413C15">
            <w:pPr>
              <w:jc w:val="center"/>
            </w:pPr>
            <w:r>
              <w:t>160</w:t>
            </w:r>
          </w:p>
        </w:tc>
        <w:tc>
          <w:tcPr>
            <w:tcW w:w="1620" w:type="dxa"/>
          </w:tcPr>
          <w:p w14:paraId="01C4327D" w14:textId="77777777" w:rsidR="00413C15" w:rsidRDefault="00413C15" w:rsidP="00413C15">
            <w:pPr>
              <w:jc w:val="center"/>
            </w:pPr>
            <w:r>
              <w:t>239</w:t>
            </w:r>
          </w:p>
        </w:tc>
        <w:tc>
          <w:tcPr>
            <w:tcW w:w="2070" w:type="dxa"/>
            <w:vMerge/>
          </w:tcPr>
          <w:p w14:paraId="5ED19643" w14:textId="77777777" w:rsidR="00413C15" w:rsidRDefault="00413C15" w:rsidP="00ED4B6B">
            <w:pPr>
              <w:rPr>
                <w:highlight w:val="red"/>
              </w:rPr>
            </w:pPr>
          </w:p>
        </w:tc>
      </w:tr>
      <w:tr w:rsidR="00413C15" w14:paraId="2B4D5CFF" w14:textId="77777777" w:rsidTr="008E50EB">
        <w:tc>
          <w:tcPr>
            <w:tcW w:w="2947" w:type="dxa"/>
          </w:tcPr>
          <w:p w14:paraId="7301CAEE" w14:textId="77777777" w:rsidR="00413C15" w:rsidRDefault="00413C15" w:rsidP="00ED4B6B">
            <w:r>
              <w:t xml:space="preserve">Humboldt Redwoods St. Pk.  </w:t>
            </w:r>
            <w:r w:rsidR="00C6345C">
              <w:t>S</w:t>
            </w:r>
            <w:r>
              <w:t>lope</w:t>
            </w:r>
          </w:p>
        </w:tc>
        <w:tc>
          <w:tcPr>
            <w:tcW w:w="1350" w:type="dxa"/>
          </w:tcPr>
          <w:p w14:paraId="26D3113C" w14:textId="77777777" w:rsidR="00413C15" w:rsidRDefault="00413C15" w:rsidP="008146DD">
            <w:r>
              <w:t>40.35</w:t>
            </w:r>
          </w:p>
        </w:tc>
        <w:tc>
          <w:tcPr>
            <w:tcW w:w="1530" w:type="dxa"/>
          </w:tcPr>
          <w:p w14:paraId="0A48FF8B" w14:textId="77777777" w:rsidR="00413C15" w:rsidRDefault="00413C15" w:rsidP="00413C15">
            <w:pPr>
              <w:jc w:val="center"/>
            </w:pPr>
            <w:r>
              <w:t>59</w:t>
            </w:r>
          </w:p>
        </w:tc>
        <w:tc>
          <w:tcPr>
            <w:tcW w:w="1620" w:type="dxa"/>
          </w:tcPr>
          <w:p w14:paraId="2D803BAF" w14:textId="77777777" w:rsidR="00413C15" w:rsidRDefault="00413C15" w:rsidP="00413C15">
            <w:pPr>
              <w:jc w:val="center"/>
            </w:pPr>
            <w:r>
              <w:t>1046</w:t>
            </w:r>
          </w:p>
        </w:tc>
        <w:tc>
          <w:tcPr>
            <w:tcW w:w="2070" w:type="dxa"/>
            <w:vMerge/>
          </w:tcPr>
          <w:p w14:paraId="2B7E674A" w14:textId="77777777" w:rsidR="00413C15" w:rsidRDefault="00413C15" w:rsidP="00ED4B6B">
            <w:pPr>
              <w:rPr>
                <w:highlight w:val="red"/>
              </w:rPr>
            </w:pPr>
          </w:p>
        </w:tc>
      </w:tr>
      <w:tr w:rsidR="00ED4B6B" w14:paraId="00650FF1" w14:textId="77777777" w:rsidTr="008E50EB">
        <w:tc>
          <w:tcPr>
            <w:tcW w:w="2947" w:type="dxa"/>
          </w:tcPr>
          <w:p w14:paraId="51F577AE" w14:textId="77777777" w:rsidR="00ED4B6B" w:rsidRDefault="00ED4B6B" w:rsidP="00ED4B6B">
            <w:r>
              <w:t>Redwood NP</w:t>
            </w:r>
          </w:p>
        </w:tc>
        <w:tc>
          <w:tcPr>
            <w:tcW w:w="1350" w:type="dxa"/>
          </w:tcPr>
          <w:p w14:paraId="50FD2E45" w14:textId="77777777" w:rsidR="00ED4B6B" w:rsidRDefault="00ED4B6B" w:rsidP="00ED4B6B"/>
        </w:tc>
        <w:tc>
          <w:tcPr>
            <w:tcW w:w="1530" w:type="dxa"/>
          </w:tcPr>
          <w:p w14:paraId="1BE4E1AA" w14:textId="77777777" w:rsidR="00ED4B6B" w:rsidRDefault="00ED4B6B" w:rsidP="00413C15">
            <w:pPr>
              <w:jc w:val="center"/>
            </w:pPr>
            <w:r>
              <w:t>46</w:t>
            </w:r>
          </w:p>
        </w:tc>
        <w:tc>
          <w:tcPr>
            <w:tcW w:w="1620" w:type="dxa"/>
          </w:tcPr>
          <w:p w14:paraId="36B1ED02" w14:textId="77777777" w:rsidR="00ED4B6B" w:rsidRDefault="00ED4B6B" w:rsidP="00413C15">
            <w:pPr>
              <w:jc w:val="center"/>
            </w:pPr>
            <w:r>
              <w:t>70</w:t>
            </w:r>
          </w:p>
        </w:tc>
        <w:tc>
          <w:tcPr>
            <w:tcW w:w="2070" w:type="dxa"/>
          </w:tcPr>
          <w:p w14:paraId="62DE2CAF" w14:textId="77777777" w:rsidR="00ED4B6B" w:rsidRDefault="00ED4B6B" w:rsidP="00ED4B6B">
            <w:proofErr w:type="spellStart"/>
            <w:r>
              <w:t>Veirs</w:t>
            </w:r>
            <w:proofErr w:type="spellEnd"/>
            <w:r>
              <w:t xml:space="preserve"> 1981</w:t>
            </w:r>
            <w:r>
              <w:rPr>
                <w:vertAlign w:val="superscript"/>
              </w:rPr>
              <w:t>3</w:t>
            </w:r>
          </w:p>
        </w:tc>
      </w:tr>
      <w:tr w:rsidR="00413C15" w14:paraId="2317119D" w14:textId="77777777" w:rsidTr="008E50EB">
        <w:tc>
          <w:tcPr>
            <w:tcW w:w="2947" w:type="dxa"/>
          </w:tcPr>
          <w:p w14:paraId="40214646" w14:textId="77777777" w:rsidR="00413C15" w:rsidRDefault="00413C15" w:rsidP="00ED4B6B">
            <w:r>
              <w:t>Redwood NP (xeric)</w:t>
            </w:r>
          </w:p>
        </w:tc>
        <w:tc>
          <w:tcPr>
            <w:tcW w:w="1350" w:type="dxa"/>
          </w:tcPr>
          <w:p w14:paraId="5791CE56" w14:textId="77777777" w:rsidR="00413C15" w:rsidRDefault="00413C15" w:rsidP="008146DD">
            <w:r>
              <w:t>41.33</w:t>
            </w:r>
          </w:p>
        </w:tc>
        <w:tc>
          <w:tcPr>
            <w:tcW w:w="1530" w:type="dxa"/>
          </w:tcPr>
          <w:p w14:paraId="0FA5987B" w14:textId="77777777" w:rsidR="00413C15" w:rsidRDefault="00413C15" w:rsidP="00413C15">
            <w:pPr>
              <w:jc w:val="center"/>
            </w:pPr>
            <w:r>
              <w:t>128</w:t>
            </w:r>
          </w:p>
        </w:tc>
        <w:tc>
          <w:tcPr>
            <w:tcW w:w="1620" w:type="dxa"/>
          </w:tcPr>
          <w:p w14:paraId="5ED754FD" w14:textId="77777777" w:rsidR="00413C15" w:rsidRDefault="00413C15" w:rsidP="00413C15">
            <w:pPr>
              <w:jc w:val="center"/>
            </w:pPr>
            <w:r>
              <w:t>311</w:t>
            </w:r>
          </w:p>
        </w:tc>
        <w:tc>
          <w:tcPr>
            <w:tcW w:w="2070" w:type="dxa"/>
            <w:vMerge w:val="restart"/>
          </w:tcPr>
          <w:p w14:paraId="05E4517E" w14:textId="77777777" w:rsidR="00413C15" w:rsidRDefault="00413C15" w:rsidP="00ED4B6B">
            <w:r>
              <w:t>Combs 1984</w:t>
            </w:r>
            <w:r>
              <w:rPr>
                <w:rStyle w:val="FootnoteReference"/>
              </w:rPr>
              <w:footnoteReference w:id="4"/>
            </w:r>
          </w:p>
        </w:tc>
      </w:tr>
      <w:tr w:rsidR="00413C15" w14:paraId="05C4202A" w14:textId="77777777" w:rsidTr="008146DD">
        <w:trPr>
          <w:trHeight w:val="458"/>
        </w:trPr>
        <w:tc>
          <w:tcPr>
            <w:tcW w:w="2947" w:type="dxa"/>
          </w:tcPr>
          <w:p w14:paraId="470B6869" w14:textId="77777777" w:rsidR="00413C15" w:rsidRDefault="00413C15" w:rsidP="00ED4B6B">
            <w:r>
              <w:t>Redwood NP (</w:t>
            </w:r>
            <w:proofErr w:type="spellStart"/>
            <w:r>
              <w:t>mesic</w:t>
            </w:r>
            <w:proofErr w:type="spellEnd"/>
            <w:r>
              <w:t>)</w:t>
            </w:r>
          </w:p>
        </w:tc>
        <w:tc>
          <w:tcPr>
            <w:tcW w:w="1350" w:type="dxa"/>
          </w:tcPr>
          <w:p w14:paraId="1BB15CB6" w14:textId="77777777" w:rsidR="00413C15" w:rsidRDefault="00413C15" w:rsidP="008146DD">
            <w:r>
              <w:t>41.33</w:t>
            </w:r>
          </w:p>
        </w:tc>
        <w:tc>
          <w:tcPr>
            <w:tcW w:w="1530" w:type="dxa"/>
          </w:tcPr>
          <w:p w14:paraId="7E3E806A" w14:textId="77777777" w:rsidR="00413C15" w:rsidRDefault="00413C15" w:rsidP="00413C15">
            <w:pPr>
              <w:jc w:val="center"/>
            </w:pPr>
            <w:r>
              <w:t>180</w:t>
            </w:r>
          </w:p>
        </w:tc>
        <w:tc>
          <w:tcPr>
            <w:tcW w:w="1620" w:type="dxa"/>
          </w:tcPr>
          <w:p w14:paraId="3ED15B98" w14:textId="77777777" w:rsidR="00413C15" w:rsidRDefault="00413C15" w:rsidP="00413C15">
            <w:pPr>
              <w:jc w:val="center"/>
            </w:pPr>
            <w:r>
              <w:t>272</w:t>
            </w:r>
          </w:p>
        </w:tc>
        <w:tc>
          <w:tcPr>
            <w:tcW w:w="2070" w:type="dxa"/>
            <w:vMerge/>
          </w:tcPr>
          <w:p w14:paraId="00B39E14" w14:textId="77777777" w:rsidR="00413C15" w:rsidRDefault="00413C15" w:rsidP="00ED4B6B"/>
        </w:tc>
      </w:tr>
      <w:tr w:rsidR="00ED4B6B" w14:paraId="2C257ABA" w14:textId="77777777" w:rsidTr="008E50EB">
        <w:tc>
          <w:tcPr>
            <w:tcW w:w="2947" w:type="dxa"/>
          </w:tcPr>
          <w:p w14:paraId="501295E4" w14:textId="77777777" w:rsidR="00ED4B6B" w:rsidRDefault="00ED4B6B" w:rsidP="00ED4B6B">
            <w:r>
              <w:t>Muir Woods</w:t>
            </w:r>
          </w:p>
        </w:tc>
        <w:tc>
          <w:tcPr>
            <w:tcW w:w="1350" w:type="dxa"/>
          </w:tcPr>
          <w:p w14:paraId="740D3EB9" w14:textId="77777777" w:rsidR="00ED4B6B" w:rsidRDefault="00ED4B6B" w:rsidP="008146DD">
            <w:r>
              <w:t>37.8</w:t>
            </w:r>
            <w:r w:rsidR="008146DD">
              <w:t>9</w:t>
            </w:r>
          </w:p>
        </w:tc>
        <w:tc>
          <w:tcPr>
            <w:tcW w:w="1530" w:type="dxa"/>
          </w:tcPr>
          <w:p w14:paraId="3B2C3991" w14:textId="77777777" w:rsidR="00ED4B6B" w:rsidRDefault="00ED4B6B" w:rsidP="00413C15">
            <w:pPr>
              <w:jc w:val="center"/>
            </w:pPr>
          </w:p>
        </w:tc>
        <w:tc>
          <w:tcPr>
            <w:tcW w:w="1620" w:type="dxa"/>
          </w:tcPr>
          <w:p w14:paraId="2AA93AFB" w14:textId="77777777" w:rsidR="00ED4B6B" w:rsidRDefault="00ED4B6B" w:rsidP="00413C15">
            <w:pPr>
              <w:jc w:val="center"/>
            </w:pPr>
            <w:r>
              <w:t>462</w:t>
            </w:r>
          </w:p>
        </w:tc>
        <w:tc>
          <w:tcPr>
            <w:tcW w:w="2070" w:type="dxa"/>
          </w:tcPr>
          <w:p w14:paraId="394877B7" w14:textId="77777777" w:rsidR="00ED4B6B" w:rsidRDefault="00ED4B6B" w:rsidP="00ED4B6B">
            <w:r>
              <w:t>McBride and Jacobs 1977</w:t>
            </w:r>
            <w:r>
              <w:rPr>
                <w:vertAlign w:val="superscript"/>
              </w:rPr>
              <w:t>6</w:t>
            </w:r>
          </w:p>
        </w:tc>
      </w:tr>
      <w:tr w:rsidR="00413C15" w14:paraId="098E65A5" w14:textId="77777777" w:rsidTr="008E50EB">
        <w:tc>
          <w:tcPr>
            <w:tcW w:w="2947" w:type="dxa"/>
          </w:tcPr>
          <w:p w14:paraId="34E203D8" w14:textId="77777777" w:rsidR="00413C15" w:rsidRDefault="00413C15" w:rsidP="00ED4B6B">
            <w:r>
              <w:lastRenderedPageBreak/>
              <w:t xml:space="preserve">Prairie Creek </w:t>
            </w:r>
            <w:r w:rsidR="00C774DA">
              <w:t>St. Pk.</w:t>
            </w:r>
          </w:p>
        </w:tc>
        <w:tc>
          <w:tcPr>
            <w:tcW w:w="1350" w:type="dxa"/>
          </w:tcPr>
          <w:p w14:paraId="5DBA39E0" w14:textId="77777777" w:rsidR="00413C15" w:rsidRDefault="00413C15" w:rsidP="00ED4B6B"/>
        </w:tc>
        <w:tc>
          <w:tcPr>
            <w:tcW w:w="1530" w:type="dxa"/>
          </w:tcPr>
          <w:p w14:paraId="4C4B405C" w14:textId="77777777" w:rsidR="00413C15" w:rsidRDefault="00413C15" w:rsidP="00413C15">
            <w:pPr>
              <w:jc w:val="center"/>
            </w:pPr>
            <w:r>
              <w:t>107</w:t>
            </w:r>
          </w:p>
        </w:tc>
        <w:tc>
          <w:tcPr>
            <w:tcW w:w="1620" w:type="dxa"/>
          </w:tcPr>
          <w:p w14:paraId="7DF0D82B" w14:textId="77777777" w:rsidR="00413C15" w:rsidRDefault="00413C15" w:rsidP="00413C15">
            <w:pPr>
              <w:jc w:val="center"/>
            </w:pPr>
            <w:r>
              <w:t>137</w:t>
            </w:r>
          </w:p>
        </w:tc>
        <w:tc>
          <w:tcPr>
            <w:tcW w:w="2070" w:type="dxa"/>
            <w:vMerge w:val="restart"/>
          </w:tcPr>
          <w:p w14:paraId="1BA1E628" w14:textId="77777777" w:rsidR="00413C15" w:rsidRDefault="00413C15" w:rsidP="00ED4B6B">
            <w:r>
              <w:t>Sillett</w:t>
            </w:r>
            <w:r>
              <w:rPr>
                <w:vertAlign w:val="superscript"/>
              </w:rPr>
              <w:t>7</w:t>
            </w:r>
            <w:r>
              <w:t xml:space="preserve"> </w:t>
            </w:r>
          </w:p>
          <w:p w14:paraId="2D073BD0" w14:textId="77777777" w:rsidR="00413C15" w:rsidRDefault="00413C15" w:rsidP="00ED4B6B"/>
        </w:tc>
      </w:tr>
      <w:tr w:rsidR="00413C15" w14:paraId="334D5431" w14:textId="77777777" w:rsidTr="008E50EB">
        <w:tc>
          <w:tcPr>
            <w:tcW w:w="2947" w:type="dxa"/>
          </w:tcPr>
          <w:p w14:paraId="36DE1E91" w14:textId="77777777" w:rsidR="00413C15" w:rsidRDefault="00413C15" w:rsidP="00ED4B6B">
            <w:r>
              <w:t>Bull Creek</w:t>
            </w:r>
          </w:p>
        </w:tc>
        <w:tc>
          <w:tcPr>
            <w:tcW w:w="1350" w:type="dxa"/>
          </w:tcPr>
          <w:p w14:paraId="0247804A" w14:textId="77777777" w:rsidR="00413C15" w:rsidRDefault="00413C15" w:rsidP="00ED4B6B"/>
        </w:tc>
        <w:tc>
          <w:tcPr>
            <w:tcW w:w="1530" w:type="dxa"/>
          </w:tcPr>
          <w:p w14:paraId="0C1141AC" w14:textId="77777777" w:rsidR="00413C15" w:rsidRDefault="00413C15" w:rsidP="00413C15">
            <w:pPr>
              <w:jc w:val="center"/>
            </w:pPr>
            <w:r>
              <w:t>143</w:t>
            </w:r>
          </w:p>
        </w:tc>
        <w:tc>
          <w:tcPr>
            <w:tcW w:w="1620" w:type="dxa"/>
          </w:tcPr>
          <w:p w14:paraId="0D110C1A" w14:textId="77777777" w:rsidR="00413C15" w:rsidRDefault="00413C15" w:rsidP="00413C15">
            <w:pPr>
              <w:jc w:val="center"/>
            </w:pPr>
            <w:r>
              <w:t>146</w:t>
            </w:r>
          </w:p>
        </w:tc>
        <w:tc>
          <w:tcPr>
            <w:tcW w:w="2070" w:type="dxa"/>
            <w:vMerge/>
          </w:tcPr>
          <w:p w14:paraId="6209F6C8" w14:textId="77777777" w:rsidR="00413C15" w:rsidRDefault="00413C15" w:rsidP="00ED4B6B"/>
        </w:tc>
      </w:tr>
      <w:tr w:rsidR="00ED4B6B" w14:paraId="2BCF387C" w14:textId="77777777" w:rsidTr="008E50EB">
        <w:tc>
          <w:tcPr>
            <w:tcW w:w="2947" w:type="dxa"/>
          </w:tcPr>
          <w:p w14:paraId="38A3A036" w14:textId="77777777" w:rsidR="00ED4B6B" w:rsidRDefault="00ED4B6B" w:rsidP="00ED4B6B">
            <w:r>
              <w:t>Armstrong St. Pk.</w:t>
            </w:r>
          </w:p>
        </w:tc>
        <w:tc>
          <w:tcPr>
            <w:tcW w:w="1350" w:type="dxa"/>
          </w:tcPr>
          <w:p w14:paraId="78460B3C" w14:textId="77777777" w:rsidR="00ED4B6B" w:rsidRDefault="00ED4B6B" w:rsidP="008146DD">
            <w:r>
              <w:t>38.88</w:t>
            </w:r>
          </w:p>
        </w:tc>
        <w:tc>
          <w:tcPr>
            <w:tcW w:w="1530" w:type="dxa"/>
          </w:tcPr>
          <w:p w14:paraId="3229F1E9" w14:textId="77777777" w:rsidR="00ED4B6B" w:rsidRDefault="008146DD" w:rsidP="00413C15">
            <w:pPr>
              <w:jc w:val="center"/>
            </w:pPr>
            <w:r>
              <w:t>74</w:t>
            </w:r>
          </w:p>
        </w:tc>
        <w:tc>
          <w:tcPr>
            <w:tcW w:w="1620" w:type="dxa"/>
          </w:tcPr>
          <w:p w14:paraId="0E324DE4" w14:textId="77777777" w:rsidR="00ED4B6B" w:rsidRDefault="00ED4B6B" w:rsidP="00413C15">
            <w:pPr>
              <w:jc w:val="center"/>
            </w:pPr>
            <w:r>
              <w:t>192</w:t>
            </w:r>
          </w:p>
        </w:tc>
        <w:tc>
          <w:tcPr>
            <w:tcW w:w="2070" w:type="dxa"/>
            <w:vMerge w:val="restart"/>
          </w:tcPr>
          <w:p w14:paraId="3AE2D9ED" w14:textId="77777777" w:rsidR="00ED4B6B" w:rsidRDefault="00ED4B6B" w:rsidP="00ED4B6B">
            <w:proofErr w:type="spellStart"/>
            <w:r>
              <w:t>Dagley</w:t>
            </w:r>
            <w:proofErr w:type="spellEnd"/>
            <w:r>
              <w:t xml:space="preserve"> 2008</w:t>
            </w:r>
            <w:r>
              <w:rPr>
                <w:rStyle w:val="FootnoteReference"/>
              </w:rPr>
              <w:footnoteReference w:id="5"/>
            </w:r>
          </w:p>
        </w:tc>
      </w:tr>
      <w:tr w:rsidR="00ED4B6B" w14:paraId="17218D1E" w14:textId="77777777" w:rsidTr="008E50EB">
        <w:tc>
          <w:tcPr>
            <w:tcW w:w="2947" w:type="dxa"/>
          </w:tcPr>
          <w:p w14:paraId="47B6A94A" w14:textId="77777777" w:rsidR="00ED4B6B" w:rsidRDefault="00ED4B6B" w:rsidP="00ED4B6B">
            <w:r>
              <w:t>Humboldt Redwoods St. Pk.</w:t>
            </w:r>
          </w:p>
        </w:tc>
        <w:tc>
          <w:tcPr>
            <w:tcW w:w="1350" w:type="dxa"/>
          </w:tcPr>
          <w:p w14:paraId="45895738" w14:textId="77777777" w:rsidR="00ED4B6B" w:rsidRDefault="008146DD" w:rsidP="008146DD">
            <w:r>
              <w:t>40.31</w:t>
            </w:r>
          </w:p>
        </w:tc>
        <w:tc>
          <w:tcPr>
            <w:tcW w:w="1530" w:type="dxa"/>
          </w:tcPr>
          <w:p w14:paraId="40E3E94B" w14:textId="77777777" w:rsidR="00ED4B6B" w:rsidRDefault="008146DD" w:rsidP="00413C15">
            <w:pPr>
              <w:tabs>
                <w:tab w:val="left" w:pos="470"/>
                <w:tab w:val="center" w:pos="657"/>
              </w:tabs>
              <w:jc w:val="center"/>
            </w:pPr>
            <w:r>
              <w:t>59</w:t>
            </w:r>
          </w:p>
        </w:tc>
        <w:tc>
          <w:tcPr>
            <w:tcW w:w="1620" w:type="dxa"/>
          </w:tcPr>
          <w:p w14:paraId="0279B5F2" w14:textId="77777777" w:rsidR="00ED4B6B" w:rsidRDefault="00ED4B6B" w:rsidP="00413C15">
            <w:pPr>
              <w:jc w:val="center"/>
            </w:pPr>
            <w:r>
              <w:t>122</w:t>
            </w:r>
          </w:p>
        </w:tc>
        <w:tc>
          <w:tcPr>
            <w:tcW w:w="2070" w:type="dxa"/>
            <w:vMerge/>
          </w:tcPr>
          <w:p w14:paraId="1245B446" w14:textId="77777777" w:rsidR="00ED4B6B" w:rsidRDefault="00ED4B6B" w:rsidP="00ED4B6B"/>
        </w:tc>
      </w:tr>
      <w:tr w:rsidR="00ED4B6B" w14:paraId="45D33F1E" w14:textId="77777777" w:rsidTr="008E50EB">
        <w:tc>
          <w:tcPr>
            <w:tcW w:w="2947" w:type="dxa"/>
          </w:tcPr>
          <w:p w14:paraId="7D2F7E67" w14:textId="77777777" w:rsidR="00ED4B6B" w:rsidRDefault="008E50EB" w:rsidP="00ED4B6B">
            <w:r>
              <w:t>Various – Mendocino County</w:t>
            </w:r>
          </w:p>
        </w:tc>
        <w:tc>
          <w:tcPr>
            <w:tcW w:w="1350" w:type="dxa"/>
          </w:tcPr>
          <w:p w14:paraId="221132B3" w14:textId="77777777" w:rsidR="00ED4B6B" w:rsidRDefault="008146DD" w:rsidP="00ED4B6B">
            <w:r>
              <w:t>Approx</w:t>
            </w:r>
            <w:proofErr w:type="gramStart"/>
            <w:r>
              <w:t>..</w:t>
            </w:r>
            <w:proofErr w:type="gramEnd"/>
            <w:r>
              <w:t xml:space="preserve"> 38</w:t>
            </w:r>
          </w:p>
        </w:tc>
        <w:tc>
          <w:tcPr>
            <w:tcW w:w="1530" w:type="dxa"/>
          </w:tcPr>
          <w:p w14:paraId="08D2CB7B" w14:textId="77777777" w:rsidR="00ED4B6B" w:rsidRDefault="00ED4B6B" w:rsidP="00413C15">
            <w:pPr>
              <w:jc w:val="center"/>
            </w:pPr>
          </w:p>
        </w:tc>
        <w:tc>
          <w:tcPr>
            <w:tcW w:w="1620" w:type="dxa"/>
          </w:tcPr>
          <w:p w14:paraId="19D4E7FB" w14:textId="77777777" w:rsidR="00ED4B6B" w:rsidRDefault="008E50EB" w:rsidP="00413C15">
            <w:pPr>
              <w:jc w:val="center"/>
            </w:pPr>
            <w:r>
              <w:t>763</w:t>
            </w:r>
          </w:p>
        </w:tc>
        <w:tc>
          <w:tcPr>
            <w:tcW w:w="2070" w:type="dxa"/>
          </w:tcPr>
          <w:p w14:paraId="17D447CD" w14:textId="77777777" w:rsidR="00ED4B6B" w:rsidRDefault="008E50EB" w:rsidP="00ED4B6B">
            <w:r>
              <w:t xml:space="preserve">Russell and </w:t>
            </w:r>
            <w:proofErr w:type="spellStart"/>
            <w:r>
              <w:t>Michels</w:t>
            </w:r>
            <w:proofErr w:type="spellEnd"/>
            <w:r>
              <w:t xml:space="preserve"> 2010</w:t>
            </w:r>
            <w:r>
              <w:rPr>
                <w:rStyle w:val="FootnoteReference"/>
              </w:rPr>
              <w:footnoteReference w:id="6"/>
            </w:r>
          </w:p>
        </w:tc>
      </w:tr>
      <w:tr w:rsidR="00ED4B6B" w14:paraId="322DA6D0" w14:textId="77777777" w:rsidTr="008E50EB">
        <w:tc>
          <w:tcPr>
            <w:tcW w:w="2947" w:type="dxa"/>
          </w:tcPr>
          <w:p w14:paraId="54292BDA" w14:textId="77777777" w:rsidR="00ED4B6B" w:rsidRDefault="008E50EB" w:rsidP="00ED4B6B">
            <w:r>
              <w:t>Various – Santa Cruz and San Mateo Counties</w:t>
            </w:r>
          </w:p>
        </w:tc>
        <w:tc>
          <w:tcPr>
            <w:tcW w:w="1350" w:type="dxa"/>
          </w:tcPr>
          <w:p w14:paraId="4A842EC0" w14:textId="77777777" w:rsidR="00ED4B6B" w:rsidRDefault="008E50EB" w:rsidP="00ED4B6B">
            <w:r>
              <w:t>Approx. 37</w:t>
            </w:r>
          </w:p>
        </w:tc>
        <w:tc>
          <w:tcPr>
            <w:tcW w:w="1530" w:type="dxa"/>
          </w:tcPr>
          <w:p w14:paraId="4C024C73" w14:textId="77777777" w:rsidR="00ED4B6B" w:rsidRDefault="00ED4B6B" w:rsidP="00413C15">
            <w:pPr>
              <w:jc w:val="center"/>
            </w:pPr>
          </w:p>
        </w:tc>
        <w:tc>
          <w:tcPr>
            <w:tcW w:w="1620" w:type="dxa"/>
          </w:tcPr>
          <w:p w14:paraId="0F3BA34F" w14:textId="77777777" w:rsidR="00ED4B6B" w:rsidRDefault="008E50EB" w:rsidP="00413C15">
            <w:pPr>
              <w:jc w:val="center"/>
            </w:pPr>
            <w:r>
              <w:t>1308</w:t>
            </w:r>
          </w:p>
        </w:tc>
        <w:tc>
          <w:tcPr>
            <w:tcW w:w="2070" w:type="dxa"/>
          </w:tcPr>
          <w:p w14:paraId="7DF4C4C5" w14:textId="77777777" w:rsidR="00ED4B6B" w:rsidRDefault="008E50EB" w:rsidP="00ED4B6B">
            <w:r>
              <w:t>Russell et al. 2014</w:t>
            </w:r>
          </w:p>
        </w:tc>
      </w:tr>
      <w:tr w:rsidR="00ED4B6B" w14:paraId="142724FC" w14:textId="77777777" w:rsidTr="008E50EB">
        <w:tc>
          <w:tcPr>
            <w:tcW w:w="2947" w:type="dxa"/>
          </w:tcPr>
          <w:p w14:paraId="1C654D1C" w14:textId="77777777" w:rsidR="00ED4B6B" w:rsidRDefault="00ED4B6B" w:rsidP="00ED4B6B">
            <w:r>
              <w:t>Big Basin St. Pk.</w:t>
            </w:r>
          </w:p>
        </w:tc>
        <w:tc>
          <w:tcPr>
            <w:tcW w:w="1350" w:type="dxa"/>
          </w:tcPr>
          <w:p w14:paraId="754BF2F3" w14:textId="77777777" w:rsidR="00ED4B6B" w:rsidRDefault="008146DD" w:rsidP="00ED4B6B">
            <w:r>
              <w:t>37.18</w:t>
            </w:r>
          </w:p>
        </w:tc>
        <w:tc>
          <w:tcPr>
            <w:tcW w:w="1530" w:type="dxa"/>
          </w:tcPr>
          <w:p w14:paraId="7DB454ED" w14:textId="77777777" w:rsidR="00ED4B6B" w:rsidRDefault="00ED4B6B" w:rsidP="00413C15">
            <w:pPr>
              <w:jc w:val="center"/>
            </w:pPr>
          </w:p>
        </w:tc>
        <w:tc>
          <w:tcPr>
            <w:tcW w:w="1620" w:type="dxa"/>
          </w:tcPr>
          <w:p w14:paraId="0A2B03A8" w14:textId="77777777" w:rsidR="00ED4B6B" w:rsidRDefault="00ED4B6B" w:rsidP="00413C15">
            <w:pPr>
              <w:jc w:val="center"/>
            </w:pPr>
            <w:r>
              <w:t>272</w:t>
            </w:r>
          </w:p>
        </w:tc>
        <w:tc>
          <w:tcPr>
            <w:tcW w:w="2070" w:type="dxa"/>
            <w:vMerge w:val="restart"/>
          </w:tcPr>
          <w:p w14:paraId="2F380BBD" w14:textId="77777777" w:rsidR="00ED4B6B" w:rsidRDefault="00ED4B6B" w:rsidP="00ED4B6B">
            <w:r>
              <w:t>Narayan 2015</w:t>
            </w:r>
            <w:r>
              <w:rPr>
                <w:rStyle w:val="FootnoteReference"/>
              </w:rPr>
              <w:footnoteReference w:id="7"/>
            </w:r>
          </w:p>
        </w:tc>
      </w:tr>
      <w:tr w:rsidR="00ED4B6B" w14:paraId="3C70FA4F" w14:textId="77777777" w:rsidTr="008E50EB">
        <w:tc>
          <w:tcPr>
            <w:tcW w:w="2947" w:type="dxa"/>
          </w:tcPr>
          <w:p w14:paraId="3CC28A6C" w14:textId="77777777" w:rsidR="00ED4B6B" w:rsidRDefault="00ED4B6B" w:rsidP="00ED4B6B">
            <w:r>
              <w:t>Humboldt Redwoods St. Pk.</w:t>
            </w:r>
          </w:p>
        </w:tc>
        <w:tc>
          <w:tcPr>
            <w:tcW w:w="1350" w:type="dxa"/>
          </w:tcPr>
          <w:p w14:paraId="0E4537E4" w14:textId="77777777" w:rsidR="00ED4B6B" w:rsidRDefault="008146DD" w:rsidP="00ED4B6B">
            <w:r>
              <w:t>40.34</w:t>
            </w:r>
          </w:p>
        </w:tc>
        <w:tc>
          <w:tcPr>
            <w:tcW w:w="1530" w:type="dxa"/>
          </w:tcPr>
          <w:p w14:paraId="107DD376" w14:textId="77777777" w:rsidR="00ED4B6B" w:rsidRDefault="00ED4B6B" w:rsidP="00413C15">
            <w:pPr>
              <w:jc w:val="center"/>
            </w:pPr>
          </w:p>
        </w:tc>
        <w:tc>
          <w:tcPr>
            <w:tcW w:w="1620" w:type="dxa"/>
          </w:tcPr>
          <w:p w14:paraId="46262118" w14:textId="77777777" w:rsidR="00ED4B6B" w:rsidRDefault="00ED4B6B" w:rsidP="00413C15">
            <w:pPr>
              <w:jc w:val="center"/>
            </w:pPr>
            <w:r>
              <w:t>183</w:t>
            </w:r>
          </w:p>
        </w:tc>
        <w:tc>
          <w:tcPr>
            <w:tcW w:w="2070" w:type="dxa"/>
            <w:vMerge/>
          </w:tcPr>
          <w:p w14:paraId="3FD07DA5" w14:textId="77777777" w:rsidR="00ED4B6B" w:rsidRDefault="00ED4B6B" w:rsidP="00ED4B6B">
            <w:pPr>
              <w:jc w:val="center"/>
            </w:pPr>
          </w:p>
        </w:tc>
      </w:tr>
      <w:tr w:rsidR="00ED4B6B" w14:paraId="24BFDC93" w14:textId="77777777" w:rsidTr="008E50EB">
        <w:tc>
          <w:tcPr>
            <w:tcW w:w="2947" w:type="dxa"/>
          </w:tcPr>
          <w:p w14:paraId="553F7A98" w14:textId="77777777" w:rsidR="00ED4B6B" w:rsidRDefault="00ED4B6B" w:rsidP="00ED4B6B">
            <w:r>
              <w:t xml:space="preserve">Redwood </w:t>
            </w:r>
            <w:proofErr w:type="spellStart"/>
            <w:r>
              <w:t>N.P</w:t>
            </w:r>
            <w:r w:rsidR="00C774DA">
              <w:t>k</w:t>
            </w:r>
            <w:proofErr w:type="spellEnd"/>
            <w:r>
              <w:t>.</w:t>
            </w:r>
          </w:p>
        </w:tc>
        <w:tc>
          <w:tcPr>
            <w:tcW w:w="1350" w:type="dxa"/>
          </w:tcPr>
          <w:p w14:paraId="7F4F0782" w14:textId="77777777" w:rsidR="00ED4B6B" w:rsidRDefault="008146DD" w:rsidP="00ED4B6B">
            <w:r>
              <w:t>41.34</w:t>
            </w:r>
          </w:p>
        </w:tc>
        <w:tc>
          <w:tcPr>
            <w:tcW w:w="1530" w:type="dxa"/>
          </w:tcPr>
          <w:p w14:paraId="15E014D1" w14:textId="77777777" w:rsidR="00ED4B6B" w:rsidRDefault="00ED4B6B" w:rsidP="00413C15">
            <w:pPr>
              <w:jc w:val="center"/>
            </w:pPr>
          </w:p>
        </w:tc>
        <w:tc>
          <w:tcPr>
            <w:tcW w:w="1620" w:type="dxa"/>
          </w:tcPr>
          <w:p w14:paraId="508B62E0" w14:textId="77777777" w:rsidR="00ED4B6B" w:rsidRDefault="00ED4B6B" w:rsidP="00413C15">
            <w:pPr>
              <w:jc w:val="center"/>
            </w:pPr>
            <w:r>
              <w:t>170</w:t>
            </w:r>
          </w:p>
        </w:tc>
        <w:tc>
          <w:tcPr>
            <w:tcW w:w="2070" w:type="dxa"/>
            <w:vMerge/>
          </w:tcPr>
          <w:p w14:paraId="0E5D1A1F" w14:textId="77777777" w:rsidR="00ED4B6B" w:rsidRDefault="00ED4B6B" w:rsidP="00ED4B6B"/>
        </w:tc>
      </w:tr>
      <w:tr w:rsidR="00300F5D" w14:paraId="78151968" w14:textId="77777777" w:rsidTr="008E50EB">
        <w:tc>
          <w:tcPr>
            <w:tcW w:w="2947" w:type="dxa"/>
          </w:tcPr>
          <w:p w14:paraId="6F7DA78D" w14:textId="77777777" w:rsidR="00300F5D" w:rsidRDefault="0033170F" w:rsidP="00ED4B6B">
            <w:proofErr w:type="spellStart"/>
            <w:r>
              <w:t>Jedediah</w:t>
            </w:r>
            <w:proofErr w:type="spellEnd"/>
            <w:r>
              <w:t xml:space="preserve"> Smith </w:t>
            </w:r>
            <w:proofErr w:type="spellStart"/>
            <w:r>
              <w:t>S</w:t>
            </w:r>
            <w:r w:rsidR="00E51964">
              <w:t>t</w:t>
            </w:r>
            <w:r>
              <w:t>.P</w:t>
            </w:r>
            <w:r w:rsidR="00E51964">
              <w:t>k</w:t>
            </w:r>
            <w:proofErr w:type="spellEnd"/>
            <w:r>
              <w:t>.</w:t>
            </w:r>
            <w:r w:rsidR="00806CD2">
              <w:t xml:space="preserve"> upper</w:t>
            </w:r>
          </w:p>
        </w:tc>
        <w:tc>
          <w:tcPr>
            <w:tcW w:w="1350" w:type="dxa"/>
          </w:tcPr>
          <w:p w14:paraId="4291B63F" w14:textId="77777777" w:rsidR="00300F5D" w:rsidRDefault="0033170F" w:rsidP="00ED4B6B">
            <w:r>
              <w:t>41.78</w:t>
            </w:r>
          </w:p>
        </w:tc>
        <w:tc>
          <w:tcPr>
            <w:tcW w:w="1530" w:type="dxa"/>
          </w:tcPr>
          <w:p w14:paraId="6B09699F" w14:textId="77777777" w:rsidR="00300F5D" w:rsidRDefault="00334F11" w:rsidP="00413C15">
            <w:pPr>
              <w:jc w:val="center"/>
            </w:pPr>
            <w:r>
              <w:t>39</w:t>
            </w:r>
          </w:p>
        </w:tc>
        <w:tc>
          <w:tcPr>
            <w:tcW w:w="1620" w:type="dxa"/>
          </w:tcPr>
          <w:p w14:paraId="6325F7B0" w14:textId="77777777" w:rsidR="00300F5D" w:rsidRDefault="00334F11" w:rsidP="00413C15">
            <w:pPr>
              <w:jc w:val="center"/>
            </w:pPr>
            <w:r>
              <w:t>266</w:t>
            </w:r>
          </w:p>
        </w:tc>
        <w:tc>
          <w:tcPr>
            <w:tcW w:w="2070" w:type="dxa"/>
            <w:vMerge w:val="restart"/>
          </w:tcPr>
          <w:p w14:paraId="429C0FC0" w14:textId="77777777" w:rsidR="00300F5D" w:rsidRDefault="00300F5D" w:rsidP="00ED4B6B">
            <w:r>
              <w:t>Van Pelt et al. 2016</w:t>
            </w:r>
            <w:r w:rsidR="008660CB">
              <w:rPr>
                <w:rStyle w:val="FootnoteReference"/>
              </w:rPr>
              <w:footnoteReference w:id="8"/>
            </w:r>
          </w:p>
        </w:tc>
      </w:tr>
      <w:tr w:rsidR="0033170F" w14:paraId="4870AE6B" w14:textId="77777777" w:rsidTr="008E50EB">
        <w:tc>
          <w:tcPr>
            <w:tcW w:w="2947" w:type="dxa"/>
          </w:tcPr>
          <w:p w14:paraId="5C7C90C2" w14:textId="77777777" w:rsidR="0033170F" w:rsidRDefault="0033170F" w:rsidP="00ED4B6B">
            <w:proofErr w:type="spellStart"/>
            <w:r>
              <w:t>Jedediah</w:t>
            </w:r>
            <w:proofErr w:type="spellEnd"/>
            <w:r>
              <w:t xml:space="preserve"> Smith </w:t>
            </w:r>
            <w:proofErr w:type="spellStart"/>
            <w:r>
              <w:t>S</w:t>
            </w:r>
            <w:r w:rsidR="00E51964">
              <w:t>t</w:t>
            </w:r>
            <w:r>
              <w:t>.P</w:t>
            </w:r>
            <w:r w:rsidR="00E51964">
              <w:t>k</w:t>
            </w:r>
            <w:proofErr w:type="spellEnd"/>
            <w:r>
              <w:t>.</w:t>
            </w:r>
            <w:r w:rsidR="00806CD2">
              <w:t xml:space="preserve"> lower</w:t>
            </w:r>
          </w:p>
        </w:tc>
        <w:tc>
          <w:tcPr>
            <w:tcW w:w="1350" w:type="dxa"/>
          </w:tcPr>
          <w:p w14:paraId="31CA448F" w14:textId="77777777" w:rsidR="0033170F" w:rsidRDefault="0033170F" w:rsidP="00ED4B6B">
            <w:r>
              <w:t>41.77</w:t>
            </w:r>
          </w:p>
        </w:tc>
        <w:tc>
          <w:tcPr>
            <w:tcW w:w="1530" w:type="dxa"/>
          </w:tcPr>
          <w:p w14:paraId="37B4F2DF" w14:textId="77777777" w:rsidR="0033170F" w:rsidRDefault="00334F11" w:rsidP="00413C15">
            <w:pPr>
              <w:jc w:val="center"/>
            </w:pPr>
            <w:r>
              <w:t>48</w:t>
            </w:r>
          </w:p>
        </w:tc>
        <w:tc>
          <w:tcPr>
            <w:tcW w:w="1620" w:type="dxa"/>
          </w:tcPr>
          <w:p w14:paraId="33D63572" w14:textId="77777777" w:rsidR="0033170F" w:rsidRDefault="00334F11" w:rsidP="00413C15">
            <w:pPr>
              <w:jc w:val="center"/>
            </w:pPr>
            <w:r>
              <w:t>246</w:t>
            </w:r>
          </w:p>
        </w:tc>
        <w:tc>
          <w:tcPr>
            <w:tcW w:w="2070" w:type="dxa"/>
            <w:vMerge/>
          </w:tcPr>
          <w:p w14:paraId="3BCD277D" w14:textId="77777777" w:rsidR="0033170F" w:rsidRDefault="0033170F" w:rsidP="00ED4B6B"/>
        </w:tc>
      </w:tr>
      <w:tr w:rsidR="00300F5D" w14:paraId="4EFF29BC" w14:textId="77777777" w:rsidTr="008E50EB">
        <w:tc>
          <w:tcPr>
            <w:tcW w:w="2947" w:type="dxa"/>
          </w:tcPr>
          <w:p w14:paraId="25E007B4" w14:textId="77777777" w:rsidR="00300F5D" w:rsidRDefault="0033170F" w:rsidP="00806CD2">
            <w:r>
              <w:t xml:space="preserve">Prairie Creek </w:t>
            </w:r>
            <w:proofErr w:type="spellStart"/>
            <w:r>
              <w:t>S</w:t>
            </w:r>
            <w:r w:rsidR="00E51964">
              <w:t>t</w:t>
            </w:r>
            <w:r>
              <w:t>.P</w:t>
            </w:r>
            <w:r w:rsidR="00E51964">
              <w:t>k</w:t>
            </w:r>
            <w:proofErr w:type="spellEnd"/>
            <w:r>
              <w:t>.</w:t>
            </w:r>
            <w:r w:rsidR="00806CD2">
              <w:t xml:space="preserve"> upper</w:t>
            </w:r>
          </w:p>
        </w:tc>
        <w:tc>
          <w:tcPr>
            <w:tcW w:w="1350" w:type="dxa"/>
          </w:tcPr>
          <w:p w14:paraId="1E944D26" w14:textId="77777777" w:rsidR="00300F5D" w:rsidRDefault="0040750E" w:rsidP="00ED4B6B">
            <w:r>
              <w:t>41.37</w:t>
            </w:r>
          </w:p>
        </w:tc>
        <w:tc>
          <w:tcPr>
            <w:tcW w:w="1530" w:type="dxa"/>
          </w:tcPr>
          <w:p w14:paraId="3A606C98" w14:textId="77777777" w:rsidR="00300F5D" w:rsidRDefault="00334F11" w:rsidP="00413C15">
            <w:pPr>
              <w:jc w:val="center"/>
            </w:pPr>
            <w:r>
              <w:t>58</w:t>
            </w:r>
          </w:p>
        </w:tc>
        <w:tc>
          <w:tcPr>
            <w:tcW w:w="1620" w:type="dxa"/>
          </w:tcPr>
          <w:p w14:paraId="2032C921" w14:textId="77777777" w:rsidR="00300F5D" w:rsidRDefault="00334F11" w:rsidP="00413C15">
            <w:pPr>
              <w:jc w:val="center"/>
            </w:pPr>
            <w:r>
              <w:t>247</w:t>
            </w:r>
          </w:p>
        </w:tc>
        <w:tc>
          <w:tcPr>
            <w:tcW w:w="2070" w:type="dxa"/>
            <w:vMerge/>
          </w:tcPr>
          <w:p w14:paraId="575ABC85" w14:textId="77777777" w:rsidR="00300F5D" w:rsidRDefault="00300F5D" w:rsidP="00ED4B6B"/>
        </w:tc>
      </w:tr>
      <w:tr w:rsidR="0033170F" w14:paraId="733CACA2" w14:textId="77777777" w:rsidTr="008E50EB">
        <w:tc>
          <w:tcPr>
            <w:tcW w:w="2947" w:type="dxa"/>
          </w:tcPr>
          <w:p w14:paraId="2DF0EEF5" w14:textId="77777777" w:rsidR="0033170F" w:rsidRDefault="0033170F" w:rsidP="00806CD2">
            <w:r>
              <w:t xml:space="preserve">Prairie Creek </w:t>
            </w:r>
            <w:proofErr w:type="spellStart"/>
            <w:r>
              <w:t>S</w:t>
            </w:r>
            <w:r w:rsidR="00E51964">
              <w:t>k</w:t>
            </w:r>
            <w:r>
              <w:t>.P</w:t>
            </w:r>
            <w:r w:rsidR="00E51964">
              <w:t>k</w:t>
            </w:r>
            <w:proofErr w:type="spellEnd"/>
            <w:r>
              <w:t>.</w:t>
            </w:r>
            <w:r w:rsidR="00806CD2">
              <w:t xml:space="preserve"> lower</w:t>
            </w:r>
          </w:p>
        </w:tc>
        <w:tc>
          <w:tcPr>
            <w:tcW w:w="1350" w:type="dxa"/>
          </w:tcPr>
          <w:p w14:paraId="0F0C08CB" w14:textId="77777777" w:rsidR="0033170F" w:rsidRDefault="0040750E" w:rsidP="00ED4B6B">
            <w:r>
              <w:t>41.36</w:t>
            </w:r>
          </w:p>
        </w:tc>
        <w:tc>
          <w:tcPr>
            <w:tcW w:w="1530" w:type="dxa"/>
          </w:tcPr>
          <w:p w14:paraId="5BBA1AC7" w14:textId="77777777" w:rsidR="0033170F" w:rsidRDefault="00334F11" w:rsidP="00413C15">
            <w:pPr>
              <w:jc w:val="center"/>
            </w:pPr>
            <w:r>
              <w:t>41</w:t>
            </w:r>
          </w:p>
        </w:tc>
        <w:tc>
          <w:tcPr>
            <w:tcW w:w="1620" w:type="dxa"/>
          </w:tcPr>
          <w:p w14:paraId="0DA225A1" w14:textId="77777777" w:rsidR="0033170F" w:rsidRDefault="00334F11" w:rsidP="00413C15">
            <w:pPr>
              <w:jc w:val="center"/>
            </w:pPr>
            <w:r>
              <w:t>145</w:t>
            </w:r>
            <w:r w:rsidR="008660CB">
              <w:t>&gt;</w:t>
            </w:r>
          </w:p>
        </w:tc>
        <w:tc>
          <w:tcPr>
            <w:tcW w:w="2070" w:type="dxa"/>
            <w:vMerge/>
          </w:tcPr>
          <w:p w14:paraId="208A4318" w14:textId="77777777" w:rsidR="0033170F" w:rsidRDefault="0033170F" w:rsidP="00ED4B6B"/>
        </w:tc>
      </w:tr>
      <w:tr w:rsidR="00300F5D" w14:paraId="69DA3B88" w14:textId="77777777" w:rsidTr="008E50EB">
        <w:tc>
          <w:tcPr>
            <w:tcW w:w="2947" w:type="dxa"/>
          </w:tcPr>
          <w:p w14:paraId="79B7B68A" w14:textId="77777777" w:rsidR="00300F5D" w:rsidRDefault="0033170F" w:rsidP="00ED4B6B">
            <w:r>
              <w:t xml:space="preserve">Redwood </w:t>
            </w:r>
            <w:proofErr w:type="spellStart"/>
            <w:r>
              <w:t>N.P</w:t>
            </w:r>
            <w:r w:rsidR="00E51964">
              <w:t>k</w:t>
            </w:r>
            <w:proofErr w:type="spellEnd"/>
            <w:r>
              <w:t>.</w:t>
            </w:r>
            <w:r w:rsidR="00806CD2">
              <w:t xml:space="preserve"> upper</w:t>
            </w:r>
          </w:p>
        </w:tc>
        <w:tc>
          <w:tcPr>
            <w:tcW w:w="1350" w:type="dxa"/>
          </w:tcPr>
          <w:p w14:paraId="17E2B75C" w14:textId="77777777" w:rsidR="00300F5D" w:rsidRDefault="0040750E" w:rsidP="00ED4B6B">
            <w:r>
              <w:t>41.26</w:t>
            </w:r>
          </w:p>
        </w:tc>
        <w:tc>
          <w:tcPr>
            <w:tcW w:w="1530" w:type="dxa"/>
          </w:tcPr>
          <w:p w14:paraId="6FA0F533" w14:textId="77777777" w:rsidR="00300F5D" w:rsidRDefault="00D31483" w:rsidP="00413C15">
            <w:pPr>
              <w:jc w:val="center"/>
            </w:pPr>
            <w:r>
              <w:t>49</w:t>
            </w:r>
          </w:p>
        </w:tc>
        <w:tc>
          <w:tcPr>
            <w:tcW w:w="1620" w:type="dxa"/>
          </w:tcPr>
          <w:p w14:paraId="0CEB88E3" w14:textId="77777777" w:rsidR="00300F5D" w:rsidRDefault="00D31483" w:rsidP="00413C15">
            <w:pPr>
              <w:jc w:val="center"/>
            </w:pPr>
            <w:r>
              <w:t>471</w:t>
            </w:r>
          </w:p>
        </w:tc>
        <w:tc>
          <w:tcPr>
            <w:tcW w:w="2070" w:type="dxa"/>
            <w:vMerge/>
          </w:tcPr>
          <w:p w14:paraId="42EF1A8C" w14:textId="77777777" w:rsidR="00300F5D" w:rsidRDefault="00300F5D" w:rsidP="00ED4B6B"/>
        </w:tc>
      </w:tr>
      <w:tr w:rsidR="0033170F" w14:paraId="178088CA" w14:textId="77777777" w:rsidTr="008E50EB">
        <w:tc>
          <w:tcPr>
            <w:tcW w:w="2947" w:type="dxa"/>
          </w:tcPr>
          <w:p w14:paraId="742AC5F7" w14:textId="77777777" w:rsidR="0033170F" w:rsidRDefault="0033170F" w:rsidP="00ED4B6B">
            <w:r>
              <w:t xml:space="preserve">Redwood </w:t>
            </w:r>
            <w:proofErr w:type="spellStart"/>
            <w:r>
              <w:t>N.P</w:t>
            </w:r>
            <w:r w:rsidR="00E51964">
              <w:t>k</w:t>
            </w:r>
            <w:proofErr w:type="spellEnd"/>
            <w:r>
              <w:t>.</w:t>
            </w:r>
            <w:r w:rsidR="00806CD2">
              <w:t xml:space="preserve"> lower</w:t>
            </w:r>
          </w:p>
        </w:tc>
        <w:tc>
          <w:tcPr>
            <w:tcW w:w="1350" w:type="dxa"/>
          </w:tcPr>
          <w:p w14:paraId="27F994B6" w14:textId="77777777" w:rsidR="0033170F" w:rsidRDefault="0040750E" w:rsidP="00ED4B6B">
            <w:r>
              <w:t>41.20</w:t>
            </w:r>
          </w:p>
        </w:tc>
        <w:tc>
          <w:tcPr>
            <w:tcW w:w="1530" w:type="dxa"/>
          </w:tcPr>
          <w:p w14:paraId="2CCAC6E3" w14:textId="77777777" w:rsidR="0033170F" w:rsidRDefault="00D31483" w:rsidP="00413C15">
            <w:pPr>
              <w:jc w:val="center"/>
            </w:pPr>
            <w:r>
              <w:t>64</w:t>
            </w:r>
          </w:p>
        </w:tc>
        <w:tc>
          <w:tcPr>
            <w:tcW w:w="1620" w:type="dxa"/>
          </w:tcPr>
          <w:p w14:paraId="7A3CB1DA" w14:textId="77777777" w:rsidR="0033170F" w:rsidRDefault="00D31483" w:rsidP="00413C15">
            <w:pPr>
              <w:jc w:val="center"/>
            </w:pPr>
            <w:r>
              <w:t>426</w:t>
            </w:r>
          </w:p>
        </w:tc>
        <w:tc>
          <w:tcPr>
            <w:tcW w:w="2070" w:type="dxa"/>
            <w:vMerge/>
          </w:tcPr>
          <w:p w14:paraId="057FEBAA" w14:textId="77777777" w:rsidR="0033170F" w:rsidRDefault="0033170F" w:rsidP="00ED4B6B"/>
        </w:tc>
      </w:tr>
      <w:tr w:rsidR="00300F5D" w14:paraId="76C2F2FF" w14:textId="77777777" w:rsidTr="008E50EB">
        <w:tc>
          <w:tcPr>
            <w:tcW w:w="2947" w:type="dxa"/>
          </w:tcPr>
          <w:p w14:paraId="390C716B" w14:textId="77777777" w:rsidR="00300F5D" w:rsidRDefault="0033170F" w:rsidP="00ED4B6B">
            <w:r>
              <w:t xml:space="preserve">Humboldt Redwoods </w:t>
            </w:r>
            <w:proofErr w:type="spellStart"/>
            <w:r>
              <w:t>S</w:t>
            </w:r>
            <w:r w:rsidR="00E51964">
              <w:t>t</w:t>
            </w:r>
            <w:r>
              <w:t>.P</w:t>
            </w:r>
            <w:r w:rsidR="00E51964">
              <w:t>k</w:t>
            </w:r>
            <w:proofErr w:type="spellEnd"/>
            <w:r>
              <w:t>.</w:t>
            </w:r>
          </w:p>
        </w:tc>
        <w:tc>
          <w:tcPr>
            <w:tcW w:w="1350" w:type="dxa"/>
          </w:tcPr>
          <w:p w14:paraId="2D67ED04" w14:textId="77777777" w:rsidR="00300F5D" w:rsidRDefault="0040750E" w:rsidP="00ED4B6B">
            <w:r>
              <w:t>40.34</w:t>
            </w:r>
          </w:p>
        </w:tc>
        <w:tc>
          <w:tcPr>
            <w:tcW w:w="1530" w:type="dxa"/>
          </w:tcPr>
          <w:p w14:paraId="06FC6F73" w14:textId="77777777" w:rsidR="00300F5D" w:rsidRDefault="00D31483" w:rsidP="00413C15">
            <w:pPr>
              <w:jc w:val="center"/>
            </w:pPr>
            <w:r>
              <w:t>64</w:t>
            </w:r>
          </w:p>
        </w:tc>
        <w:tc>
          <w:tcPr>
            <w:tcW w:w="1620" w:type="dxa"/>
          </w:tcPr>
          <w:p w14:paraId="1D4C3CB6" w14:textId="77777777" w:rsidR="00300F5D" w:rsidRDefault="00D31483" w:rsidP="00413C15">
            <w:pPr>
              <w:jc w:val="center"/>
            </w:pPr>
            <w:r>
              <w:t>375</w:t>
            </w:r>
          </w:p>
        </w:tc>
        <w:tc>
          <w:tcPr>
            <w:tcW w:w="2070" w:type="dxa"/>
            <w:vMerge/>
          </w:tcPr>
          <w:p w14:paraId="10C1D2DC" w14:textId="77777777" w:rsidR="00300F5D" w:rsidRDefault="00300F5D" w:rsidP="00ED4B6B"/>
        </w:tc>
      </w:tr>
      <w:tr w:rsidR="00300F5D" w14:paraId="1CE78901" w14:textId="77777777" w:rsidTr="008E50EB">
        <w:tc>
          <w:tcPr>
            <w:tcW w:w="2947" w:type="dxa"/>
          </w:tcPr>
          <w:p w14:paraId="2FF11FDE" w14:textId="77777777" w:rsidR="00300F5D" w:rsidRDefault="0033170F" w:rsidP="00ED4B6B">
            <w:r>
              <w:t xml:space="preserve">Montgomery Woods </w:t>
            </w:r>
            <w:proofErr w:type="spellStart"/>
            <w:r>
              <w:t>S</w:t>
            </w:r>
            <w:r w:rsidR="00E51964">
              <w:t>t</w:t>
            </w:r>
            <w:r>
              <w:t>.R</w:t>
            </w:r>
            <w:r w:rsidR="00E51964">
              <w:t>es</w:t>
            </w:r>
            <w:proofErr w:type="spellEnd"/>
            <w:r>
              <w:t>.</w:t>
            </w:r>
          </w:p>
        </w:tc>
        <w:tc>
          <w:tcPr>
            <w:tcW w:w="1350" w:type="dxa"/>
          </w:tcPr>
          <w:p w14:paraId="50604B9C" w14:textId="77777777" w:rsidR="00300F5D" w:rsidRDefault="0040750E" w:rsidP="00ED4B6B">
            <w:r>
              <w:t>39.23</w:t>
            </w:r>
          </w:p>
        </w:tc>
        <w:tc>
          <w:tcPr>
            <w:tcW w:w="1530" w:type="dxa"/>
          </w:tcPr>
          <w:p w14:paraId="19416FD9" w14:textId="77777777" w:rsidR="00300F5D" w:rsidRDefault="00D31483" w:rsidP="00413C15">
            <w:pPr>
              <w:jc w:val="center"/>
            </w:pPr>
            <w:r>
              <w:t>68</w:t>
            </w:r>
          </w:p>
        </w:tc>
        <w:tc>
          <w:tcPr>
            <w:tcW w:w="1620" w:type="dxa"/>
          </w:tcPr>
          <w:p w14:paraId="7E6C98F1" w14:textId="77777777" w:rsidR="00300F5D" w:rsidRDefault="00D31483" w:rsidP="00413C15">
            <w:pPr>
              <w:jc w:val="center"/>
            </w:pPr>
            <w:r>
              <w:t>336</w:t>
            </w:r>
          </w:p>
        </w:tc>
        <w:tc>
          <w:tcPr>
            <w:tcW w:w="2070" w:type="dxa"/>
            <w:vMerge/>
          </w:tcPr>
          <w:p w14:paraId="27344FD6" w14:textId="77777777" w:rsidR="00300F5D" w:rsidRDefault="00300F5D" w:rsidP="00ED4B6B"/>
        </w:tc>
      </w:tr>
      <w:tr w:rsidR="00300F5D" w14:paraId="5AA7B884" w14:textId="77777777" w:rsidTr="008E50EB">
        <w:tc>
          <w:tcPr>
            <w:tcW w:w="2947" w:type="dxa"/>
          </w:tcPr>
          <w:p w14:paraId="797FB10B" w14:textId="77777777" w:rsidR="00300F5D" w:rsidRDefault="0033170F" w:rsidP="00ED4B6B">
            <w:r>
              <w:t xml:space="preserve">Samuel P. Taylor </w:t>
            </w:r>
            <w:proofErr w:type="spellStart"/>
            <w:r>
              <w:t>S</w:t>
            </w:r>
            <w:r w:rsidR="00F84D15">
              <w:t>t</w:t>
            </w:r>
            <w:r>
              <w:t>.P</w:t>
            </w:r>
            <w:r w:rsidR="00F84D15">
              <w:t>k</w:t>
            </w:r>
            <w:proofErr w:type="spellEnd"/>
            <w:r>
              <w:t>.</w:t>
            </w:r>
          </w:p>
        </w:tc>
        <w:tc>
          <w:tcPr>
            <w:tcW w:w="1350" w:type="dxa"/>
          </w:tcPr>
          <w:p w14:paraId="32B7F05A" w14:textId="77777777" w:rsidR="00300F5D" w:rsidRDefault="0040750E" w:rsidP="00ED4B6B">
            <w:r>
              <w:t>38.02</w:t>
            </w:r>
          </w:p>
        </w:tc>
        <w:tc>
          <w:tcPr>
            <w:tcW w:w="1530" w:type="dxa"/>
          </w:tcPr>
          <w:p w14:paraId="558C8230" w14:textId="77777777" w:rsidR="00300F5D" w:rsidRDefault="00D31483" w:rsidP="00413C15">
            <w:pPr>
              <w:jc w:val="center"/>
            </w:pPr>
            <w:r>
              <w:t>53</w:t>
            </w:r>
          </w:p>
        </w:tc>
        <w:tc>
          <w:tcPr>
            <w:tcW w:w="1620" w:type="dxa"/>
          </w:tcPr>
          <w:p w14:paraId="0A6B4EF2" w14:textId="77777777" w:rsidR="00300F5D" w:rsidRDefault="00D31483" w:rsidP="00413C15">
            <w:pPr>
              <w:jc w:val="center"/>
            </w:pPr>
            <w:r>
              <w:t>475</w:t>
            </w:r>
          </w:p>
        </w:tc>
        <w:tc>
          <w:tcPr>
            <w:tcW w:w="2070" w:type="dxa"/>
            <w:vMerge/>
          </w:tcPr>
          <w:p w14:paraId="51C055C8" w14:textId="77777777" w:rsidR="00300F5D" w:rsidRDefault="00300F5D" w:rsidP="00ED4B6B"/>
        </w:tc>
      </w:tr>
      <w:tr w:rsidR="00300F5D" w14:paraId="73740A12" w14:textId="77777777" w:rsidTr="008E50EB">
        <w:tc>
          <w:tcPr>
            <w:tcW w:w="2947" w:type="dxa"/>
          </w:tcPr>
          <w:p w14:paraId="6F5E7824" w14:textId="77777777" w:rsidR="00300F5D" w:rsidRDefault="0033170F" w:rsidP="00ED4B6B">
            <w:r>
              <w:t xml:space="preserve">Big Basin </w:t>
            </w:r>
            <w:proofErr w:type="spellStart"/>
            <w:r>
              <w:t>S</w:t>
            </w:r>
            <w:r w:rsidR="00F84D15">
              <w:t>t</w:t>
            </w:r>
            <w:r>
              <w:t>.P</w:t>
            </w:r>
            <w:r w:rsidR="00F84D15">
              <w:t>k</w:t>
            </w:r>
            <w:proofErr w:type="spellEnd"/>
            <w:r>
              <w:t>.</w:t>
            </w:r>
          </w:p>
        </w:tc>
        <w:tc>
          <w:tcPr>
            <w:tcW w:w="1350" w:type="dxa"/>
          </w:tcPr>
          <w:p w14:paraId="1633F544" w14:textId="77777777" w:rsidR="00300F5D" w:rsidRDefault="0040750E" w:rsidP="00ED4B6B">
            <w:r>
              <w:t>37.19</w:t>
            </w:r>
          </w:p>
        </w:tc>
        <w:tc>
          <w:tcPr>
            <w:tcW w:w="1530" w:type="dxa"/>
          </w:tcPr>
          <w:p w14:paraId="6254F2AA" w14:textId="77777777" w:rsidR="00300F5D" w:rsidRDefault="00D31483" w:rsidP="00413C15">
            <w:pPr>
              <w:jc w:val="center"/>
            </w:pPr>
            <w:r>
              <w:t>48</w:t>
            </w:r>
          </w:p>
        </w:tc>
        <w:tc>
          <w:tcPr>
            <w:tcW w:w="1620" w:type="dxa"/>
          </w:tcPr>
          <w:p w14:paraId="6FEE501A" w14:textId="77777777" w:rsidR="00300F5D" w:rsidRDefault="00D31483" w:rsidP="00413C15">
            <w:pPr>
              <w:jc w:val="center"/>
            </w:pPr>
            <w:r>
              <w:t>552</w:t>
            </w:r>
          </w:p>
        </w:tc>
        <w:tc>
          <w:tcPr>
            <w:tcW w:w="2070" w:type="dxa"/>
            <w:vMerge/>
          </w:tcPr>
          <w:p w14:paraId="2483E850" w14:textId="77777777" w:rsidR="00300F5D" w:rsidRDefault="00300F5D" w:rsidP="00ED4B6B"/>
        </w:tc>
      </w:tr>
      <w:tr w:rsidR="00300F5D" w14:paraId="44C011DD" w14:textId="77777777" w:rsidTr="008E50EB">
        <w:tc>
          <w:tcPr>
            <w:tcW w:w="2947" w:type="dxa"/>
          </w:tcPr>
          <w:p w14:paraId="45B3398B" w14:textId="77777777" w:rsidR="00300F5D" w:rsidRDefault="0033170F" w:rsidP="00ED4B6B">
            <w:proofErr w:type="spellStart"/>
            <w:r>
              <w:t>Landeis</w:t>
            </w:r>
            <w:proofErr w:type="spellEnd"/>
            <w:r>
              <w:t>-Hill Big Creek R</w:t>
            </w:r>
            <w:r w:rsidR="00F84D15">
              <w:t>es</w:t>
            </w:r>
            <w:r>
              <w:t>.</w:t>
            </w:r>
          </w:p>
        </w:tc>
        <w:tc>
          <w:tcPr>
            <w:tcW w:w="1350" w:type="dxa"/>
          </w:tcPr>
          <w:p w14:paraId="07B35DA5" w14:textId="77777777" w:rsidR="00300F5D" w:rsidRDefault="0040750E" w:rsidP="00ED4B6B">
            <w:r>
              <w:t>36.09</w:t>
            </w:r>
          </w:p>
        </w:tc>
        <w:tc>
          <w:tcPr>
            <w:tcW w:w="1530" w:type="dxa"/>
          </w:tcPr>
          <w:p w14:paraId="071C35BF" w14:textId="77777777" w:rsidR="00300F5D" w:rsidRDefault="00D31483" w:rsidP="00413C15">
            <w:pPr>
              <w:jc w:val="center"/>
            </w:pPr>
            <w:r>
              <w:t>76</w:t>
            </w:r>
          </w:p>
        </w:tc>
        <w:tc>
          <w:tcPr>
            <w:tcW w:w="1620" w:type="dxa"/>
          </w:tcPr>
          <w:p w14:paraId="604699B5" w14:textId="77777777" w:rsidR="00300F5D" w:rsidRDefault="00D31483" w:rsidP="00413C15">
            <w:pPr>
              <w:jc w:val="center"/>
            </w:pPr>
            <w:r>
              <w:t>550</w:t>
            </w:r>
          </w:p>
        </w:tc>
        <w:tc>
          <w:tcPr>
            <w:tcW w:w="2070" w:type="dxa"/>
            <w:vMerge/>
          </w:tcPr>
          <w:p w14:paraId="0F838CDF" w14:textId="77777777" w:rsidR="00300F5D" w:rsidRDefault="00300F5D" w:rsidP="00ED4B6B"/>
        </w:tc>
      </w:tr>
    </w:tbl>
    <w:p w14:paraId="177A36BC" w14:textId="77777777" w:rsidR="00AD781D" w:rsidRDefault="00AD781D" w:rsidP="00AD781D">
      <w:pPr>
        <w:rPr>
          <w:sz w:val="20"/>
        </w:rPr>
      </w:pPr>
      <w:proofErr w:type="gramStart"/>
      <w:r>
        <w:rPr>
          <w:sz w:val="20"/>
          <w:vertAlign w:val="superscript"/>
        </w:rPr>
        <w:t xml:space="preserve">2  </w:t>
      </w:r>
      <w:r>
        <w:rPr>
          <w:sz w:val="20"/>
        </w:rPr>
        <w:t>Numbers</w:t>
      </w:r>
      <w:proofErr w:type="gramEnd"/>
      <w:r>
        <w:rPr>
          <w:sz w:val="20"/>
        </w:rPr>
        <w:t xml:space="preserve"> reported for upper canopy redwood and other conifer classes represent the total number/area </w:t>
      </w:r>
    </w:p>
    <w:p w14:paraId="46928FE8" w14:textId="77777777" w:rsidR="00AD781D" w:rsidRDefault="00AD781D" w:rsidP="00AD781D">
      <w:pPr>
        <w:rPr>
          <w:sz w:val="20"/>
        </w:rPr>
      </w:pPr>
      <w:r>
        <w:rPr>
          <w:sz w:val="20"/>
        </w:rPr>
        <w:t xml:space="preserve">    (</w:t>
      </w:r>
      <w:proofErr w:type="gramStart"/>
      <w:r>
        <w:rPr>
          <w:sz w:val="20"/>
        </w:rPr>
        <w:t>i</w:t>
      </w:r>
      <w:proofErr w:type="gramEnd"/>
      <w:r>
        <w:rPr>
          <w:sz w:val="20"/>
        </w:rPr>
        <w:t xml:space="preserve">.e., author does not distinguish between upper and lower canopy for redwood and other conifers).  In    </w:t>
      </w:r>
    </w:p>
    <w:p w14:paraId="7FA7874D" w14:textId="77777777" w:rsidR="00AD781D" w:rsidRDefault="00AD781D" w:rsidP="00AD781D">
      <w:pPr>
        <w:rPr>
          <w:sz w:val="20"/>
        </w:rPr>
      </w:pPr>
      <w:r>
        <w:rPr>
          <w:sz w:val="20"/>
        </w:rPr>
        <w:t xml:space="preserve">    </w:t>
      </w:r>
      <w:proofErr w:type="gramStart"/>
      <w:r>
        <w:rPr>
          <w:sz w:val="20"/>
        </w:rPr>
        <w:t>addition</w:t>
      </w:r>
      <w:proofErr w:type="gramEnd"/>
      <w:r>
        <w:rPr>
          <w:sz w:val="20"/>
        </w:rPr>
        <w:t xml:space="preserve">, no minimum diameter limit was set.      </w:t>
      </w:r>
    </w:p>
    <w:p w14:paraId="58FE94E0" w14:textId="77777777" w:rsidR="00AD781D" w:rsidRDefault="00AD781D" w:rsidP="00AD781D">
      <w:pPr>
        <w:rPr>
          <w:sz w:val="20"/>
        </w:rPr>
      </w:pPr>
      <w:r>
        <w:rPr>
          <w:sz w:val="20"/>
        </w:rPr>
        <w:t xml:space="preserve"> </w:t>
      </w:r>
      <w:proofErr w:type="gramStart"/>
      <w:r>
        <w:rPr>
          <w:sz w:val="20"/>
          <w:vertAlign w:val="superscript"/>
        </w:rPr>
        <w:t xml:space="preserve">3  </w:t>
      </w:r>
      <w:r>
        <w:rPr>
          <w:sz w:val="20"/>
        </w:rPr>
        <w:t>Summary</w:t>
      </w:r>
      <w:proofErr w:type="gramEnd"/>
      <w:r>
        <w:rPr>
          <w:sz w:val="20"/>
        </w:rPr>
        <w:t xml:space="preserve"> of Table. 5.  Includes all trees &gt; 61 cm (24 inches) </w:t>
      </w:r>
      <w:proofErr w:type="spellStart"/>
      <w:r>
        <w:rPr>
          <w:sz w:val="20"/>
        </w:rPr>
        <w:t>dbh</w:t>
      </w:r>
      <w:proofErr w:type="spellEnd"/>
      <w:r>
        <w:rPr>
          <w:sz w:val="20"/>
        </w:rPr>
        <w:t xml:space="preserve">.  </w:t>
      </w:r>
    </w:p>
    <w:p w14:paraId="39A2319D" w14:textId="77777777" w:rsidR="00AD781D" w:rsidRDefault="00AD781D" w:rsidP="00AD781D">
      <w:pPr>
        <w:rPr>
          <w:sz w:val="20"/>
        </w:rPr>
      </w:pPr>
      <w:proofErr w:type="gramStart"/>
      <w:r>
        <w:rPr>
          <w:sz w:val="20"/>
          <w:vertAlign w:val="superscript"/>
        </w:rPr>
        <w:lastRenderedPageBreak/>
        <w:t>7</w:t>
      </w:r>
      <w:r>
        <w:rPr>
          <w:sz w:val="20"/>
        </w:rPr>
        <w:t xml:space="preserve">  Results</w:t>
      </w:r>
      <w:proofErr w:type="gramEnd"/>
      <w:r>
        <w:rPr>
          <w:sz w:val="20"/>
        </w:rPr>
        <w:t xml:space="preserve"> are reported in Sawyer et al. 2000.  Number reported for redwood is the  </w:t>
      </w:r>
    </w:p>
    <w:p w14:paraId="1E561E84" w14:textId="77777777" w:rsidR="00AD781D" w:rsidRDefault="00AD781D" w:rsidP="00AD781D">
      <w:pPr>
        <w:rPr>
          <w:sz w:val="20"/>
        </w:rPr>
      </w:pPr>
      <w:r>
        <w:rPr>
          <w:sz w:val="20"/>
        </w:rPr>
        <w:t xml:space="preserve">    </w:t>
      </w:r>
      <w:proofErr w:type="gramStart"/>
      <w:r>
        <w:rPr>
          <w:sz w:val="20"/>
        </w:rPr>
        <w:t>total</w:t>
      </w:r>
      <w:proofErr w:type="gramEnd"/>
      <w:r>
        <w:rPr>
          <w:sz w:val="20"/>
        </w:rPr>
        <w:t xml:space="preserve"> number/area.</w:t>
      </w:r>
    </w:p>
    <w:p w14:paraId="68DD768E" w14:textId="77777777" w:rsidR="00AD781D" w:rsidRDefault="00AD781D" w:rsidP="00AD781D">
      <w:pPr>
        <w:rPr>
          <w:color w:val="FF0000"/>
          <w:sz w:val="20"/>
        </w:rPr>
      </w:pPr>
    </w:p>
    <w:p w14:paraId="131A262A" w14:textId="77777777" w:rsidR="00AD781D" w:rsidRDefault="00AD781D" w:rsidP="00AD781D">
      <w:pPr>
        <w:rPr>
          <w:color w:val="FF0000"/>
        </w:rPr>
      </w:pPr>
      <w:r>
        <w:rPr>
          <w:color w:val="FF0000"/>
        </w:rPr>
        <w:t xml:space="preserve">   </w:t>
      </w:r>
    </w:p>
    <w:p w14:paraId="6D36E768" w14:textId="77777777" w:rsidR="00C6345C" w:rsidRDefault="00C6345C">
      <w:pPr>
        <w:rPr>
          <w:rFonts w:eastAsia="Times New Roman" w:cs="Times New Roman"/>
        </w:rPr>
      </w:pPr>
    </w:p>
    <w:p w14:paraId="6E586BED" w14:textId="77777777" w:rsidR="00C6345C" w:rsidRDefault="00C6345C">
      <w:pPr>
        <w:rPr>
          <w:rFonts w:eastAsia="Times New Roman" w:cs="Times New Roman"/>
        </w:rPr>
      </w:pPr>
      <w:r>
        <w:rPr>
          <w:rFonts w:eastAsia="Times New Roman" w:cs="Times New Roman"/>
        </w:rPr>
        <w:br w:type="page"/>
      </w:r>
    </w:p>
    <w:p w14:paraId="513159B5" w14:textId="77777777" w:rsidR="006C6A20" w:rsidRPr="00C6345C" w:rsidRDefault="00C6345C" w:rsidP="0004478C">
      <w:pPr>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lastRenderedPageBreak/>
        <w:t>References</w:t>
      </w:r>
    </w:p>
    <w:p w14:paraId="6D4B6345"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1. Barrette, B.R. Redwood sprouts on the Jackson State Forest. </w:t>
      </w:r>
      <w:r w:rsidRPr="00C6345C">
        <w:rPr>
          <w:rFonts w:ascii="Palatino Linotype" w:eastAsia="Times New Roman" w:hAnsi="Palatino Linotype" w:cs="Times New Roman"/>
          <w:i/>
          <w:iCs/>
          <w:sz w:val="20"/>
          <w:szCs w:val="20"/>
        </w:rPr>
        <w:t xml:space="preserve">State Forestry Note 29 </w:t>
      </w:r>
      <w:r w:rsidRPr="00C6345C">
        <w:rPr>
          <w:rFonts w:ascii="Palatino Linotype" w:eastAsia="Times New Roman" w:hAnsi="Palatino Linotype" w:cs="Times New Roman"/>
          <w:b/>
          <w:bCs/>
          <w:sz w:val="20"/>
          <w:szCs w:val="20"/>
        </w:rPr>
        <w:t>1966</w:t>
      </w:r>
      <w:r w:rsidRPr="00C6345C">
        <w:rPr>
          <w:rFonts w:ascii="Palatino Linotype" w:eastAsia="Times New Roman" w:hAnsi="Palatino Linotype" w:cs="Times New Roman"/>
          <w:sz w:val="20"/>
          <w:szCs w:val="20"/>
        </w:rPr>
        <w:t xml:space="preserve">, 8. </w:t>
      </w:r>
    </w:p>
    <w:p w14:paraId="002C4B33"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2. </w:t>
      </w:r>
      <w:proofErr w:type="spellStart"/>
      <w:r w:rsidRPr="00C6345C">
        <w:rPr>
          <w:rFonts w:ascii="Palatino Linotype" w:eastAsia="Times New Roman" w:hAnsi="Palatino Linotype" w:cs="Times New Roman"/>
          <w:sz w:val="20"/>
          <w:szCs w:val="20"/>
        </w:rPr>
        <w:t>Berrill</w:t>
      </w:r>
      <w:proofErr w:type="spellEnd"/>
      <w:r w:rsidRPr="00C6345C">
        <w:rPr>
          <w:rFonts w:ascii="Palatino Linotype" w:eastAsia="Times New Roman" w:hAnsi="Palatino Linotype" w:cs="Times New Roman"/>
          <w:sz w:val="20"/>
          <w:szCs w:val="20"/>
        </w:rPr>
        <w:t xml:space="preserve">, J.P.; O'Hara, K.L. Estimating site productivity in irregular stand structures by indexing basal area or volume increment of the dominant species. </w:t>
      </w:r>
      <w:proofErr w:type="gramStart"/>
      <w:r w:rsidRPr="00C6345C">
        <w:rPr>
          <w:rFonts w:ascii="Palatino Linotype" w:eastAsia="Times New Roman" w:hAnsi="Palatino Linotype" w:cs="Times New Roman"/>
          <w:i/>
          <w:iCs/>
          <w:sz w:val="20"/>
          <w:szCs w:val="20"/>
        </w:rPr>
        <w:t xml:space="preserve">Canadian Journal of Forest Research </w:t>
      </w:r>
      <w:r w:rsidRPr="00C6345C">
        <w:rPr>
          <w:rFonts w:ascii="Palatino Linotype" w:eastAsia="Times New Roman" w:hAnsi="Palatino Linotype" w:cs="Times New Roman"/>
          <w:b/>
          <w:bCs/>
          <w:sz w:val="20"/>
          <w:szCs w:val="20"/>
        </w:rPr>
        <w:t>2014</w:t>
      </w:r>
      <w:r w:rsidRPr="00C6345C">
        <w:rPr>
          <w:rFonts w:ascii="Palatino Linotype" w:eastAsia="Times New Roman" w:hAnsi="Palatino Linotype" w:cs="Times New Roman"/>
          <w:sz w:val="20"/>
          <w:szCs w:val="20"/>
        </w:rPr>
        <w:t>.</w:t>
      </w:r>
      <w:proofErr w:type="gramEnd"/>
      <w:r w:rsidRPr="00C6345C">
        <w:rPr>
          <w:rFonts w:ascii="Palatino Linotype" w:eastAsia="Times New Roman" w:hAnsi="Palatino Linotype" w:cs="Times New Roman"/>
          <w:sz w:val="20"/>
          <w:szCs w:val="20"/>
        </w:rPr>
        <w:t xml:space="preserve"> </w:t>
      </w:r>
    </w:p>
    <w:p w14:paraId="3E4DA431"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3. </w:t>
      </w:r>
      <w:proofErr w:type="spellStart"/>
      <w:r w:rsidRPr="00C6345C">
        <w:rPr>
          <w:rFonts w:ascii="Palatino Linotype" w:eastAsia="Times New Roman" w:hAnsi="Palatino Linotype" w:cs="Times New Roman"/>
          <w:sz w:val="20"/>
          <w:szCs w:val="20"/>
        </w:rPr>
        <w:t>Berrill</w:t>
      </w:r>
      <w:proofErr w:type="spellEnd"/>
      <w:r w:rsidRPr="00C6345C">
        <w:rPr>
          <w:rFonts w:ascii="Palatino Linotype" w:eastAsia="Times New Roman" w:hAnsi="Palatino Linotype" w:cs="Times New Roman"/>
          <w:sz w:val="20"/>
          <w:szCs w:val="20"/>
        </w:rPr>
        <w:t xml:space="preserve">, J.P.; O'Hara, K. Modeling coast redwood variable retention management regimes. </w:t>
      </w:r>
      <w:r w:rsidRPr="00C6345C">
        <w:rPr>
          <w:rFonts w:ascii="Palatino Linotype" w:eastAsia="Times New Roman" w:hAnsi="Palatino Linotype" w:cs="Times New Roman"/>
          <w:i/>
          <w:iCs/>
          <w:sz w:val="20"/>
          <w:szCs w:val="20"/>
        </w:rPr>
        <w:t xml:space="preserve">General Technical Report - Pacific Southwest Research Station, USDA Forest Service </w:t>
      </w:r>
      <w:r w:rsidRPr="00C6345C">
        <w:rPr>
          <w:rFonts w:ascii="Palatino Linotype" w:eastAsia="Times New Roman" w:hAnsi="Palatino Linotype" w:cs="Times New Roman"/>
          <w:b/>
          <w:bCs/>
          <w:sz w:val="20"/>
          <w:szCs w:val="20"/>
        </w:rPr>
        <w:t>2007</w:t>
      </w:r>
      <w:r w:rsidRPr="00C6345C">
        <w:rPr>
          <w:rFonts w:ascii="Palatino Linotype" w:eastAsia="Times New Roman" w:hAnsi="Palatino Linotype" w:cs="Times New Roman"/>
          <w:sz w:val="20"/>
          <w:szCs w:val="20"/>
        </w:rPr>
        <w:t xml:space="preserve">, 261-269. </w:t>
      </w:r>
    </w:p>
    <w:p w14:paraId="43A0BC46"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4. </w:t>
      </w:r>
      <w:proofErr w:type="spellStart"/>
      <w:r w:rsidRPr="00C6345C">
        <w:rPr>
          <w:rFonts w:ascii="Palatino Linotype" w:eastAsia="Times New Roman" w:hAnsi="Palatino Linotype" w:cs="Times New Roman"/>
          <w:sz w:val="20"/>
          <w:szCs w:val="20"/>
        </w:rPr>
        <w:t>Berrill</w:t>
      </w:r>
      <w:proofErr w:type="spellEnd"/>
      <w:r w:rsidRPr="00C6345C">
        <w:rPr>
          <w:rFonts w:ascii="Palatino Linotype" w:eastAsia="Times New Roman" w:hAnsi="Palatino Linotype" w:cs="Times New Roman"/>
          <w:sz w:val="20"/>
          <w:szCs w:val="20"/>
        </w:rPr>
        <w:t xml:space="preserve">, J.; Beal, C.B.; </w:t>
      </w:r>
      <w:proofErr w:type="spellStart"/>
      <w:r w:rsidRPr="00C6345C">
        <w:rPr>
          <w:rFonts w:ascii="Palatino Linotype" w:eastAsia="Times New Roman" w:hAnsi="Palatino Linotype" w:cs="Times New Roman"/>
          <w:sz w:val="20"/>
          <w:szCs w:val="20"/>
        </w:rPr>
        <w:t>LaFever</w:t>
      </w:r>
      <w:proofErr w:type="spellEnd"/>
      <w:r w:rsidRPr="00C6345C">
        <w:rPr>
          <w:rFonts w:ascii="Palatino Linotype" w:eastAsia="Times New Roman" w:hAnsi="Palatino Linotype" w:cs="Times New Roman"/>
          <w:sz w:val="20"/>
          <w:szCs w:val="20"/>
        </w:rPr>
        <w:t xml:space="preserve">, D.H.; </w:t>
      </w:r>
      <w:proofErr w:type="spellStart"/>
      <w:r w:rsidRPr="00C6345C">
        <w:rPr>
          <w:rFonts w:ascii="Palatino Linotype" w:eastAsia="Times New Roman" w:hAnsi="Palatino Linotype" w:cs="Times New Roman"/>
          <w:sz w:val="20"/>
          <w:szCs w:val="20"/>
        </w:rPr>
        <w:t>Dagley</w:t>
      </w:r>
      <w:proofErr w:type="spellEnd"/>
      <w:r w:rsidRPr="00C6345C">
        <w:rPr>
          <w:rFonts w:ascii="Palatino Linotype" w:eastAsia="Times New Roman" w:hAnsi="Palatino Linotype" w:cs="Times New Roman"/>
          <w:sz w:val="20"/>
          <w:szCs w:val="20"/>
        </w:rPr>
        <w:t xml:space="preserve">, C.M. Modeling young stand development towards the old-growth reference condition in evergreen mixed-conifer stands at Headwaters Forest Reserve, California. </w:t>
      </w:r>
      <w:proofErr w:type="gramStart"/>
      <w:r w:rsidRPr="00C6345C">
        <w:rPr>
          <w:rFonts w:ascii="Palatino Linotype" w:eastAsia="Times New Roman" w:hAnsi="Palatino Linotype" w:cs="Times New Roman"/>
          <w:i/>
          <w:iCs/>
          <w:sz w:val="20"/>
          <w:szCs w:val="20"/>
        </w:rPr>
        <w:t xml:space="preserve">Forests </w:t>
      </w:r>
      <w:r w:rsidRPr="00C6345C">
        <w:rPr>
          <w:rFonts w:ascii="Palatino Linotype" w:eastAsia="Times New Roman" w:hAnsi="Palatino Linotype" w:cs="Times New Roman"/>
          <w:b/>
          <w:bCs/>
          <w:sz w:val="20"/>
          <w:szCs w:val="20"/>
        </w:rPr>
        <w:t>2013</w:t>
      </w:r>
      <w:r w:rsidRPr="00C6345C">
        <w:rPr>
          <w:rFonts w:ascii="Palatino Linotype" w:eastAsia="Times New Roman" w:hAnsi="Palatino Linotype" w:cs="Times New Roman"/>
          <w:i/>
          <w:iCs/>
          <w:sz w:val="20"/>
          <w:szCs w:val="20"/>
        </w:rPr>
        <w:t>, 4</w:t>
      </w:r>
      <w:r w:rsidRPr="00C6345C">
        <w:rPr>
          <w:rFonts w:ascii="Palatino Linotype" w:eastAsia="Times New Roman" w:hAnsi="Palatino Linotype" w:cs="Times New Roman"/>
          <w:sz w:val="20"/>
          <w:szCs w:val="20"/>
        </w:rPr>
        <w:t>, 455-470.</w:t>
      </w:r>
      <w:proofErr w:type="gramEnd"/>
      <w:r w:rsidRPr="00C6345C">
        <w:rPr>
          <w:rFonts w:ascii="Palatino Linotype" w:eastAsia="Times New Roman" w:hAnsi="Palatino Linotype" w:cs="Times New Roman"/>
          <w:sz w:val="20"/>
          <w:szCs w:val="20"/>
        </w:rPr>
        <w:t xml:space="preserve"> </w:t>
      </w:r>
    </w:p>
    <w:p w14:paraId="0863B4CE"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5. </w:t>
      </w:r>
      <w:proofErr w:type="spellStart"/>
      <w:r w:rsidRPr="00C6345C">
        <w:rPr>
          <w:rFonts w:ascii="Palatino Linotype" w:eastAsia="Times New Roman" w:hAnsi="Palatino Linotype" w:cs="Times New Roman"/>
          <w:sz w:val="20"/>
          <w:szCs w:val="20"/>
        </w:rPr>
        <w:t>Berrill</w:t>
      </w:r>
      <w:proofErr w:type="spellEnd"/>
      <w:r w:rsidRPr="00C6345C">
        <w:rPr>
          <w:rFonts w:ascii="Palatino Linotype" w:eastAsia="Times New Roman" w:hAnsi="Palatino Linotype" w:cs="Times New Roman"/>
          <w:sz w:val="20"/>
          <w:szCs w:val="20"/>
        </w:rPr>
        <w:t>, J.; O'Hara, K.L.</w:t>
      </w:r>
      <w:proofErr w:type="gramStart"/>
      <w:r w:rsidRPr="00C6345C">
        <w:rPr>
          <w:rFonts w:ascii="Palatino Linotype" w:eastAsia="Times New Roman" w:hAnsi="Palatino Linotype" w:cs="Times New Roman"/>
          <w:sz w:val="20"/>
          <w:szCs w:val="20"/>
        </w:rPr>
        <w:t>:.</w:t>
      </w:r>
      <w:proofErr w:type="gramEnd"/>
      <w:r w:rsidRPr="00C6345C">
        <w:rPr>
          <w:rFonts w:ascii="Palatino Linotype" w:eastAsia="Times New Roman" w:hAnsi="Palatino Linotype" w:cs="Times New Roman"/>
          <w:sz w:val="20"/>
          <w:szCs w:val="20"/>
        </w:rPr>
        <w:t xml:space="preserve"> </w:t>
      </w:r>
      <w:proofErr w:type="gramStart"/>
      <w:r w:rsidRPr="00C6345C">
        <w:rPr>
          <w:rFonts w:ascii="Palatino Linotype" w:eastAsia="Times New Roman" w:hAnsi="Palatino Linotype" w:cs="Times New Roman"/>
          <w:sz w:val="20"/>
          <w:szCs w:val="20"/>
        </w:rPr>
        <w:t>Influence of tree spatial pattern and sample plot type and size on inventory</w:t>
      </w:r>
      <w:r w:rsidRPr="00C6345C">
        <w:rPr>
          <w:rFonts w:ascii="Palatino Linotype" w:eastAsia="Times New Roman" w:hAnsi="Palatino Linotype" w:cs="Times New Roman"/>
          <w:sz w:val="20"/>
          <w:szCs w:val="20"/>
        </w:rPr>
        <w:br/>
        <w:t>estimates for leaf area index, stocking, and tree size parameters.</w:t>
      </w:r>
      <w:proofErr w:type="gramEnd"/>
      <w:r w:rsidRPr="00C6345C">
        <w:rPr>
          <w:rFonts w:ascii="Palatino Linotype" w:eastAsia="Times New Roman" w:hAnsi="Palatino Linotype" w:cs="Times New Roman"/>
          <w:sz w:val="20"/>
          <w:szCs w:val="20"/>
        </w:rPr>
        <w:t xml:space="preserve"> In </w:t>
      </w:r>
      <w:r w:rsidRPr="00C6345C">
        <w:rPr>
          <w:rFonts w:ascii="Palatino Linotype" w:eastAsia="Times New Roman" w:hAnsi="Palatino Linotype" w:cs="Times New Roman"/>
          <w:i/>
          <w:iCs/>
          <w:sz w:val="20"/>
          <w:szCs w:val="20"/>
        </w:rPr>
        <w:t>Proceedings of coast redwood forests in a changing California: A symposium for scientists and managers</w:t>
      </w:r>
      <w:r w:rsidRPr="00C6345C">
        <w:rPr>
          <w:rFonts w:ascii="Palatino Linotype" w:eastAsia="Times New Roman" w:hAnsi="Palatino Linotype" w:cs="Times New Roman"/>
          <w:sz w:val="20"/>
          <w:szCs w:val="20"/>
        </w:rPr>
        <w:t xml:space="preserve">; </w:t>
      </w:r>
      <w:proofErr w:type="spellStart"/>
      <w:r w:rsidRPr="00C6345C">
        <w:rPr>
          <w:rFonts w:ascii="Palatino Linotype" w:eastAsia="Times New Roman" w:hAnsi="Palatino Linotype" w:cs="Times New Roman"/>
          <w:sz w:val="20"/>
          <w:szCs w:val="20"/>
        </w:rPr>
        <w:t>Standiford</w:t>
      </w:r>
      <w:proofErr w:type="spellEnd"/>
      <w:r w:rsidRPr="00C6345C">
        <w:rPr>
          <w:rFonts w:ascii="Palatino Linotype" w:eastAsia="Times New Roman" w:hAnsi="Palatino Linotype" w:cs="Times New Roman"/>
          <w:sz w:val="20"/>
          <w:szCs w:val="20"/>
        </w:rPr>
        <w:t xml:space="preserve">, R.B.; Weller, T.J.; </w:t>
      </w:r>
      <w:proofErr w:type="spellStart"/>
      <w:r w:rsidRPr="00C6345C">
        <w:rPr>
          <w:rFonts w:ascii="Palatino Linotype" w:eastAsia="Times New Roman" w:hAnsi="Palatino Linotype" w:cs="Times New Roman"/>
          <w:sz w:val="20"/>
          <w:szCs w:val="20"/>
        </w:rPr>
        <w:t>Piirto</w:t>
      </w:r>
      <w:proofErr w:type="spellEnd"/>
      <w:r w:rsidRPr="00C6345C">
        <w:rPr>
          <w:rFonts w:ascii="Palatino Linotype" w:eastAsia="Times New Roman" w:hAnsi="Palatino Linotype" w:cs="Times New Roman"/>
          <w:sz w:val="20"/>
          <w:szCs w:val="20"/>
        </w:rPr>
        <w:t>, D.D.; Stuart, J.D., Eds</w:t>
      </w:r>
      <w:proofErr w:type="gramStart"/>
      <w:r w:rsidRPr="00C6345C">
        <w:rPr>
          <w:rFonts w:ascii="Palatino Linotype" w:eastAsia="Times New Roman" w:hAnsi="Palatino Linotype" w:cs="Times New Roman"/>
          <w:sz w:val="20"/>
          <w:szCs w:val="20"/>
        </w:rPr>
        <w:t>.;</w:t>
      </w:r>
      <w:proofErr w:type="gramEnd"/>
      <w:r w:rsidRPr="00C6345C">
        <w:rPr>
          <w:rFonts w:ascii="Palatino Linotype" w:eastAsia="Times New Roman" w:hAnsi="Palatino Linotype" w:cs="Times New Roman"/>
          <w:sz w:val="20"/>
          <w:szCs w:val="20"/>
        </w:rPr>
        <w:t xml:space="preserve"> USDA Forest Service, Pacific Southwest Research Station: Albany, CA, 2012; pp. 485-497. </w:t>
      </w:r>
    </w:p>
    <w:p w14:paraId="741C0179"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6. </w:t>
      </w:r>
      <w:proofErr w:type="spellStart"/>
      <w:r w:rsidRPr="00C6345C">
        <w:rPr>
          <w:rFonts w:ascii="Palatino Linotype" w:eastAsia="Times New Roman" w:hAnsi="Palatino Linotype" w:cs="Times New Roman"/>
          <w:sz w:val="20"/>
          <w:szCs w:val="20"/>
        </w:rPr>
        <w:t>Berrill</w:t>
      </w:r>
      <w:proofErr w:type="spellEnd"/>
      <w:r w:rsidRPr="00C6345C">
        <w:rPr>
          <w:rFonts w:ascii="Palatino Linotype" w:eastAsia="Times New Roman" w:hAnsi="Palatino Linotype" w:cs="Times New Roman"/>
          <w:sz w:val="20"/>
          <w:szCs w:val="20"/>
        </w:rPr>
        <w:t xml:space="preserve">, J.; O'Hara, K.L. </w:t>
      </w:r>
      <w:proofErr w:type="gramStart"/>
      <w:r w:rsidRPr="00C6345C">
        <w:rPr>
          <w:rFonts w:ascii="Palatino Linotype" w:eastAsia="Times New Roman" w:hAnsi="Palatino Linotype" w:cs="Times New Roman"/>
          <w:sz w:val="20"/>
          <w:szCs w:val="20"/>
        </w:rPr>
        <w:t>How</w:t>
      </w:r>
      <w:proofErr w:type="gramEnd"/>
      <w:r w:rsidRPr="00C6345C">
        <w:rPr>
          <w:rFonts w:ascii="Palatino Linotype" w:eastAsia="Times New Roman" w:hAnsi="Palatino Linotype" w:cs="Times New Roman"/>
          <w:sz w:val="20"/>
          <w:szCs w:val="20"/>
        </w:rPr>
        <w:t xml:space="preserve"> do biophysical factors contribute to height and basal area development in a mixed </w:t>
      </w:r>
      <w:proofErr w:type="spellStart"/>
      <w:r w:rsidRPr="00C6345C">
        <w:rPr>
          <w:rFonts w:ascii="Palatino Linotype" w:eastAsia="Times New Roman" w:hAnsi="Palatino Linotype" w:cs="Times New Roman"/>
          <w:sz w:val="20"/>
          <w:szCs w:val="20"/>
        </w:rPr>
        <w:t>multiaged</w:t>
      </w:r>
      <w:proofErr w:type="spellEnd"/>
      <w:r w:rsidRPr="00C6345C">
        <w:rPr>
          <w:rFonts w:ascii="Palatino Linotype" w:eastAsia="Times New Roman" w:hAnsi="Palatino Linotype" w:cs="Times New Roman"/>
          <w:sz w:val="20"/>
          <w:szCs w:val="20"/>
        </w:rPr>
        <w:t xml:space="preserve"> coast redwood stand? </w:t>
      </w:r>
      <w:proofErr w:type="gramStart"/>
      <w:r w:rsidRPr="00C6345C">
        <w:rPr>
          <w:rFonts w:ascii="Palatino Linotype" w:eastAsia="Times New Roman" w:hAnsi="Palatino Linotype" w:cs="Times New Roman"/>
          <w:i/>
          <w:iCs/>
          <w:sz w:val="20"/>
          <w:szCs w:val="20"/>
        </w:rPr>
        <w:t xml:space="preserve">Forestry </w:t>
      </w:r>
      <w:r w:rsidRPr="00C6345C">
        <w:rPr>
          <w:rFonts w:ascii="Palatino Linotype" w:eastAsia="Times New Roman" w:hAnsi="Palatino Linotype" w:cs="Times New Roman"/>
          <w:b/>
          <w:bCs/>
          <w:sz w:val="20"/>
          <w:szCs w:val="20"/>
        </w:rPr>
        <w:t>2016</w:t>
      </w:r>
      <w:r w:rsidRPr="00C6345C">
        <w:rPr>
          <w:rFonts w:ascii="Palatino Linotype" w:eastAsia="Times New Roman" w:hAnsi="Palatino Linotype" w:cs="Times New Roman"/>
          <w:i/>
          <w:iCs/>
          <w:sz w:val="20"/>
          <w:szCs w:val="20"/>
        </w:rPr>
        <w:t>, 89</w:t>
      </w:r>
      <w:r w:rsidRPr="00C6345C">
        <w:rPr>
          <w:rFonts w:ascii="Palatino Linotype" w:eastAsia="Times New Roman" w:hAnsi="Palatino Linotype" w:cs="Times New Roman"/>
          <w:sz w:val="20"/>
          <w:szCs w:val="20"/>
        </w:rPr>
        <w:t>, 170-181.</w:t>
      </w:r>
      <w:proofErr w:type="gramEnd"/>
      <w:r w:rsidRPr="00C6345C">
        <w:rPr>
          <w:rFonts w:ascii="Palatino Linotype" w:eastAsia="Times New Roman" w:hAnsi="Palatino Linotype" w:cs="Times New Roman"/>
          <w:sz w:val="20"/>
          <w:szCs w:val="20"/>
        </w:rPr>
        <w:t xml:space="preserve"> </w:t>
      </w:r>
    </w:p>
    <w:p w14:paraId="71717976"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7. </w:t>
      </w:r>
      <w:proofErr w:type="spellStart"/>
      <w:r w:rsidRPr="00C6345C">
        <w:rPr>
          <w:rFonts w:ascii="Palatino Linotype" w:eastAsia="Times New Roman" w:hAnsi="Palatino Linotype" w:cs="Times New Roman"/>
          <w:sz w:val="20"/>
          <w:szCs w:val="20"/>
        </w:rPr>
        <w:t>Berrill</w:t>
      </w:r>
      <w:proofErr w:type="spellEnd"/>
      <w:r w:rsidRPr="00C6345C">
        <w:rPr>
          <w:rFonts w:ascii="Palatino Linotype" w:eastAsia="Times New Roman" w:hAnsi="Palatino Linotype" w:cs="Times New Roman"/>
          <w:sz w:val="20"/>
          <w:szCs w:val="20"/>
        </w:rPr>
        <w:t xml:space="preserve">, J.; O'Hara, K.L. Simulating </w:t>
      </w:r>
      <w:proofErr w:type="spellStart"/>
      <w:r w:rsidRPr="00C6345C">
        <w:rPr>
          <w:rFonts w:ascii="Palatino Linotype" w:eastAsia="Times New Roman" w:hAnsi="Palatino Linotype" w:cs="Times New Roman"/>
          <w:sz w:val="20"/>
          <w:szCs w:val="20"/>
        </w:rPr>
        <w:t>Multiaged</w:t>
      </w:r>
      <w:proofErr w:type="spellEnd"/>
      <w:r w:rsidRPr="00C6345C">
        <w:rPr>
          <w:rFonts w:ascii="Palatino Linotype" w:eastAsia="Times New Roman" w:hAnsi="Palatino Linotype" w:cs="Times New Roman"/>
          <w:sz w:val="20"/>
          <w:szCs w:val="20"/>
        </w:rPr>
        <w:t xml:space="preserve"> Coast Redwood Stand Development: Interactions between Regeneration, Structure, and Productivity. </w:t>
      </w:r>
      <w:proofErr w:type="gramStart"/>
      <w:r w:rsidRPr="00C6345C">
        <w:rPr>
          <w:rFonts w:ascii="Palatino Linotype" w:eastAsia="Times New Roman" w:hAnsi="Palatino Linotype" w:cs="Times New Roman"/>
          <w:i/>
          <w:iCs/>
          <w:sz w:val="20"/>
          <w:szCs w:val="20"/>
        </w:rPr>
        <w:t xml:space="preserve">Western Journal of Applied Forestry </w:t>
      </w:r>
      <w:r w:rsidRPr="00C6345C">
        <w:rPr>
          <w:rFonts w:ascii="Palatino Linotype" w:eastAsia="Times New Roman" w:hAnsi="Palatino Linotype" w:cs="Times New Roman"/>
          <w:b/>
          <w:bCs/>
          <w:sz w:val="20"/>
          <w:szCs w:val="20"/>
        </w:rPr>
        <w:t>2009</w:t>
      </w:r>
      <w:r w:rsidRPr="00C6345C">
        <w:rPr>
          <w:rFonts w:ascii="Palatino Linotype" w:eastAsia="Times New Roman" w:hAnsi="Palatino Linotype" w:cs="Times New Roman"/>
          <w:i/>
          <w:iCs/>
          <w:sz w:val="20"/>
          <w:szCs w:val="20"/>
        </w:rPr>
        <w:t>, 24</w:t>
      </w:r>
      <w:r w:rsidRPr="00C6345C">
        <w:rPr>
          <w:rFonts w:ascii="Palatino Linotype" w:eastAsia="Times New Roman" w:hAnsi="Palatino Linotype" w:cs="Times New Roman"/>
          <w:sz w:val="20"/>
          <w:szCs w:val="20"/>
        </w:rPr>
        <w:t>, 24-32.</w:t>
      </w:r>
      <w:proofErr w:type="gramEnd"/>
      <w:r w:rsidRPr="00C6345C">
        <w:rPr>
          <w:rFonts w:ascii="Palatino Linotype" w:eastAsia="Times New Roman" w:hAnsi="Palatino Linotype" w:cs="Times New Roman"/>
          <w:sz w:val="20"/>
          <w:szCs w:val="20"/>
        </w:rPr>
        <w:t xml:space="preserve"> </w:t>
      </w:r>
    </w:p>
    <w:p w14:paraId="294DA379"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8. </w:t>
      </w:r>
      <w:proofErr w:type="spellStart"/>
      <w:r w:rsidRPr="00C6345C">
        <w:rPr>
          <w:rFonts w:ascii="Palatino Linotype" w:eastAsia="Times New Roman" w:hAnsi="Palatino Linotype" w:cs="Times New Roman"/>
          <w:sz w:val="20"/>
          <w:szCs w:val="20"/>
        </w:rPr>
        <w:t>Berrill</w:t>
      </w:r>
      <w:proofErr w:type="spellEnd"/>
      <w:r w:rsidRPr="00C6345C">
        <w:rPr>
          <w:rFonts w:ascii="Palatino Linotype" w:eastAsia="Times New Roman" w:hAnsi="Palatino Linotype" w:cs="Times New Roman"/>
          <w:sz w:val="20"/>
          <w:szCs w:val="20"/>
        </w:rPr>
        <w:t xml:space="preserve">, J.; O'Hara, K.L. Patterns of leaf area and growing space efficiency in young even-aged and </w:t>
      </w:r>
      <w:proofErr w:type="spellStart"/>
      <w:r w:rsidRPr="00C6345C">
        <w:rPr>
          <w:rFonts w:ascii="Palatino Linotype" w:eastAsia="Times New Roman" w:hAnsi="Palatino Linotype" w:cs="Times New Roman"/>
          <w:sz w:val="20"/>
          <w:szCs w:val="20"/>
        </w:rPr>
        <w:t>multiaged</w:t>
      </w:r>
      <w:proofErr w:type="spellEnd"/>
      <w:r w:rsidRPr="00C6345C">
        <w:rPr>
          <w:rFonts w:ascii="Palatino Linotype" w:eastAsia="Times New Roman" w:hAnsi="Palatino Linotype" w:cs="Times New Roman"/>
          <w:sz w:val="20"/>
          <w:szCs w:val="20"/>
        </w:rPr>
        <w:t xml:space="preserve"> coast redwood stands. </w:t>
      </w:r>
      <w:proofErr w:type="gramStart"/>
      <w:r w:rsidRPr="00C6345C">
        <w:rPr>
          <w:rFonts w:ascii="Palatino Linotype" w:eastAsia="Times New Roman" w:hAnsi="Palatino Linotype" w:cs="Times New Roman"/>
          <w:i/>
          <w:iCs/>
          <w:sz w:val="20"/>
          <w:szCs w:val="20"/>
        </w:rPr>
        <w:t xml:space="preserve">Canadian Journal of Forest Research-Revue </w:t>
      </w:r>
      <w:proofErr w:type="spellStart"/>
      <w:r w:rsidRPr="00C6345C">
        <w:rPr>
          <w:rFonts w:ascii="Palatino Linotype" w:eastAsia="Times New Roman" w:hAnsi="Palatino Linotype" w:cs="Times New Roman"/>
          <w:i/>
          <w:iCs/>
          <w:sz w:val="20"/>
          <w:szCs w:val="20"/>
        </w:rPr>
        <w:t>Canadienne</w:t>
      </w:r>
      <w:proofErr w:type="spellEnd"/>
      <w:r w:rsidRPr="00C6345C">
        <w:rPr>
          <w:rFonts w:ascii="Palatino Linotype" w:eastAsia="Times New Roman" w:hAnsi="Palatino Linotype" w:cs="Times New Roman"/>
          <w:i/>
          <w:iCs/>
          <w:sz w:val="20"/>
          <w:szCs w:val="20"/>
        </w:rPr>
        <w:t xml:space="preserve"> De </w:t>
      </w:r>
      <w:proofErr w:type="spellStart"/>
      <w:r w:rsidRPr="00C6345C">
        <w:rPr>
          <w:rFonts w:ascii="Palatino Linotype" w:eastAsia="Times New Roman" w:hAnsi="Palatino Linotype" w:cs="Times New Roman"/>
          <w:i/>
          <w:iCs/>
          <w:sz w:val="20"/>
          <w:szCs w:val="20"/>
        </w:rPr>
        <w:t>Recherche</w:t>
      </w:r>
      <w:proofErr w:type="spellEnd"/>
      <w:r w:rsidRPr="00C6345C">
        <w:rPr>
          <w:rFonts w:ascii="Palatino Linotype" w:eastAsia="Times New Roman" w:hAnsi="Palatino Linotype" w:cs="Times New Roman"/>
          <w:i/>
          <w:iCs/>
          <w:sz w:val="20"/>
          <w:szCs w:val="20"/>
        </w:rPr>
        <w:t xml:space="preserve"> </w:t>
      </w:r>
      <w:proofErr w:type="spellStart"/>
      <w:r w:rsidRPr="00C6345C">
        <w:rPr>
          <w:rFonts w:ascii="Palatino Linotype" w:eastAsia="Times New Roman" w:hAnsi="Palatino Linotype" w:cs="Times New Roman"/>
          <w:i/>
          <w:iCs/>
          <w:sz w:val="20"/>
          <w:szCs w:val="20"/>
        </w:rPr>
        <w:t>Forestiere</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2007</w:t>
      </w:r>
      <w:r w:rsidRPr="00C6345C">
        <w:rPr>
          <w:rFonts w:ascii="Palatino Linotype" w:eastAsia="Times New Roman" w:hAnsi="Palatino Linotype" w:cs="Times New Roman"/>
          <w:i/>
          <w:iCs/>
          <w:sz w:val="20"/>
          <w:szCs w:val="20"/>
        </w:rPr>
        <w:t>, 37</w:t>
      </w:r>
      <w:r w:rsidRPr="00C6345C">
        <w:rPr>
          <w:rFonts w:ascii="Palatino Linotype" w:eastAsia="Times New Roman" w:hAnsi="Palatino Linotype" w:cs="Times New Roman"/>
          <w:sz w:val="20"/>
          <w:szCs w:val="20"/>
        </w:rPr>
        <w:t>, 617-626.</w:t>
      </w:r>
      <w:proofErr w:type="gramEnd"/>
      <w:r w:rsidRPr="00C6345C">
        <w:rPr>
          <w:rFonts w:ascii="Palatino Linotype" w:eastAsia="Times New Roman" w:hAnsi="Palatino Linotype" w:cs="Times New Roman"/>
          <w:sz w:val="20"/>
          <w:szCs w:val="20"/>
        </w:rPr>
        <w:t xml:space="preserve"> </w:t>
      </w:r>
    </w:p>
    <w:p w14:paraId="22851953"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9. </w:t>
      </w:r>
      <w:proofErr w:type="spellStart"/>
      <w:r w:rsidRPr="00C6345C">
        <w:rPr>
          <w:rFonts w:ascii="Palatino Linotype" w:eastAsia="Times New Roman" w:hAnsi="Palatino Linotype" w:cs="Times New Roman"/>
          <w:sz w:val="20"/>
          <w:szCs w:val="20"/>
        </w:rPr>
        <w:t>Boe</w:t>
      </w:r>
      <w:proofErr w:type="spellEnd"/>
      <w:r w:rsidRPr="00C6345C">
        <w:rPr>
          <w:rFonts w:ascii="Palatino Linotype" w:eastAsia="Times New Roman" w:hAnsi="Palatino Linotype" w:cs="Times New Roman"/>
          <w:sz w:val="20"/>
          <w:szCs w:val="20"/>
        </w:rPr>
        <w:t xml:space="preserve">, K.N. Thinning promotes growth of sprouts on old-growth redwood stumps. </w:t>
      </w:r>
      <w:proofErr w:type="gramStart"/>
      <w:r w:rsidRPr="00C6345C">
        <w:rPr>
          <w:rFonts w:ascii="Palatino Linotype" w:eastAsia="Times New Roman" w:hAnsi="Palatino Linotype" w:cs="Times New Roman"/>
          <w:i/>
          <w:iCs/>
          <w:sz w:val="20"/>
          <w:szCs w:val="20"/>
        </w:rPr>
        <w:t xml:space="preserve">Research Note, </w:t>
      </w:r>
      <w:r w:rsidRPr="00C6345C">
        <w:rPr>
          <w:rFonts w:ascii="Palatino Linotype" w:eastAsia="Times New Roman" w:hAnsi="Palatino Linotype" w:cs="Times New Roman"/>
          <w:b/>
          <w:bCs/>
          <w:sz w:val="20"/>
          <w:szCs w:val="20"/>
        </w:rPr>
        <w:t>1974</w:t>
      </w:r>
      <w:r w:rsidRPr="00C6345C">
        <w:rPr>
          <w:rFonts w:ascii="Palatino Linotype" w:eastAsia="Times New Roman" w:hAnsi="Palatino Linotype" w:cs="Times New Roman"/>
          <w:i/>
          <w:iCs/>
          <w:sz w:val="20"/>
          <w:szCs w:val="20"/>
        </w:rPr>
        <w:t>, Res. Note PSW-290</w:t>
      </w:r>
      <w:r w:rsidRPr="00C6345C">
        <w:rPr>
          <w:rFonts w:ascii="Palatino Linotype" w:eastAsia="Times New Roman" w:hAnsi="Palatino Linotype" w:cs="Times New Roman"/>
          <w:sz w:val="20"/>
          <w:szCs w:val="20"/>
        </w:rPr>
        <w:t>, 5-5.</w:t>
      </w:r>
      <w:proofErr w:type="gramEnd"/>
      <w:r w:rsidRPr="00C6345C">
        <w:rPr>
          <w:rFonts w:ascii="Palatino Linotype" w:eastAsia="Times New Roman" w:hAnsi="Palatino Linotype" w:cs="Times New Roman"/>
          <w:sz w:val="20"/>
          <w:szCs w:val="20"/>
        </w:rPr>
        <w:t xml:space="preserve"> </w:t>
      </w:r>
    </w:p>
    <w:p w14:paraId="672939C0"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10. Busing, R.; Fujimori, T. Biomass, production and woody detritus in an old coast redwood (</w:t>
      </w:r>
      <w:r w:rsidRPr="00C6345C">
        <w:rPr>
          <w:rFonts w:ascii="Palatino Linotype" w:eastAsia="Times New Roman" w:hAnsi="Palatino Linotype" w:cs="Times New Roman"/>
          <w:i/>
          <w:iCs/>
          <w:sz w:val="20"/>
          <w:szCs w:val="20"/>
        </w:rPr>
        <w:t xml:space="preserve">Sequoia </w:t>
      </w:r>
      <w:proofErr w:type="spellStart"/>
      <w:r w:rsidRPr="00C6345C">
        <w:rPr>
          <w:rFonts w:ascii="Palatino Linotype" w:eastAsia="Times New Roman" w:hAnsi="Palatino Linotype" w:cs="Times New Roman"/>
          <w:i/>
          <w:iCs/>
          <w:sz w:val="20"/>
          <w:szCs w:val="20"/>
        </w:rPr>
        <w:t>sempervirens</w:t>
      </w:r>
      <w:proofErr w:type="spellEnd"/>
      <w:r w:rsidRPr="00C6345C">
        <w:rPr>
          <w:rFonts w:ascii="Palatino Linotype" w:eastAsia="Times New Roman" w:hAnsi="Palatino Linotype" w:cs="Times New Roman"/>
          <w:sz w:val="20"/>
          <w:szCs w:val="20"/>
        </w:rPr>
        <w:t xml:space="preserve">) forest. </w:t>
      </w:r>
      <w:r w:rsidRPr="00C6345C">
        <w:rPr>
          <w:rFonts w:ascii="Palatino Linotype" w:eastAsia="Times New Roman" w:hAnsi="Palatino Linotype" w:cs="Times New Roman"/>
          <w:i/>
          <w:iCs/>
          <w:sz w:val="20"/>
          <w:szCs w:val="20"/>
        </w:rPr>
        <w:t xml:space="preserve">Plant </w:t>
      </w:r>
      <w:proofErr w:type="spellStart"/>
      <w:r w:rsidRPr="00C6345C">
        <w:rPr>
          <w:rFonts w:ascii="Palatino Linotype" w:eastAsia="Times New Roman" w:hAnsi="Palatino Linotype" w:cs="Times New Roman"/>
          <w:i/>
          <w:iCs/>
          <w:sz w:val="20"/>
          <w:szCs w:val="20"/>
        </w:rPr>
        <w:t>Ecol</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2005</w:t>
      </w:r>
      <w:r w:rsidRPr="00C6345C">
        <w:rPr>
          <w:rFonts w:ascii="Palatino Linotype" w:eastAsia="Times New Roman" w:hAnsi="Palatino Linotype" w:cs="Times New Roman"/>
          <w:i/>
          <w:iCs/>
          <w:sz w:val="20"/>
          <w:szCs w:val="20"/>
        </w:rPr>
        <w:t>, 177</w:t>
      </w:r>
      <w:r w:rsidRPr="00C6345C">
        <w:rPr>
          <w:rFonts w:ascii="Palatino Linotype" w:eastAsia="Times New Roman" w:hAnsi="Palatino Linotype" w:cs="Times New Roman"/>
          <w:sz w:val="20"/>
          <w:szCs w:val="20"/>
        </w:rPr>
        <w:t xml:space="preserve">, 177-188. </w:t>
      </w:r>
    </w:p>
    <w:p w14:paraId="33996839"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11. Busing, R.; Fujimori, T. Dynamics of composition and structure in an old </w:t>
      </w:r>
      <w:r w:rsidRPr="00C6345C">
        <w:rPr>
          <w:rFonts w:ascii="Palatino Linotype" w:eastAsia="Times New Roman" w:hAnsi="Palatino Linotype" w:cs="Times New Roman"/>
          <w:i/>
          <w:iCs/>
          <w:sz w:val="20"/>
          <w:szCs w:val="20"/>
        </w:rPr>
        <w:t xml:space="preserve">Sequoia </w:t>
      </w:r>
      <w:proofErr w:type="spellStart"/>
      <w:r w:rsidRPr="00C6345C">
        <w:rPr>
          <w:rFonts w:ascii="Palatino Linotype" w:eastAsia="Times New Roman" w:hAnsi="Palatino Linotype" w:cs="Times New Roman"/>
          <w:i/>
          <w:iCs/>
          <w:sz w:val="20"/>
          <w:szCs w:val="20"/>
        </w:rPr>
        <w:t>sempervirens</w:t>
      </w:r>
      <w:proofErr w:type="spellEnd"/>
      <w:r w:rsidRPr="00C6345C">
        <w:rPr>
          <w:rFonts w:ascii="Palatino Linotype" w:eastAsia="Times New Roman" w:hAnsi="Palatino Linotype" w:cs="Times New Roman"/>
          <w:sz w:val="20"/>
          <w:szCs w:val="20"/>
        </w:rPr>
        <w:t xml:space="preserve"> forest. </w:t>
      </w:r>
      <w:proofErr w:type="gramStart"/>
      <w:r w:rsidRPr="00C6345C">
        <w:rPr>
          <w:rFonts w:ascii="Palatino Linotype" w:eastAsia="Times New Roman" w:hAnsi="Palatino Linotype" w:cs="Times New Roman"/>
          <w:i/>
          <w:iCs/>
          <w:sz w:val="20"/>
          <w:szCs w:val="20"/>
        </w:rPr>
        <w:t xml:space="preserve">Journal of Vegetation Science </w:t>
      </w:r>
      <w:r w:rsidRPr="00C6345C">
        <w:rPr>
          <w:rFonts w:ascii="Palatino Linotype" w:eastAsia="Times New Roman" w:hAnsi="Palatino Linotype" w:cs="Times New Roman"/>
          <w:b/>
          <w:bCs/>
          <w:sz w:val="20"/>
          <w:szCs w:val="20"/>
        </w:rPr>
        <w:t>2002</w:t>
      </w:r>
      <w:r w:rsidRPr="00C6345C">
        <w:rPr>
          <w:rFonts w:ascii="Palatino Linotype" w:eastAsia="Times New Roman" w:hAnsi="Palatino Linotype" w:cs="Times New Roman"/>
          <w:i/>
          <w:iCs/>
          <w:sz w:val="20"/>
          <w:szCs w:val="20"/>
        </w:rPr>
        <w:t>, 13</w:t>
      </w:r>
      <w:r w:rsidRPr="00C6345C">
        <w:rPr>
          <w:rFonts w:ascii="Palatino Linotype" w:eastAsia="Times New Roman" w:hAnsi="Palatino Linotype" w:cs="Times New Roman"/>
          <w:sz w:val="20"/>
          <w:szCs w:val="20"/>
        </w:rPr>
        <w:t>, 785-792.</w:t>
      </w:r>
      <w:proofErr w:type="gramEnd"/>
      <w:r w:rsidRPr="00C6345C">
        <w:rPr>
          <w:rFonts w:ascii="Palatino Linotype" w:eastAsia="Times New Roman" w:hAnsi="Palatino Linotype" w:cs="Times New Roman"/>
          <w:sz w:val="20"/>
          <w:szCs w:val="20"/>
        </w:rPr>
        <w:t xml:space="preserve"> </w:t>
      </w:r>
    </w:p>
    <w:p w14:paraId="1F4014A5"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12. Carey, A.B. </w:t>
      </w:r>
      <w:proofErr w:type="spellStart"/>
      <w:r w:rsidRPr="00C6345C">
        <w:rPr>
          <w:rFonts w:ascii="Palatino Linotype" w:eastAsia="Times New Roman" w:hAnsi="Palatino Linotype" w:cs="Times New Roman"/>
          <w:sz w:val="20"/>
          <w:szCs w:val="20"/>
        </w:rPr>
        <w:t>Biocomplexity</w:t>
      </w:r>
      <w:proofErr w:type="spellEnd"/>
      <w:r w:rsidRPr="00C6345C">
        <w:rPr>
          <w:rFonts w:ascii="Palatino Linotype" w:eastAsia="Times New Roman" w:hAnsi="Palatino Linotype" w:cs="Times New Roman"/>
          <w:sz w:val="20"/>
          <w:szCs w:val="20"/>
        </w:rPr>
        <w:t xml:space="preserve"> and restoration of biodiversity in temperate coniferous forest: inducing spatial heterogeneity with variable-density thinning. </w:t>
      </w:r>
      <w:proofErr w:type="gramStart"/>
      <w:r w:rsidRPr="00C6345C">
        <w:rPr>
          <w:rFonts w:ascii="Palatino Linotype" w:eastAsia="Times New Roman" w:hAnsi="Palatino Linotype" w:cs="Times New Roman"/>
          <w:i/>
          <w:iCs/>
          <w:sz w:val="20"/>
          <w:szCs w:val="20"/>
        </w:rPr>
        <w:t xml:space="preserve">Forestry </w:t>
      </w:r>
      <w:r w:rsidRPr="00C6345C">
        <w:rPr>
          <w:rFonts w:ascii="Palatino Linotype" w:eastAsia="Times New Roman" w:hAnsi="Palatino Linotype" w:cs="Times New Roman"/>
          <w:b/>
          <w:bCs/>
          <w:sz w:val="20"/>
          <w:szCs w:val="20"/>
        </w:rPr>
        <w:t>2003</w:t>
      </w:r>
      <w:r w:rsidRPr="00C6345C">
        <w:rPr>
          <w:rFonts w:ascii="Palatino Linotype" w:eastAsia="Times New Roman" w:hAnsi="Palatino Linotype" w:cs="Times New Roman"/>
          <w:i/>
          <w:iCs/>
          <w:sz w:val="20"/>
          <w:szCs w:val="20"/>
        </w:rPr>
        <w:t>, 76</w:t>
      </w:r>
      <w:r w:rsidRPr="00C6345C">
        <w:rPr>
          <w:rFonts w:ascii="Palatino Linotype" w:eastAsia="Times New Roman" w:hAnsi="Palatino Linotype" w:cs="Times New Roman"/>
          <w:sz w:val="20"/>
          <w:szCs w:val="20"/>
        </w:rPr>
        <w:t>, 127-136.</w:t>
      </w:r>
      <w:proofErr w:type="gramEnd"/>
      <w:r w:rsidRPr="00C6345C">
        <w:rPr>
          <w:rFonts w:ascii="Palatino Linotype" w:eastAsia="Times New Roman" w:hAnsi="Palatino Linotype" w:cs="Times New Roman"/>
          <w:sz w:val="20"/>
          <w:szCs w:val="20"/>
        </w:rPr>
        <w:t xml:space="preserve"> </w:t>
      </w:r>
    </w:p>
    <w:p w14:paraId="7864D1C8"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13. Cobb, R.C.; Filipe, J.A.N.; </w:t>
      </w:r>
      <w:proofErr w:type="spellStart"/>
      <w:r w:rsidRPr="00C6345C">
        <w:rPr>
          <w:rFonts w:ascii="Palatino Linotype" w:eastAsia="Times New Roman" w:hAnsi="Palatino Linotype" w:cs="Times New Roman"/>
          <w:sz w:val="20"/>
          <w:szCs w:val="20"/>
        </w:rPr>
        <w:t>Meentemeyer</w:t>
      </w:r>
      <w:proofErr w:type="spellEnd"/>
      <w:r w:rsidRPr="00C6345C">
        <w:rPr>
          <w:rFonts w:ascii="Palatino Linotype" w:eastAsia="Times New Roman" w:hAnsi="Palatino Linotype" w:cs="Times New Roman"/>
          <w:sz w:val="20"/>
          <w:szCs w:val="20"/>
        </w:rPr>
        <w:t xml:space="preserve">, R.K.; Gilligan, C.A.; Rizzo, D.M. Ecosystem transformation by emerging infectious disease: loss of large tanoak from California forests. </w:t>
      </w:r>
      <w:proofErr w:type="gramStart"/>
      <w:r w:rsidRPr="00C6345C">
        <w:rPr>
          <w:rFonts w:ascii="Palatino Linotype" w:eastAsia="Times New Roman" w:hAnsi="Palatino Linotype" w:cs="Times New Roman"/>
          <w:i/>
          <w:iCs/>
          <w:sz w:val="20"/>
          <w:szCs w:val="20"/>
        </w:rPr>
        <w:t xml:space="preserve">J </w:t>
      </w:r>
      <w:proofErr w:type="spellStart"/>
      <w:r w:rsidRPr="00C6345C">
        <w:rPr>
          <w:rFonts w:ascii="Palatino Linotype" w:eastAsia="Times New Roman" w:hAnsi="Palatino Linotype" w:cs="Times New Roman"/>
          <w:i/>
          <w:iCs/>
          <w:sz w:val="20"/>
          <w:szCs w:val="20"/>
        </w:rPr>
        <w:t>Ecol</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2012</w:t>
      </w:r>
      <w:r w:rsidRPr="00C6345C">
        <w:rPr>
          <w:rFonts w:ascii="Palatino Linotype" w:eastAsia="Times New Roman" w:hAnsi="Palatino Linotype" w:cs="Times New Roman"/>
          <w:i/>
          <w:iCs/>
          <w:sz w:val="20"/>
          <w:szCs w:val="20"/>
        </w:rPr>
        <w:t>, 100</w:t>
      </w:r>
      <w:r w:rsidRPr="00C6345C">
        <w:rPr>
          <w:rFonts w:ascii="Palatino Linotype" w:eastAsia="Times New Roman" w:hAnsi="Palatino Linotype" w:cs="Times New Roman"/>
          <w:sz w:val="20"/>
          <w:szCs w:val="20"/>
        </w:rPr>
        <w:t>, 712-722.</w:t>
      </w:r>
      <w:proofErr w:type="gramEnd"/>
      <w:r w:rsidRPr="00C6345C">
        <w:rPr>
          <w:rFonts w:ascii="Palatino Linotype" w:eastAsia="Times New Roman" w:hAnsi="Palatino Linotype" w:cs="Times New Roman"/>
          <w:sz w:val="20"/>
          <w:szCs w:val="20"/>
        </w:rPr>
        <w:t xml:space="preserve"> </w:t>
      </w:r>
    </w:p>
    <w:p w14:paraId="4ED0EFAC"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14. Cole, D.W. Redwood </w:t>
      </w:r>
      <w:proofErr w:type="gramStart"/>
      <w:r w:rsidRPr="00C6345C">
        <w:rPr>
          <w:rFonts w:ascii="Palatino Linotype" w:eastAsia="Times New Roman" w:hAnsi="Palatino Linotype" w:cs="Times New Roman"/>
          <w:sz w:val="20"/>
          <w:szCs w:val="20"/>
        </w:rPr>
        <w:t>sprout</w:t>
      </w:r>
      <w:proofErr w:type="gramEnd"/>
      <w:r w:rsidRPr="00C6345C">
        <w:rPr>
          <w:rFonts w:ascii="Palatino Linotype" w:eastAsia="Times New Roman" w:hAnsi="Palatino Linotype" w:cs="Times New Roman"/>
          <w:sz w:val="20"/>
          <w:szCs w:val="20"/>
        </w:rPr>
        <w:t xml:space="preserve"> growth 3 decades after thinning. </w:t>
      </w:r>
      <w:proofErr w:type="gramStart"/>
      <w:r w:rsidRPr="00C6345C">
        <w:rPr>
          <w:rFonts w:ascii="Palatino Linotype" w:eastAsia="Times New Roman" w:hAnsi="Palatino Linotype" w:cs="Times New Roman"/>
          <w:i/>
          <w:iCs/>
          <w:sz w:val="20"/>
          <w:szCs w:val="20"/>
        </w:rPr>
        <w:t xml:space="preserve">J For </w:t>
      </w:r>
      <w:r w:rsidRPr="00C6345C">
        <w:rPr>
          <w:rFonts w:ascii="Palatino Linotype" w:eastAsia="Times New Roman" w:hAnsi="Palatino Linotype" w:cs="Times New Roman"/>
          <w:b/>
          <w:bCs/>
          <w:sz w:val="20"/>
          <w:szCs w:val="20"/>
        </w:rPr>
        <w:t>1983</w:t>
      </w:r>
      <w:r w:rsidRPr="00C6345C">
        <w:rPr>
          <w:rFonts w:ascii="Palatino Linotype" w:eastAsia="Times New Roman" w:hAnsi="Palatino Linotype" w:cs="Times New Roman"/>
          <w:i/>
          <w:iCs/>
          <w:sz w:val="20"/>
          <w:szCs w:val="20"/>
        </w:rPr>
        <w:t>, 81</w:t>
      </w:r>
      <w:r w:rsidRPr="00C6345C">
        <w:rPr>
          <w:rFonts w:ascii="Palatino Linotype" w:eastAsia="Times New Roman" w:hAnsi="Palatino Linotype" w:cs="Times New Roman"/>
          <w:sz w:val="20"/>
          <w:szCs w:val="20"/>
        </w:rPr>
        <w:t>, 148-150, 157.</w:t>
      </w:r>
      <w:proofErr w:type="gramEnd"/>
      <w:r w:rsidRPr="00C6345C">
        <w:rPr>
          <w:rFonts w:ascii="Palatino Linotype" w:eastAsia="Times New Roman" w:hAnsi="Palatino Linotype" w:cs="Times New Roman"/>
          <w:sz w:val="20"/>
          <w:szCs w:val="20"/>
        </w:rPr>
        <w:t xml:space="preserve"> </w:t>
      </w:r>
    </w:p>
    <w:p w14:paraId="408789CD"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lastRenderedPageBreak/>
        <w:t xml:space="preserve">15. </w:t>
      </w:r>
      <w:proofErr w:type="spellStart"/>
      <w:r w:rsidRPr="00C6345C">
        <w:rPr>
          <w:rFonts w:ascii="Palatino Linotype" w:eastAsia="Times New Roman" w:hAnsi="Palatino Linotype" w:cs="Times New Roman"/>
          <w:sz w:val="20"/>
          <w:szCs w:val="20"/>
        </w:rPr>
        <w:t>Cown</w:t>
      </w:r>
      <w:proofErr w:type="spellEnd"/>
      <w:r w:rsidRPr="00C6345C">
        <w:rPr>
          <w:rFonts w:ascii="Palatino Linotype" w:eastAsia="Times New Roman" w:hAnsi="Palatino Linotype" w:cs="Times New Roman"/>
          <w:sz w:val="20"/>
          <w:szCs w:val="20"/>
        </w:rPr>
        <w:t xml:space="preserve">, D.; Marshall, H.; </w:t>
      </w:r>
      <w:proofErr w:type="spellStart"/>
      <w:r w:rsidRPr="00C6345C">
        <w:rPr>
          <w:rFonts w:ascii="Palatino Linotype" w:eastAsia="Times New Roman" w:hAnsi="Palatino Linotype" w:cs="Times New Roman"/>
          <w:sz w:val="20"/>
          <w:szCs w:val="20"/>
        </w:rPr>
        <w:t>Silcock</w:t>
      </w:r>
      <w:proofErr w:type="spellEnd"/>
      <w:r w:rsidRPr="00C6345C">
        <w:rPr>
          <w:rFonts w:ascii="Palatino Linotype" w:eastAsia="Times New Roman" w:hAnsi="Palatino Linotype" w:cs="Times New Roman"/>
          <w:sz w:val="20"/>
          <w:szCs w:val="20"/>
        </w:rPr>
        <w:t xml:space="preserve">, P.; </w:t>
      </w:r>
      <w:proofErr w:type="spellStart"/>
      <w:r w:rsidRPr="00C6345C">
        <w:rPr>
          <w:rFonts w:ascii="Palatino Linotype" w:eastAsia="Times New Roman" w:hAnsi="Palatino Linotype" w:cs="Times New Roman"/>
          <w:sz w:val="20"/>
          <w:szCs w:val="20"/>
        </w:rPr>
        <w:t>Meason</w:t>
      </w:r>
      <w:proofErr w:type="spellEnd"/>
      <w:r w:rsidRPr="00C6345C">
        <w:rPr>
          <w:rFonts w:ascii="Palatino Linotype" w:eastAsia="Times New Roman" w:hAnsi="Palatino Linotype" w:cs="Times New Roman"/>
          <w:sz w:val="20"/>
          <w:szCs w:val="20"/>
        </w:rPr>
        <w:t xml:space="preserve">, D. Sawn timber grade recovery from a planted coast redwood stand growing in New Zealand. </w:t>
      </w:r>
      <w:proofErr w:type="gramStart"/>
      <w:r w:rsidRPr="00C6345C">
        <w:rPr>
          <w:rFonts w:ascii="Palatino Linotype" w:eastAsia="Times New Roman" w:hAnsi="Palatino Linotype" w:cs="Times New Roman"/>
          <w:i/>
          <w:iCs/>
          <w:sz w:val="20"/>
          <w:szCs w:val="20"/>
        </w:rPr>
        <w:t xml:space="preserve">N Z J For </w:t>
      </w:r>
      <w:proofErr w:type="spellStart"/>
      <w:r w:rsidRPr="00C6345C">
        <w:rPr>
          <w:rFonts w:ascii="Palatino Linotype" w:eastAsia="Times New Roman" w:hAnsi="Palatino Linotype" w:cs="Times New Roman"/>
          <w:i/>
          <w:iCs/>
          <w:sz w:val="20"/>
          <w:szCs w:val="20"/>
        </w:rPr>
        <w:t>Sci</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2013</w:t>
      </w:r>
      <w:r w:rsidRPr="00C6345C">
        <w:rPr>
          <w:rFonts w:ascii="Palatino Linotype" w:eastAsia="Times New Roman" w:hAnsi="Palatino Linotype" w:cs="Times New Roman"/>
          <w:i/>
          <w:iCs/>
          <w:sz w:val="20"/>
          <w:szCs w:val="20"/>
        </w:rPr>
        <w:t>, 43</w:t>
      </w:r>
      <w:r w:rsidRPr="00C6345C">
        <w:rPr>
          <w:rFonts w:ascii="Palatino Linotype" w:eastAsia="Times New Roman" w:hAnsi="Palatino Linotype" w:cs="Times New Roman"/>
          <w:sz w:val="20"/>
          <w:szCs w:val="20"/>
        </w:rPr>
        <w:t>, 8.</w:t>
      </w:r>
      <w:proofErr w:type="gramEnd"/>
      <w:r w:rsidRPr="00C6345C">
        <w:rPr>
          <w:rFonts w:ascii="Palatino Linotype" w:eastAsia="Times New Roman" w:hAnsi="Palatino Linotype" w:cs="Times New Roman"/>
          <w:sz w:val="20"/>
          <w:szCs w:val="20"/>
        </w:rPr>
        <w:t xml:space="preserve"> </w:t>
      </w:r>
    </w:p>
    <w:p w14:paraId="2ABE6207"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16. Curtis, R.O.; Marshall, D.D.; Bell, J.F. LOGS: A pioneering example of </w:t>
      </w:r>
      <w:proofErr w:type="spellStart"/>
      <w:r w:rsidRPr="00C6345C">
        <w:rPr>
          <w:rFonts w:ascii="Palatino Linotype" w:eastAsia="Times New Roman" w:hAnsi="Palatino Linotype" w:cs="Times New Roman"/>
          <w:sz w:val="20"/>
          <w:szCs w:val="20"/>
        </w:rPr>
        <w:t>silvicultural</w:t>
      </w:r>
      <w:proofErr w:type="spellEnd"/>
      <w:r w:rsidRPr="00C6345C">
        <w:rPr>
          <w:rFonts w:ascii="Palatino Linotype" w:eastAsia="Times New Roman" w:hAnsi="Palatino Linotype" w:cs="Times New Roman"/>
          <w:sz w:val="20"/>
          <w:szCs w:val="20"/>
        </w:rPr>
        <w:t xml:space="preserve"> research in coast </w:t>
      </w:r>
      <w:proofErr w:type="gramStart"/>
      <w:r w:rsidRPr="00C6345C">
        <w:rPr>
          <w:rFonts w:ascii="Palatino Linotype" w:eastAsia="Times New Roman" w:hAnsi="Palatino Linotype" w:cs="Times New Roman"/>
          <w:sz w:val="20"/>
          <w:szCs w:val="20"/>
        </w:rPr>
        <w:t>Douglas-fir</w:t>
      </w:r>
      <w:proofErr w:type="gramEnd"/>
      <w:r w:rsidRPr="00C6345C">
        <w:rPr>
          <w:rFonts w:ascii="Palatino Linotype" w:eastAsia="Times New Roman" w:hAnsi="Palatino Linotype" w:cs="Times New Roman"/>
          <w:sz w:val="20"/>
          <w:szCs w:val="20"/>
        </w:rPr>
        <w:t xml:space="preserve">. </w:t>
      </w:r>
      <w:proofErr w:type="gramStart"/>
      <w:r w:rsidRPr="00C6345C">
        <w:rPr>
          <w:rFonts w:ascii="Palatino Linotype" w:eastAsia="Times New Roman" w:hAnsi="Palatino Linotype" w:cs="Times New Roman"/>
          <w:i/>
          <w:iCs/>
          <w:sz w:val="20"/>
          <w:szCs w:val="20"/>
        </w:rPr>
        <w:t xml:space="preserve">J For </w:t>
      </w:r>
      <w:r w:rsidRPr="00C6345C">
        <w:rPr>
          <w:rFonts w:ascii="Palatino Linotype" w:eastAsia="Times New Roman" w:hAnsi="Palatino Linotype" w:cs="Times New Roman"/>
          <w:b/>
          <w:bCs/>
          <w:sz w:val="20"/>
          <w:szCs w:val="20"/>
        </w:rPr>
        <w:t>1997</w:t>
      </w:r>
      <w:r w:rsidRPr="00C6345C">
        <w:rPr>
          <w:rFonts w:ascii="Palatino Linotype" w:eastAsia="Times New Roman" w:hAnsi="Palatino Linotype" w:cs="Times New Roman"/>
          <w:i/>
          <w:iCs/>
          <w:sz w:val="20"/>
          <w:szCs w:val="20"/>
        </w:rPr>
        <w:t>, 95</w:t>
      </w:r>
      <w:r w:rsidRPr="00C6345C">
        <w:rPr>
          <w:rFonts w:ascii="Palatino Linotype" w:eastAsia="Times New Roman" w:hAnsi="Palatino Linotype" w:cs="Times New Roman"/>
          <w:sz w:val="20"/>
          <w:szCs w:val="20"/>
        </w:rPr>
        <w:t>, 19-25.</w:t>
      </w:r>
      <w:proofErr w:type="gramEnd"/>
      <w:r w:rsidRPr="00C6345C">
        <w:rPr>
          <w:rFonts w:ascii="Palatino Linotype" w:eastAsia="Times New Roman" w:hAnsi="Palatino Linotype" w:cs="Times New Roman"/>
          <w:sz w:val="20"/>
          <w:szCs w:val="20"/>
        </w:rPr>
        <w:t xml:space="preserve"> </w:t>
      </w:r>
    </w:p>
    <w:p w14:paraId="64C3773D"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17. </w:t>
      </w:r>
      <w:proofErr w:type="spellStart"/>
      <w:r w:rsidRPr="00C6345C">
        <w:rPr>
          <w:rFonts w:ascii="Palatino Linotype" w:eastAsia="Times New Roman" w:hAnsi="Palatino Linotype" w:cs="Times New Roman"/>
          <w:sz w:val="20"/>
          <w:szCs w:val="20"/>
        </w:rPr>
        <w:t>Dagley</w:t>
      </w:r>
      <w:proofErr w:type="spellEnd"/>
      <w:r w:rsidRPr="00C6345C">
        <w:rPr>
          <w:rFonts w:ascii="Palatino Linotype" w:eastAsia="Times New Roman" w:hAnsi="Palatino Linotype" w:cs="Times New Roman"/>
          <w:sz w:val="20"/>
          <w:szCs w:val="20"/>
        </w:rPr>
        <w:t xml:space="preserve">, C.M.; O'Hara, K.L. Potential for old forest restoration and development of restoration tools in coast redwood: A literature review and synthesis. </w:t>
      </w:r>
      <w:proofErr w:type="gramStart"/>
      <w:r w:rsidRPr="00C6345C">
        <w:rPr>
          <w:rFonts w:ascii="Palatino Linotype" w:eastAsia="Times New Roman" w:hAnsi="Palatino Linotype" w:cs="Times New Roman"/>
          <w:b/>
          <w:bCs/>
          <w:sz w:val="20"/>
          <w:szCs w:val="20"/>
        </w:rPr>
        <w:t>2003</w:t>
      </w:r>
      <w:r w:rsidRPr="00C6345C">
        <w:rPr>
          <w:rFonts w:ascii="Palatino Linotype" w:eastAsia="Times New Roman" w:hAnsi="Palatino Linotype" w:cs="Times New Roman"/>
          <w:sz w:val="20"/>
          <w:szCs w:val="20"/>
        </w:rPr>
        <w:t>, 72.</w:t>
      </w:r>
      <w:proofErr w:type="gramEnd"/>
      <w:r w:rsidRPr="00C6345C">
        <w:rPr>
          <w:rFonts w:ascii="Palatino Linotype" w:eastAsia="Times New Roman" w:hAnsi="Palatino Linotype" w:cs="Times New Roman"/>
          <w:sz w:val="20"/>
          <w:szCs w:val="20"/>
        </w:rPr>
        <w:t xml:space="preserve"> </w:t>
      </w:r>
    </w:p>
    <w:p w14:paraId="39C2510D"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18. </w:t>
      </w:r>
      <w:proofErr w:type="spellStart"/>
      <w:r w:rsidRPr="00C6345C">
        <w:rPr>
          <w:rFonts w:ascii="Palatino Linotype" w:eastAsia="Times New Roman" w:hAnsi="Palatino Linotype" w:cs="Times New Roman"/>
          <w:sz w:val="20"/>
          <w:szCs w:val="20"/>
        </w:rPr>
        <w:t>Dagley</w:t>
      </w:r>
      <w:proofErr w:type="spellEnd"/>
      <w:r w:rsidRPr="00C6345C">
        <w:rPr>
          <w:rFonts w:ascii="Palatino Linotype" w:eastAsia="Times New Roman" w:hAnsi="Palatino Linotype" w:cs="Times New Roman"/>
          <w:sz w:val="20"/>
          <w:szCs w:val="20"/>
        </w:rPr>
        <w:t xml:space="preserve">, C.M. Spatial pattern of coast redwood in three alluvial flat </w:t>
      </w:r>
      <w:proofErr w:type="gramStart"/>
      <w:r w:rsidRPr="00C6345C">
        <w:rPr>
          <w:rFonts w:ascii="Palatino Linotype" w:eastAsia="Times New Roman" w:hAnsi="Palatino Linotype" w:cs="Times New Roman"/>
          <w:sz w:val="20"/>
          <w:szCs w:val="20"/>
        </w:rPr>
        <w:t>old-growth</w:t>
      </w:r>
      <w:proofErr w:type="gramEnd"/>
      <w:r w:rsidRPr="00C6345C">
        <w:rPr>
          <w:rFonts w:ascii="Palatino Linotype" w:eastAsia="Times New Roman" w:hAnsi="Palatino Linotype" w:cs="Times New Roman"/>
          <w:sz w:val="20"/>
          <w:szCs w:val="20"/>
        </w:rPr>
        <w:t xml:space="preserve"> forests in northern California. </w:t>
      </w:r>
      <w:proofErr w:type="gramStart"/>
      <w:r w:rsidRPr="00C6345C">
        <w:rPr>
          <w:rFonts w:ascii="Palatino Linotype" w:eastAsia="Times New Roman" w:hAnsi="Palatino Linotype" w:cs="Times New Roman"/>
          <w:i/>
          <w:iCs/>
          <w:sz w:val="20"/>
          <w:szCs w:val="20"/>
        </w:rPr>
        <w:t xml:space="preserve">For </w:t>
      </w:r>
      <w:proofErr w:type="spellStart"/>
      <w:r w:rsidRPr="00C6345C">
        <w:rPr>
          <w:rFonts w:ascii="Palatino Linotype" w:eastAsia="Times New Roman" w:hAnsi="Palatino Linotype" w:cs="Times New Roman"/>
          <w:i/>
          <w:iCs/>
          <w:sz w:val="20"/>
          <w:szCs w:val="20"/>
        </w:rPr>
        <w:t>Sci</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2008</w:t>
      </w:r>
      <w:r w:rsidRPr="00C6345C">
        <w:rPr>
          <w:rFonts w:ascii="Palatino Linotype" w:eastAsia="Times New Roman" w:hAnsi="Palatino Linotype" w:cs="Times New Roman"/>
          <w:i/>
          <w:iCs/>
          <w:sz w:val="20"/>
          <w:szCs w:val="20"/>
        </w:rPr>
        <w:t>, 54</w:t>
      </w:r>
      <w:r w:rsidRPr="00C6345C">
        <w:rPr>
          <w:rFonts w:ascii="Palatino Linotype" w:eastAsia="Times New Roman" w:hAnsi="Palatino Linotype" w:cs="Times New Roman"/>
          <w:sz w:val="20"/>
          <w:szCs w:val="20"/>
        </w:rPr>
        <w:t>, 294-302.</w:t>
      </w:r>
      <w:proofErr w:type="gramEnd"/>
      <w:r w:rsidRPr="00C6345C">
        <w:rPr>
          <w:rFonts w:ascii="Palatino Linotype" w:eastAsia="Times New Roman" w:hAnsi="Palatino Linotype" w:cs="Times New Roman"/>
          <w:sz w:val="20"/>
          <w:szCs w:val="20"/>
        </w:rPr>
        <w:t xml:space="preserve"> </w:t>
      </w:r>
    </w:p>
    <w:p w14:paraId="6EAC3D28"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19. Dawson, T.E. Fog in the </w:t>
      </w:r>
      <w:proofErr w:type="spellStart"/>
      <w:r w:rsidRPr="00C6345C">
        <w:rPr>
          <w:rFonts w:ascii="Palatino Linotype" w:eastAsia="Times New Roman" w:hAnsi="Palatino Linotype" w:cs="Times New Roman"/>
          <w:sz w:val="20"/>
          <w:szCs w:val="20"/>
        </w:rPr>
        <w:t>Calfornia</w:t>
      </w:r>
      <w:proofErr w:type="spellEnd"/>
      <w:r w:rsidRPr="00C6345C">
        <w:rPr>
          <w:rFonts w:ascii="Palatino Linotype" w:eastAsia="Times New Roman" w:hAnsi="Palatino Linotype" w:cs="Times New Roman"/>
          <w:sz w:val="20"/>
          <w:szCs w:val="20"/>
        </w:rPr>
        <w:t xml:space="preserve"> redwood forest: ecosystem inputs and use by plants. </w:t>
      </w:r>
      <w:proofErr w:type="spellStart"/>
      <w:proofErr w:type="gramStart"/>
      <w:r w:rsidRPr="00C6345C">
        <w:rPr>
          <w:rFonts w:ascii="Palatino Linotype" w:eastAsia="Times New Roman" w:hAnsi="Palatino Linotype" w:cs="Times New Roman"/>
          <w:i/>
          <w:iCs/>
          <w:sz w:val="20"/>
          <w:szCs w:val="20"/>
        </w:rPr>
        <w:t>Oecologia</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1998</w:t>
      </w:r>
      <w:r w:rsidRPr="00C6345C">
        <w:rPr>
          <w:rFonts w:ascii="Palatino Linotype" w:eastAsia="Times New Roman" w:hAnsi="Palatino Linotype" w:cs="Times New Roman"/>
          <w:i/>
          <w:iCs/>
          <w:sz w:val="20"/>
          <w:szCs w:val="20"/>
        </w:rPr>
        <w:t>, 117</w:t>
      </w:r>
      <w:r w:rsidRPr="00C6345C">
        <w:rPr>
          <w:rFonts w:ascii="Palatino Linotype" w:eastAsia="Times New Roman" w:hAnsi="Palatino Linotype" w:cs="Times New Roman"/>
          <w:sz w:val="20"/>
          <w:szCs w:val="20"/>
        </w:rPr>
        <w:t>, 476-485.</w:t>
      </w:r>
      <w:proofErr w:type="gramEnd"/>
      <w:r w:rsidRPr="00C6345C">
        <w:rPr>
          <w:rFonts w:ascii="Palatino Linotype" w:eastAsia="Times New Roman" w:hAnsi="Palatino Linotype" w:cs="Times New Roman"/>
          <w:sz w:val="20"/>
          <w:szCs w:val="20"/>
        </w:rPr>
        <w:t xml:space="preserve"> </w:t>
      </w:r>
    </w:p>
    <w:p w14:paraId="60B314C6"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20. Del </w:t>
      </w:r>
      <w:proofErr w:type="spellStart"/>
      <w:r w:rsidRPr="00C6345C">
        <w:rPr>
          <w:rFonts w:ascii="Palatino Linotype" w:eastAsia="Times New Roman" w:hAnsi="Palatino Linotype" w:cs="Times New Roman"/>
          <w:sz w:val="20"/>
          <w:szCs w:val="20"/>
        </w:rPr>
        <w:t>Tredici</w:t>
      </w:r>
      <w:proofErr w:type="spellEnd"/>
      <w:r w:rsidRPr="00C6345C">
        <w:rPr>
          <w:rFonts w:ascii="Palatino Linotype" w:eastAsia="Times New Roman" w:hAnsi="Palatino Linotype" w:cs="Times New Roman"/>
          <w:sz w:val="20"/>
          <w:szCs w:val="20"/>
        </w:rPr>
        <w:t xml:space="preserve">, P. Lignotubers in </w:t>
      </w:r>
      <w:r w:rsidRPr="00C6345C">
        <w:rPr>
          <w:rFonts w:ascii="Palatino Linotype" w:eastAsia="Times New Roman" w:hAnsi="Palatino Linotype" w:cs="Times New Roman"/>
          <w:i/>
          <w:iCs/>
          <w:sz w:val="20"/>
          <w:szCs w:val="20"/>
        </w:rPr>
        <w:t xml:space="preserve">Sequoia </w:t>
      </w:r>
      <w:proofErr w:type="spellStart"/>
      <w:r w:rsidRPr="00C6345C">
        <w:rPr>
          <w:rFonts w:ascii="Palatino Linotype" w:eastAsia="Times New Roman" w:hAnsi="Palatino Linotype" w:cs="Times New Roman"/>
          <w:i/>
          <w:iCs/>
          <w:sz w:val="20"/>
          <w:szCs w:val="20"/>
        </w:rPr>
        <w:t>sempervirens</w:t>
      </w:r>
      <w:proofErr w:type="spellEnd"/>
      <w:r w:rsidRPr="00C6345C">
        <w:rPr>
          <w:rFonts w:ascii="Palatino Linotype" w:eastAsia="Times New Roman" w:hAnsi="Palatino Linotype" w:cs="Times New Roman"/>
          <w:sz w:val="20"/>
          <w:szCs w:val="20"/>
        </w:rPr>
        <w:t xml:space="preserve">: Development and ecological significance. </w:t>
      </w:r>
      <w:proofErr w:type="spellStart"/>
      <w:proofErr w:type="gramStart"/>
      <w:r w:rsidRPr="00C6345C">
        <w:rPr>
          <w:rFonts w:ascii="Palatino Linotype" w:eastAsia="Times New Roman" w:hAnsi="Palatino Linotype" w:cs="Times New Roman"/>
          <w:i/>
          <w:iCs/>
          <w:sz w:val="20"/>
          <w:szCs w:val="20"/>
        </w:rPr>
        <w:t>Madrono</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1998</w:t>
      </w:r>
      <w:r w:rsidRPr="00C6345C">
        <w:rPr>
          <w:rFonts w:ascii="Palatino Linotype" w:eastAsia="Times New Roman" w:hAnsi="Palatino Linotype" w:cs="Times New Roman"/>
          <w:i/>
          <w:iCs/>
          <w:sz w:val="20"/>
          <w:szCs w:val="20"/>
        </w:rPr>
        <w:t>, 45</w:t>
      </w:r>
      <w:r w:rsidRPr="00C6345C">
        <w:rPr>
          <w:rFonts w:ascii="Palatino Linotype" w:eastAsia="Times New Roman" w:hAnsi="Palatino Linotype" w:cs="Times New Roman"/>
          <w:sz w:val="20"/>
          <w:szCs w:val="20"/>
        </w:rPr>
        <w:t>, 255-260.</w:t>
      </w:r>
      <w:proofErr w:type="gramEnd"/>
      <w:r w:rsidRPr="00C6345C">
        <w:rPr>
          <w:rFonts w:ascii="Palatino Linotype" w:eastAsia="Times New Roman" w:hAnsi="Palatino Linotype" w:cs="Times New Roman"/>
          <w:sz w:val="20"/>
          <w:szCs w:val="20"/>
        </w:rPr>
        <w:t xml:space="preserve"> </w:t>
      </w:r>
    </w:p>
    <w:p w14:paraId="5130E9D6"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21. </w:t>
      </w:r>
      <w:proofErr w:type="spellStart"/>
      <w:r w:rsidRPr="00C6345C">
        <w:rPr>
          <w:rFonts w:ascii="Palatino Linotype" w:eastAsia="Times New Roman" w:hAnsi="Palatino Linotype" w:cs="Times New Roman"/>
          <w:sz w:val="20"/>
          <w:szCs w:val="20"/>
        </w:rPr>
        <w:t>Douhovnikoff</w:t>
      </w:r>
      <w:proofErr w:type="spellEnd"/>
      <w:r w:rsidRPr="00C6345C">
        <w:rPr>
          <w:rFonts w:ascii="Palatino Linotype" w:eastAsia="Times New Roman" w:hAnsi="Palatino Linotype" w:cs="Times New Roman"/>
          <w:sz w:val="20"/>
          <w:szCs w:val="20"/>
        </w:rPr>
        <w:t xml:space="preserve">, V.; Cheng, A.; Dodd, R. Incidences size and spatial structure of clones in second-growth stands of coast redwood </w:t>
      </w:r>
      <w:r w:rsidRPr="00C6345C">
        <w:rPr>
          <w:rFonts w:ascii="Palatino Linotype" w:eastAsia="Times New Roman" w:hAnsi="Palatino Linotype" w:cs="Times New Roman"/>
          <w:i/>
          <w:iCs/>
          <w:sz w:val="20"/>
          <w:szCs w:val="20"/>
        </w:rPr>
        <w:t xml:space="preserve">Sequoia </w:t>
      </w:r>
      <w:proofErr w:type="spellStart"/>
      <w:r w:rsidRPr="00C6345C">
        <w:rPr>
          <w:rFonts w:ascii="Palatino Linotype" w:eastAsia="Times New Roman" w:hAnsi="Palatino Linotype" w:cs="Times New Roman"/>
          <w:i/>
          <w:iCs/>
          <w:sz w:val="20"/>
          <w:szCs w:val="20"/>
        </w:rPr>
        <w:t>sempervirens</w:t>
      </w:r>
      <w:proofErr w:type="spellEnd"/>
      <w:r w:rsidRPr="00C6345C">
        <w:rPr>
          <w:rFonts w:ascii="Palatino Linotype" w:eastAsia="Times New Roman" w:hAnsi="Palatino Linotype" w:cs="Times New Roman"/>
          <w:sz w:val="20"/>
          <w:szCs w:val="20"/>
        </w:rPr>
        <w:t xml:space="preserve"> (</w:t>
      </w:r>
      <w:proofErr w:type="spellStart"/>
      <w:r w:rsidRPr="00C6345C">
        <w:rPr>
          <w:rFonts w:ascii="Palatino Linotype" w:eastAsia="Times New Roman" w:hAnsi="Palatino Linotype" w:cs="Times New Roman"/>
          <w:i/>
          <w:iCs/>
          <w:sz w:val="20"/>
          <w:szCs w:val="20"/>
        </w:rPr>
        <w:t>Cupressaceae</w:t>
      </w:r>
      <w:proofErr w:type="spellEnd"/>
      <w:r w:rsidRPr="00C6345C">
        <w:rPr>
          <w:rFonts w:ascii="Palatino Linotype" w:eastAsia="Times New Roman" w:hAnsi="Palatino Linotype" w:cs="Times New Roman"/>
          <w:sz w:val="20"/>
          <w:szCs w:val="20"/>
        </w:rPr>
        <w:t xml:space="preserve">). </w:t>
      </w:r>
      <w:proofErr w:type="gramStart"/>
      <w:r w:rsidRPr="00C6345C">
        <w:rPr>
          <w:rFonts w:ascii="Palatino Linotype" w:eastAsia="Times New Roman" w:hAnsi="Palatino Linotype" w:cs="Times New Roman"/>
          <w:i/>
          <w:iCs/>
          <w:sz w:val="20"/>
          <w:szCs w:val="20"/>
        </w:rPr>
        <w:t>Am</w:t>
      </w:r>
      <w:proofErr w:type="gramEnd"/>
      <w:r w:rsidRPr="00C6345C">
        <w:rPr>
          <w:rFonts w:ascii="Palatino Linotype" w:eastAsia="Times New Roman" w:hAnsi="Palatino Linotype" w:cs="Times New Roman"/>
          <w:i/>
          <w:iCs/>
          <w:sz w:val="20"/>
          <w:szCs w:val="20"/>
        </w:rPr>
        <w:t xml:space="preserve"> J Bot </w:t>
      </w:r>
      <w:r w:rsidRPr="00C6345C">
        <w:rPr>
          <w:rFonts w:ascii="Palatino Linotype" w:eastAsia="Times New Roman" w:hAnsi="Palatino Linotype" w:cs="Times New Roman"/>
          <w:b/>
          <w:bCs/>
          <w:sz w:val="20"/>
          <w:szCs w:val="20"/>
        </w:rPr>
        <w:t>2004</w:t>
      </w:r>
      <w:r w:rsidRPr="00C6345C">
        <w:rPr>
          <w:rFonts w:ascii="Palatino Linotype" w:eastAsia="Times New Roman" w:hAnsi="Palatino Linotype" w:cs="Times New Roman"/>
          <w:i/>
          <w:iCs/>
          <w:sz w:val="20"/>
          <w:szCs w:val="20"/>
        </w:rPr>
        <w:t>, 91</w:t>
      </w:r>
      <w:r w:rsidRPr="00C6345C">
        <w:rPr>
          <w:rFonts w:ascii="Palatino Linotype" w:eastAsia="Times New Roman" w:hAnsi="Palatino Linotype" w:cs="Times New Roman"/>
          <w:sz w:val="20"/>
          <w:szCs w:val="20"/>
        </w:rPr>
        <w:t xml:space="preserve">, 1140-1146. </w:t>
      </w:r>
    </w:p>
    <w:p w14:paraId="5C87A4E3"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22. </w:t>
      </w:r>
      <w:proofErr w:type="spellStart"/>
      <w:r w:rsidRPr="00C6345C">
        <w:rPr>
          <w:rFonts w:ascii="Palatino Linotype" w:eastAsia="Times New Roman" w:hAnsi="Palatino Linotype" w:cs="Times New Roman"/>
          <w:sz w:val="20"/>
          <w:szCs w:val="20"/>
        </w:rPr>
        <w:t>Eng</w:t>
      </w:r>
      <w:proofErr w:type="spellEnd"/>
      <w:r w:rsidRPr="00C6345C">
        <w:rPr>
          <w:rFonts w:ascii="Palatino Linotype" w:eastAsia="Times New Roman" w:hAnsi="Palatino Linotype" w:cs="Times New Roman"/>
          <w:sz w:val="20"/>
          <w:szCs w:val="20"/>
        </w:rPr>
        <w:t>, H. Tree height estimation in redwood/Douglas-fir stands in Mendocino County, Proceedings of the Coast Redwood Forests in a Changing California: A Symposium for Scientists and Managers</w:t>
      </w:r>
      <w:proofErr w:type="gramStart"/>
      <w:r w:rsidRPr="00C6345C">
        <w:rPr>
          <w:rFonts w:ascii="Palatino Linotype" w:eastAsia="Times New Roman" w:hAnsi="Palatino Linotype" w:cs="Times New Roman"/>
          <w:sz w:val="20"/>
          <w:szCs w:val="20"/>
        </w:rPr>
        <w:t>, ;</w:t>
      </w:r>
      <w:proofErr w:type="gramEnd"/>
      <w:r w:rsidRPr="00C6345C">
        <w:rPr>
          <w:rFonts w:ascii="Palatino Linotype" w:eastAsia="Times New Roman" w:hAnsi="Palatino Linotype" w:cs="Times New Roman"/>
          <w:sz w:val="20"/>
          <w:szCs w:val="20"/>
        </w:rPr>
        <w:t xml:space="preserve"> </w:t>
      </w:r>
      <w:proofErr w:type="spellStart"/>
      <w:r w:rsidRPr="00C6345C">
        <w:rPr>
          <w:rFonts w:ascii="Palatino Linotype" w:eastAsia="Times New Roman" w:hAnsi="Palatino Linotype" w:cs="Times New Roman"/>
          <w:sz w:val="20"/>
          <w:szCs w:val="20"/>
        </w:rPr>
        <w:t>Standiford</w:t>
      </w:r>
      <w:proofErr w:type="spellEnd"/>
      <w:r w:rsidRPr="00C6345C">
        <w:rPr>
          <w:rFonts w:ascii="Palatino Linotype" w:eastAsia="Times New Roman" w:hAnsi="Palatino Linotype" w:cs="Times New Roman"/>
          <w:sz w:val="20"/>
          <w:szCs w:val="20"/>
        </w:rPr>
        <w:t xml:space="preserve">, R.B., Weller, T.J., </w:t>
      </w:r>
      <w:proofErr w:type="spellStart"/>
      <w:r w:rsidRPr="00C6345C">
        <w:rPr>
          <w:rFonts w:ascii="Palatino Linotype" w:eastAsia="Times New Roman" w:hAnsi="Palatino Linotype" w:cs="Times New Roman"/>
          <w:sz w:val="20"/>
          <w:szCs w:val="20"/>
        </w:rPr>
        <w:t>Piirto</w:t>
      </w:r>
      <w:proofErr w:type="spellEnd"/>
      <w:r w:rsidRPr="00C6345C">
        <w:rPr>
          <w:rFonts w:ascii="Palatino Linotype" w:eastAsia="Times New Roman" w:hAnsi="Palatino Linotype" w:cs="Times New Roman"/>
          <w:sz w:val="20"/>
          <w:szCs w:val="20"/>
        </w:rPr>
        <w:t>, D.D. and Stuart, J.D., Eds.; USDA For. Serv., Pac. Southwest Res. Sta., Gen. Tech. Rep. PSW-GTR-238: 2012</w:t>
      </w:r>
      <w:proofErr w:type="gramStart"/>
      <w:r w:rsidRPr="00C6345C">
        <w:rPr>
          <w:rFonts w:ascii="Palatino Linotype" w:eastAsia="Times New Roman" w:hAnsi="Palatino Linotype" w:cs="Times New Roman"/>
          <w:sz w:val="20"/>
          <w:szCs w:val="20"/>
        </w:rPr>
        <w:t>; ,</w:t>
      </w:r>
      <w:proofErr w:type="gramEnd"/>
      <w:r w:rsidRPr="00C6345C">
        <w:rPr>
          <w:rFonts w:ascii="Palatino Linotype" w:eastAsia="Times New Roman" w:hAnsi="Palatino Linotype" w:cs="Times New Roman"/>
          <w:sz w:val="20"/>
          <w:szCs w:val="20"/>
        </w:rPr>
        <w:t xml:space="preserve"> pp. 649-656. </w:t>
      </w:r>
    </w:p>
    <w:p w14:paraId="5ACD72C1"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23. Fritz, E. </w:t>
      </w:r>
      <w:proofErr w:type="gramStart"/>
      <w:r w:rsidRPr="00C6345C">
        <w:rPr>
          <w:rFonts w:ascii="Palatino Linotype" w:eastAsia="Times New Roman" w:hAnsi="Palatino Linotype" w:cs="Times New Roman"/>
          <w:sz w:val="20"/>
          <w:szCs w:val="20"/>
        </w:rPr>
        <w:t>Some popular fallacies concerning California redwood.</w:t>
      </w:r>
      <w:proofErr w:type="gramEnd"/>
      <w:r w:rsidRPr="00C6345C">
        <w:rPr>
          <w:rFonts w:ascii="Palatino Linotype" w:eastAsia="Times New Roman" w:hAnsi="Palatino Linotype" w:cs="Times New Roman"/>
          <w:sz w:val="20"/>
          <w:szCs w:val="20"/>
        </w:rPr>
        <w:t xml:space="preserve"> </w:t>
      </w:r>
      <w:proofErr w:type="spellStart"/>
      <w:proofErr w:type="gramStart"/>
      <w:r w:rsidRPr="00C6345C">
        <w:rPr>
          <w:rFonts w:ascii="Palatino Linotype" w:eastAsia="Times New Roman" w:hAnsi="Palatino Linotype" w:cs="Times New Roman"/>
          <w:i/>
          <w:iCs/>
          <w:sz w:val="20"/>
          <w:szCs w:val="20"/>
        </w:rPr>
        <w:t>Madrono</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1929</w:t>
      </w:r>
      <w:r w:rsidRPr="00C6345C">
        <w:rPr>
          <w:rFonts w:ascii="Palatino Linotype" w:eastAsia="Times New Roman" w:hAnsi="Palatino Linotype" w:cs="Times New Roman"/>
          <w:i/>
          <w:iCs/>
          <w:sz w:val="20"/>
          <w:szCs w:val="20"/>
        </w:rPr>
        <w:t>, 1</w:t>
      </w:r>
      <w:r w:rsidRPr="00C6345C">
        <w:rPr>
          <w:rFonts w:ascii="Palatino Linotype" w:eastAsia="Times New Roman" w:hAnsi="Palatino Linotype" w:cs="Times New Roman"/>
          <w:sz w:val="20"/>
          <w:szCs w:val="20"/>
        </w:rPr>
        <w:t>, 221-224.</w:t>
      </w:r>
      <w:proofErr w:type="gramEnd"/>
      <w:r w:rsidRPr="00C6345C">
        <w:rPr>
          <w:rFonts w:ascii="Palatino Linotype" w:eastAsia="Times New Roman" w:hAnsi="Palatino Linotype" w:cs="Times New Roman"/>
          <w:sz w:val="20"/>
          <w:szCs w:val="20"/>
        </w:rPr>
        <w:t xml:space="preserve"> </w:t>
      </w:r>
    </w:p>
    <w:p w14:paraId="16B82B3C"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24. </w:t>
      </w:r>
      <w:proofErr w:type="spellStart"/>
      <w:r w:rsidRPr="00C6345C">
        <w:rPr>
          <w:rFonts w:ascii="Palatino Linotype" w:eastAsia="Times New Roman" w:hAnsi="Palatino Linotype" w:cs="Times New Roman"/>
          <w:sz w:val="20"/>
          <w:szCs w:val="20"/>
        </w:rPr>
        <w:t>Fukimori</w:t>
      </w:r>
      <w:proofErr w:type="spellEnd"/>
      <w:r w:rsidRPr="00C6345C">
        <w:rPr>
          <w:rFonts w:ascii="Palatino Linotype" w:eastAsia="Times New Roman" w:hAnsi="Palatino Linotype" w:cs="Times New Roman"/>
          <w:sz w:val="20"/>
          <w:szCs w:val="20"/>
        </w:rPr>
        <w:t xml:space="preserve">, T. Stem biomass and </w:t>
      </w:r>
      <w:proofErr w:type="spellStart"/>
      <w:r w:rsidRPr="00C6345C">
        <w:rPr>
          <w:rFonts w:ascii="Palatino Linotype" w:eastAsia="Times New Roman" w:hAnsi="Palatino Linotype" w:cs="Times New Roman"/>
          <w:sz w:val="20"/>
          <w:szCs w:val="20"/>
        </w:rPr>
        <w:t>structre</w:t>
      </w:r>
      <w:proofErr w:type="spellEnd"/>
      <w:r w:rsidRPr="00C6345C">
        <w:rPr>
          <w:rFonts w:ascii="Palatino Linotype" w:eastAsia="Times New Roman" w:hAnsi="Palatino Linotype" w:cs="Times New Roman"/>
          <w:sz w:val="20"/>
          <w:szCs w:val="20"/>
        </w:rPr>
        <w:t xml:space="preserve"> of a mature </w:t>
      </w:r>
      <w:r w:rsidRPr="00C6345C">
        <w:rPr>
          <w:rFonts w:ascii="Palatino Linotype" w:eastAsia="Times New Roman" w:hAnsi="Palatino Linotype" w:cs="Times New Roman"/>
          <w:i/>
          <w:iCs/>
          <w:sz w:val="20"/>
          <w:szCs w:val="20"/>
        </w:rPr>
        <w:t xml:space="preserve">Sequoia </w:t>
      </w:r>
      <w:proofErr w:type="spellStart"/>
      <w:r w:rsidRPr="00C6345C">
        <w:rPr>
          <w:rFonts w:ascii="Palatino Linotype" w:eastAsia="Times New Roman" w:hAnsi="Palatino Linotype" w:cs="Times New Roman"/>
          <w:i/>
          <w:iCs/>
          <w:sz w:val="20"/>
          <w:szCs w:val="20"/>
        </w:rPr>
        <w:t>sempervirens</w:t>
      </w:r>
      <w:proofErr w:type="spellEnd"/>
      <w:r w:rsidRPr="00C6345C">
        <w:rPr>
          <w:rFonts w:ascii="Palatino Linotype" w:eastAsia="Times New Roman" w:hAnsi="Palatino Linotype" w:cs="Times New Roman"/>
          <w:sz w:val="20"/>
          <w:szCs w:val="20"/>
        </w:rPr>
        <w:t xml:space="preserve"> stand on the Pacific Coast of northern California. </w:t>
      </w:r>
      <w:r w:rsidRPr="00C6345C">
        <w:rPr>
          <w:rFonts w:ascii="Palatino Linotype" w:eastAsia="Times New Roman" w:hAnsi="Palatino Linotype" w:cs="Times New Roman"/>
          <w:i/>
          <w:iCs/>
          <w:sz w:val="20"/>
          <w:szCs w:val="20"/>
        </w:rPr>
        <w:t xml:space="preserve">Journal of the Japanese Forestry </w:t>
      </w:r>
      <w:proofErr w:type="gramStart"/>
      <w:r w:rsidRPr="00C6345C">
        <w:rPr>
          <w:rFonts w:ascii="Palatino Linotype" w:eastAsia="Times New Roman" w:hAnsi="Palatino Linotype" w:cs="Times New Roman"/>
          <w:i/>
          <w:iCs/>
          <w:sz w:val="20"/>
          <w:szCs w:val="20"/>
        </w:rPr>
        <w:t>Society ,</w:t>
      </w:r>
      <w:proofErr w:type="gramEnd"/>
      <w:r w:rsidRPr="00C6345C">
        <w:rPr>
          <w:rFonts w:ascii="Palatino Linotype" w:eastAsia="Times New Roman" w:hAnsi="Palatino Linotype" w:cs="Times New Roman"/>
          <w:i/>
          <w:iCs/>
          <w:sz w:val="20"/>
          <w:szCs w:val="20"/>
        </w:rPr>
        <w:t xml:space="preserve"> 59</w:t>
      </w:r>
      <w:r w:rsidRPr="00C6345C">
        <w:rPr>
          <w:rFonts w:ascii="Palatino Linotype" w:eastAsia="Times New Roman" w:hAnsi="Palatino Linotype" w:cs="Times New Roman"/>
          <w:sz w:val="20"/>
          <w:szCs w:val="20"/>
        </w:rPr>
        <w:t xml:space="preserve">, 431-441. </w:t>
      </w:r>
    </w:p>
    <w:p w14:paraId="325F5D76"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25. </w:t>
      </w:r>
      <w:proofErr w:type="spellStart"/>
      <w:r w:rsidRPr="00C6345C">
        <w:rPr>
          <w:rFonts w:ascii="Palatino Linotype" w:eastAsia="Times New Roman" w:hAnsi="Palatino Linotype" w:cs="Times New Roman"/>
          <w:sz w:val="20"/>
          <w:szCs w:val="20"/>
        </w:rPr>
        <w:t>Giusti</w:t>
      </w:r>
      <w:proofErr w:type="spellEnd"/>
      <w:r w:rsidRPr="00C6345C">
        <w:rPr>
          <w:rFonts w:ascii="Palatino Linotype" w:eastAsia="Times New Roman" w:hAnsi="Palatino Linotype" w:cs="Times New Roman"/>
          <w:sz w:val="20"/>
          <w:szCs w:val="20"/>
        </w:rPr>
        <w:t xml:space="preserve">, G.A. Black </w:t>
      </w:r>
      <w:proofErr w:type="gramStart"/>
      <w:r w:rsidRPr="00C6345C">
        <w:rPr>
          <w:rFonts w:ascii="Palatino Linotype" w:eastAsia="Times New Roman" w:hAnsi="Palatino Linotype" w:cs="Times New Roman"/>
          <w:sz w:val="20"/>
          <w:szCs w:val="20"/>
        </w:rPr>
        <w:t>bear</w:t>
      </w:r>
      <w:proofErr w:type="gramEnd"/>
      <w:r w:rsidRPr="00C6345C">
        <w:rPr>
          <w:rFonts w:ascii="Palatino Linotype" w:eastAsia="Times New Roman" w:hAnsi="Palatino Linotype" w:cs="Times New Roman"/>
          <w:sz w:val="20"/>
          <w:szCs w:val="20"/>
        </w:rPr>
        <w:t xml:space="preserve"> feeding on second growth redwoods: A critical </w:t>
      </w:r>
      <w:proofErr w:type="spellStart"/>
      <w:r w:rsidRPr="00C6345C">
        <w:rPr>
          <w:rFonts w:ascii="Palatino Linotype" w:eastAsia="Times New Roman" w:hAnsi="Palatino Linotype" w:cs="Times New Roman"/>
          <w:sz w:val="20"/>
          <w:szCs w:val="20"/>
        </w:rPr>
        <w:t>asessment</w:t>
      </w:r>
      <w:proofErr w:type="spellEnd"/>
      <w:r w:rsidRPr="00C6345C">
        <w:rPr>
          <w:rFonts w:ascii="Palatino Linotype" w:eastAsia="Times New Roman" w:hAnsi="Palatino Linotype" w:cs="Times New Roman"/>
          <w:sz w:val="20"/>
          <w:szCs w:val="20"/>
        </w:rPr>
        <w:t xml:space="preserve">. In </w:t>
      </w:r>
      <w:r w:rsidRPr="00C6345C">
        <w:rPr>
          <w:rFonts w:ascii="Palatino Linotype" w:eastAsia="Times New Roman" w:hAnsi="Palatino Linotype" w:cs="Times New Roman"/>
          <w:i/>
          <w:iCs/>
          <w:sz w:val="20"/>
          <w:szCs w:val="20"/>
        </w:rPr>
        <w:t>Proceedings of the 14th Vertebrate Pest Conference</w:t>
      </w:r>
      <w:r w:rsidRPr="00C6345C">
        <w:rPr>
          <w:rFonts w:ascii="Palatino Linotype" w:eastAsia="Times New Roman" w:hAnsi="Palatino Linotype" w:cs="Times New Roman"/>
          <w:sz w:val="20"/>
          <w:szCs w:val="20"/>
        </w:rPr>
        <w:t>; Davis, L.R.; Marsh, R.E., Eds</w:t>
      </w:r>
      <w:proofErr w:type="gramStart"/>
      <w:r w:rsidRPr="00C6345C">
        <w:rPr>
          <w:rFonts w:ascii="Palatino Linotype" w:eastAsia="Times New Roman" w:hAnsi="Palatino Linotype" w:cs="Times New Roman"/>
          <w:sz w:val="20"/>
          <w:szCs w:val="20"/>
        </w:rPr>
        <w:t>.;</w:t>
      </w:r>
      <w:proofErr w:type="gramEnd"/>
      <w:r w:rsidRPr="00C6345C">
        <w:rPr>
          <w:rFonts w:ascii="Palatino Linotype" w:eastAsia="Times New Roman" w:hAnsi="Palatino Linotype" w:cs="Times New Roman"/>
          <w:sz w:val="20"/>
          <w:szCs w:val="20"/>
        </w:rPr>
        <w:t xml:space="preserve"> University of California - Davis: CA, 1990; pp. 214-217. </w:t>
      </w:r>
    </w:p>
    <w:p w14:paraId="0F914858"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26. Harris, D.</w:t>
      </w:r>
      <w:r w:rsidRPr="00C6345C">
        <w:rPr>
          <w:rFonts w:ascii="Palatino Linotype" w:eastAsia="Times New Roman" w:hAnsi="Palatino Linotype" w:cs="Times New Roman"/>
          <w:i/>
          <w:iCs/>
          <w:sz w:val="20"/>
          <w:szCs w:val="20"/>
        </w:rPr>
        <w:t xml:space="preserve"> The Last Stand: The War Between Wall Street and Main </w:t>
      </w:r>
      <w:proofErr w:type="spellStart"/>
      <w:r w:rsidRPr="00C6345C">
        <w:rPr>
          <w:rFonts w:ascii="Palatino Linotype" w:eastAsia="Times New Roman" w:hAnsi="Palatino Linotype" w:cs="Times New Roman"/>
          <w:i/>
          <w:iCs/>
          <w:sz w:val="20"/>
          <w:szCs w:val="20"/>
        </w:rPr>
        <w:t>Stree</w:t>
      </w:r>
      <w:proofErr w:type="spellEnd"/>
      <w:r w:rsidRPr="00C6345C">
        <w:rPr>
          <w:rFonts w:ascii="Palatino Linotype" w:eastAsia="Times New Roman" w:hAnsi="Palatino Linotype" w:cs="Times New Roman"/>
          <w:i/>
          <w:iCs/>
          <w:sz w:val="20"/>
          <w:szCs w:val="20"/>
        </w:rPr>
        <w:t xml:space="preserve"> over California's Ancient Redwoods, </w:t>
      </w:r>
      <w:r w:rsidRPr="00C6345C">
        <w:rPr>
          <w:rFonts w:ascii="Palatino Linotype" w:eastAsia="Times New Roman" w:hAnsi="Palatino Linotype" w:cs="Times New Roman"/>
          <w:sz w:val="20"/>
          <w:szCs w:val="20"/>
        </w:rPr>
        <w:t xml:space="preserve">Times Books/Random House: New York, 1995; pp. 373. </w:t>
      </w:r>
    </w:p>
    <w:p w14:paraId="53910E97"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27. Hunter, J.; Barbour, M. Through-growth by </w:t>
      </w:r>
      <w:proofErr w:type="spellStart"/>
      <w:r w:rsidRPr="00C6345C">
        <w:rPr>
          <w:rFonts w:ascii="Palatino Linotype" w:eastAsia="Times New Roman" w:hAnsi="Palatino Linotype" w:cs="Times New Roman"/>
          <w:i/>
          <w:iCs/>
          <w:sz w:val="20"/>
          <w:szCs w:val="20"/>
        </w:rPr>
        <w:t>Pseudotsuga</w:t>
      </w:r>
      <w:proofErr w:type="spellEnd"/>
      <w:r w:rsidRPr="00C6345C">
        <w:rPr>
          <w:rFonts w:ascii="Palatino Linotype" w:eastAsia="Times New Roman" w:hAnsi="Palatino Linotype" w:cs="Times New Roman"/>
          <w:i/>
          <w:iCs/>
          <w:sz w:val="20"/>
          <w:szCs w:val="20"/>
        </w:rPr>
        <w:t xml:space="preserve"> </w:t>
      </w:r>
      <w:proofErr w:type="spellStart"/>
      <w:r w:rsidRPr="00C6345C">
        <w:rPr>
          <w:rFonts w:ascii="Palatino Linotype" w:eastAsia="Times New Roman" w:hAnsi="Palatino Linotype" w:cs="Times New Roman"/>
          <w:i/>
          <w:iCs/>
          <w:sz w:val="20"/>
          <w:szCs w:val="20"/>
        </w:rPr>
        <w:t>menziesii</w:t>
      </w:r>
      <w:proofErr w:type="spellEnd"/>
      <w:r w:rsidRPr="00C6345C">
        <w:rPr>
          <w:rFonts w:ascii="Palatino Linotype" w:eastAsia="Times New Roman" w:hAnsi="Palatino Linotype" w:cs="Times New Roman"/>
          <w:sz w:val="20"/>
          <w:szCs w:val="20"/>
        </w:rPr>
        <w:t xml:space="preserve">: A mechanism for change in forest composition without canopy gaps. </w:t>
      </w:r>
      <w:proofErr w:type="gramStart"/>
      <w:r w:rsidRPr="00C6345C">
        <w:rPr>
          <w:rFonts w:ascii="Palatino Linotype" w:eastAsia="Times New Roman" w:hAnsi="Palatino Linotype" w:cs="Times New Roman"/>
          <w:i/>
          <w:iCs/>
          <w:sz w:val="20"/>
          <w:szCs w:val="20"/>
        </w:rPr>
        <w:t xml:space="preserve">Journal of Vegetation Science </w:t>
      </w:r>
      <w:r w:rsidRPr="00C6345C">
        <w:rPr>
          <w:rFonts w:ascii="Palatino Linotype" w:eastAsia="Times New Roman" w:hAnsi="Palatino Linotype" w:cs="Times New Roman"/>
          <w:b/>
          <w:bCs/>
          <w:sz w:val="20"/>
          <w:szCs w:val="20"/>
        </w:rPr>
        <w:t>2001</w:t>
      </w:r>
      <w:r w:rsidRPr="00C6345C">
        <w:rPr>
          <w:rFonts w:ascii="Palatino Linotype" w:eastAsia="Times New Roman" w:hAnsi="Palatino Linotype" w:cs="Times New Roman"/>
          <w:i/>
          <w:iCs/>
          <w:sz w:val="20"/>
          <w:szCs w:val="20"/>
        </w:rPr>
        <w:t>, 12</w:t>
      </w:r>
      <w:r w:rsidRPr="00C6345C">
        <w:rPr>
          <w:rFonts w:ascii="Palatino Linotype" w:eastAsia="Times New Roman" w:hAnsi="Palatino Linotype" w:cs="Times New Roman"/>
          <w:sz w:val="20"/>
          <w:szCs w:val="20"/>
        </w:rPr>
        <w:t>, 445-452.</w:t>
      </w:r>
      <w:proofErr w:type="gramEnd"/>
      <w:r w:rsidRPr="00C6345C">
        <w:rPr>
          <w:rFonts w:ascii="Palatino Linotype" w:eastAsia="Times New Roman" w:hAnsi="Palatino Linotype" w:cs="Times New Roman"/>
          <w:sz w:val="20"/>
          <w:szCs w:val="20"/>
        </w:rPr>
        <w:t xml:space="preserve"> </w:t>
      </w:r>
    </w:p>
    <w:p w14:paraId="7EE9A0A7"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28. Jameson, M.J.; </w:t>
      </w:r>
      <w:proofErr w:type="spellStart"/>
      <w:r w:rsidRPr="00C6345C">
        <w:rPr>
          <w:rFonts w:ascii="Palatino Linotype" w:eastAsia="Times New Roman" w:hAnsi="Palatino Linotype" w:cs="Times New Roman"/>
          <w:sz w:val="20"/>
          <w:szCs w:val="20"/>
        </w:rPr>
        <w:t>Robards</w:t>
      </w:r>
      <w:proofErr w:type="spellEnd"/>
      <w:r w:rsidRPr="00C6345C">
        <w:rPr>
          <w:rFonts w:ascii="Palatino Linotype" w:eastAsia="Times New Roman" w:hAnsi="Palatino Linotype" w:cs="Times New Roman"/>
          <w:sz w:val="20"/>
          <w:szCs w:val="20"/>
        </w:rPr>
        <w:t xml:space="preserve">, T.A. Coast redwood regeneration survival and growth in Mendocino </w:t>
      </w:r>
      <w:proofErr w:type="gramStart"/>
      <w:r w:rsidRPr="00C6345C">
        <w:rPr>
          <w:rFonts w:ascii="Palatino Linotype" w:eastAsia="Times New Roman" w:hAnsi="Palatino Linotype" w:cs="Times New Roman"/>
          <w:sz w:val="20"/>
          <w:szCs w:val="20"/>
        </w:rPr>
        <w:t>county,</w:t>
      </w:r>
      <w:proofErr w:type="gramEnd"/>
      <w:r w:rsidRPr="00C6345C">
        <w:rPr>
          <w:rFonts w:ascii="Palatino Linotype" w:eastAsia="Times New Roman" w:hAnsi="Palatino Linotype" w:cs="Times New Roman"/>
          <w:sz w:val="20"/>
          <w:szCs w:val="20"/>
        </w:rPr>
        <w:t xml:space="preserve"> California. </w:t>
      </w:r>
      <w:proofErr w:type="gramStart"/>
      <w:r w:rsidRPr="00C6345C">
        <w:rPr>
          <w:rFonts w:ascii="Palatino Linotype" w:eastAsia="Times New Roman" w:hAnsi="Palatino Linotype" w:cs="Times New Roman"/>
          <w:i/>
          <w:iCs/>
          <w:sz w:val="20"/>
          <w:szCs w:val="20"/>
        </w:rPr>
        <w:t xml:space="preserve">West J </w:t>
      </w:r>
      <w:proofErr w:type="spellStart"/>
      <w:r w:rsidRPr="00C6345C">
        <w:rPr>
          <w:rFonts w:ascii="Palatino Linotype" w:eastAsia="Times New Roman" w:hAnsi="Palatino Linotype" w:cs="Times New Roman"/>
          <w:i/>
          <w:iCs/>
          <w:sz w:val="20"/>
          <w:szCs w:val="20"/>
        </w:rPr>
        <w:t>Appl</w:t>
      </w:r>
      <w:proofErr w:type="spellEnd"/>
      <w:r w:rsidRPr="00C6345C">
        <w:rPr>
          <w:rFonts w:ascii="Palatino Linotype" w:eastAsia="Times New Roman" w:hAnsi="Palatino Linotype" w:cs="Times New Roman"/>
          <w:i/>
          <w:iCs/>
          <w:sz w:val="20"/>
          <w:szCs w:val="20"/>
        </w:rPr>
        <w:t xml:space="preserve"> For </w:t>
      </w:r>
      <w:r w:rsidRPr="00C6345C">
        <w:rPr>
          <w:rFonts w:ascii="Palatino Linotype" w:eastAsia="Times New Roman" w:hAnsi="Palatino Linotype" w:cs="Times New Roman"/>
          <w:b/>
          <w:bCs/>
          <w:sz w:val="20"/>
          <w:szCs w:val="20"/>
        </w:rPr>
        <w:t>2007</w:t>
      </w:r>
      <w:r w:rsidRPr="00C6345C">
        <w:rPr>
          <w:rFonts w:ascii="Palatino Linotype" w:eastAsia="Times New Roman" w:hAnsi="Palatino Linotype" w:cs="Times New Roman"/>
          <w:i/>
          <w:iCs/>
          <w:sz w:val="20"/>
          <w:szCs w:val="20"/>
        </w:rPr>
        <w:t>, 22</w:t>
      </w:r>
      <w:r w:rsidRPr="00C6345C">
        <w:rPr>
          <w:rFonts w:ascii="Palatino Linotype" w:eastAsia="Times New Roman" w:hAnsi="Palatino Linotype" w:cs="Times New Roman"/>
          <w:sz w:val="20"/>
          <w:szCs w:val="20"/>
        </w:rPr>
        <w:t>, 171-175.</w:t>
      </w:r>
      <w:proofErr w:type="gramEnd"/>
      <w:r w:rsidRPr="00C6345C">
        <w:rPr>
          <w:rFonts w:ascii="Palatino Linotype" w:eastAsia="Times New Roman" w:hAnsi="Palatino Linotype" w:cs="Times New Roman"/>
          <w:sz w:val="20"/>
          <w:szCs w:val="20"/>
        </w:rPr>
        <w:t xml:space="preserve"> </w:t>
      </w:r>
    </w:p>
    <w:p w14:paraId="63C512CA"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29. </w:t>
      </w:r>
      <w:proofErr w:type="spellStart"/>
      <w:r w:rsidRPr="00C6345C">
        <w:rPr>
          <w:rFonts w:ascii="Palatino Linotype" w:eastAsia="Times New Roman" w:hAnsi="Palatino Linotype" w:cs="Times New Roman"/>
          <w:sz w:val="20"/>
          <w:szCs w:val="20"/>
        </w:rPr>
        <w:t>Johnstone</w:t>
      </w:r>
      <w:proofErr w:type="spellEnd"/>
      <w:r w:rsidRPr="00C6345C">
        <w:rPr>
          <w:rFonts w:ascii="Palatino Linotype" w:eastAsia="Times New Roman" w:hAnsi="Palatino Linotype" w:cs="Times New Roman"/>
          <w:sz w:val="20"/>
          <w:szCs w:val="20"/>
        </w:rPr>
        <w:t xml:space="preserve">, J.A.; Dawson, T.E. Climatic context and ecological implications of summer fog decline in the coast redwood region. </w:t>
      </w:r>
      <w:proofErr w:type="spellStart"/>
      <w:r w:rsidRPr="00C6345C">
        <w:rPr>
          <w:rFonts w:ascii="Palatino Linotype" w:eastAsia="Times New Roman" w:hAnsi="Palatino Linotype" w:cs="Times New Roman"/>
          <w:i/>
          <w:iCs/>
          <w:sz w:val="20"/>
          <w:szCs w:val="20"/>
        </w:rPr>
        <w:t>Proc</w:t>
      </w:r>
      <w:proofErr w:type="spellEnd"/>
      <w:r w:rsidRPr="00C6345C">
        <w:rPr>
          <w:rFonts w:ascii="Palatino Linotype" w:eastAsia="Times New Roman" w:hAnsi="Palatino Linotype" w:cs="Times New Roman"/>
          <w:i/>
          <w:iCs/>
          <w:sz w:val="20"/>
          <w:szCs w:val="20"/>
        </w:rPr>
        <w:t xml:space="preserve"> </w:t>
      </w:r>
      <w:proofErr w:type="spellStart"/>
      <w:r w:rsidRPr="00C6345C">
        <w:rPr>
          <w:rFonts w:ascii="Palatino Linotype" w:eastAsia="Times New Roman" w:hAnsi="Palatino Linotype" w:cs="Times New Roman"/>
          <w:i/>
          <w:iCs/>
          <w:sz w:val="20"/>
          <w:szCs w:val="20"/>
        </w:rPr>
        <w:t>Natl</w:t>
      </w:r>
      <w:proofErr w:type="spellEnd"/>
      <w:r w:rsidRPr="00C6345C">
        <w:rPr>
          <w:rFonts w:ascii="Palatino Linotype" w:eastAsia="Times New Roman" w:hAnsi="Palatino Linotype" w:cs="Times New Roman"/>
          <w:i/>
          <w:iCs/>
          <w:sz w:val="20"/>
          <w:szCs w:val="20"/>
        </w:rPr>
        <w:t xml:space="preserve"> </w:t>
      </w:r>
      <w:proofErr w:type="spellStart"/>
      <w:r w:rsidRPr="00C6345C">
        <w:rPr>
          <w:rFonts w:ascii="Palatino Linotype" w:eastAsia="Times New Roman" w:hAnsi="Palatino Linotype" w:cs="Times New Roman"/>
          <w:i/>
          <w:iCs/>
          <w:sz w:val="20"/>
          <w:szCs w:val="20"/>
        </w:rPr>
        <w:t>Acad</w:t>
      </w:r>
      <w:proofErr w:type="spellEnd"/>
      <w:r w:rsidRPr="00C6345C">
        <w:rPr>
          <w:rFonts w:ascii="Palatino Linotype" w:eastAsia="Times New Roman" w:hAnsi="Palatino Linotype" w:cs="Times New Roman"/>
          <w:i/>
          <w:iCs/>
          <w:sz w:val="20"/>
          <w:szCs w:val="20"/>
        </w:rPr>
        <w:t xml:space="preserve"> </w:t>
      </w:r>
      <w:proofErr w:type="spellStart"/>
      <w:r w:rsidRPr="00C6345C">
        <w:rPr>
          <w:rFonts w:ascii="Palatino Linotype" w:eastAsia="Times New Roman" w:hAnsi="Palatino Linotype" w:cs="Times New Roman"/>
          <w:i/>
          <w:iCs/>
          <w:sz w:val="20"/>
          <w:szCs w:val="20"/>
        </w:rPr>
        <w:t>Sci</w:t>
      </w:r>
      <w:proofErr w:type="spellEnd"/>
      <w:r w:rsidRPr="00C6345C">
        <w:rPr>
          <w:rFonts w:ascii="Palatino Linotype" w:eastAsia="Times New Roman" w:hAnsi="Palatino Linotype" w:cs="Times New Roman"/>
          <w:i/>
          <w:iCs/>
          <w:sz w:val="20"/>
          <w:szCs w:val="20"/>
        </w:rPr>
        <w:t xml:space="preserve"> U S A </w:t>
      </w:r>
      <w:r w:rsidRPr="00C6345C">
        <w:rPr>
          <w:rFonts w:ascii="Palatino Linotype" w:eastAsia="Times New Roman" w:hAnsi="Palatino Linotype" w:cs="Times New Roman"/>
          <w:b/>
          <w:bCs/>
          <w:sz w:val="20"/>
          <w:szCs w:val="20"/>
        </w:rPr>
        <w:t>2010</w:t>
      </w:r>
      <w:r w:rsidRPr="00C6345C">
        <w:rPr>
          <w:rFonts w:ascii="Palatino Linotype" w:eastAsia="Times New Roman" w:hAnsi="Palatino Linotype" w:cs="Times New Roman"/>
          <w:i/>
          <w:iCs/>
          <w:sz w:val="20"/>
          <w:szCs w:val="20"/>
        </w:rPr>
        <w:t>, 107</w:t>
      </w:r>
      <w:r w:rsidRPr="00C6345C">
        <w:rPr>
          <w:rFonts w:ascii="Palatino Linotype" w:eastAsia="Times New Roman" w:hAnsi="Palatino Linotype" w:cs="Times New Roman"/>
          <w:sz w:val="20"/>
          <w:szCs w:val="20"/>
        </w:rPr>
        <w:t xml:space="preserve">, 4533-4538. </w:t>
      </w:r>
    </w:p>
    <w:p w14:paraId="1A6EAD6C"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lastRenderedPageBreak/>
        <w:t xml:space="preserve">30. Jones, D.A.; O'Hara, K.L. Carbon density in managed coast redwood stands: implications for forest carbon estimation. </w:t>
      </w:r>
      <w:proofErr w:type="gramStart"/>
      <w:r w:rsidRPr="00C6345C">
        <w:rPr>
          <w:rFonts w:ascii="Palatino Linotype" w:eastAsia="Times New Roman" w:hAnsi="Palatino Linotype" w:cs="Times New Roman"/>
          <w:i/>
          <w:iCs/>
          <w:sz w:val="20"/>
          <w:szCs w:val="20"/>
        </w:rPr>
        <w:t xml:space="preserve">Forestry </w:t>
      </w:r>
      <w:r w:rsidRPr="00C6345C">
        <w:rPr>
          <w:rFonts w:ascii="Palatino Linotype" w:eastAsia="Times New Roman" w:hAnsi="Palatino Linotype" w:cs="Times New Roman"/>
          <w:b/>
          <w:bCs/>
          <w:sz w:val="20"/>
          <w:szCs w:val="20"/>
        </w:rPr>
        <w:t>2012</w:t>
      </w:r>
      <w:r w:rsidRPr="00C6345C">
        <w:rPr>
          <w:rFonts w:ascii="Palatino Linotype" w:eastAsia="Times New Roman" w:hAnsi="Palatino Linotype" w:cs="Times New Roman"/>
          <w:i/>
          <w:iCs/>
          <w:sz w:val="20"/>
          <w:szCs w:val="20"/>
        </w:rPr>
        <w:t>, 85</w:t>
      </w:r>
      <w:r w:rsidRPr="00C6345C">
        <w:rPr>
          <w:rFonts w:ascii="Palatino Linotype" w:eastAsia="Times New Roman" w:hAnsi="Palatino Linotype" w:cs="Times New Roman"/>
          <w:sz w:val="20"/>
          <w:szCs w:val="20"/>
        </w:rPr>
        <w:t>, 99-110.</w:t>
      </w:r>
      <w:proofErr w:type="gramEnd"/>
      <w:r w:rsidRPr="00C6345C">
        <w:rPr>
          <w:rFonts w:ascii="Palatino Linotype" w:eastAsia="Times New Roman" w:hAnsi="Palatino Linotype" w:cs="Times New Roman"/>
          <w:sz w:val="20"/>
          <w:szCs w:val="20"/>
        </w:rPr>
        <w:t xml:space="preserve"> </w:t>
      </w:r>
    </w:p>
    <w:p w14:paraId="22FFBA24"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31. Keyes, C.R.; </w:t>
      </w:r>
      <w:proofErr w:type="spellStart"/>
      <w:r w:rsidRPr="00C6345C">
        <w:rPr>
          <w:rFonts w:ascii="Palatino Linotype" w:eastAsia="Times New Roman" w:hAnsi="Palatino Linotype" w:cs="Times New Roman"/>
          <w:sz w:val="20"/>
          <w:szCs w:val="20"/>
        </w:rPr>
        <w:t>Matzka</w:t>
      </w:r>
      <w:proofErr w:type="spellEnd"/>
      <w:r w:rsidRPr="00C6345C">
        <w:rPr>
          <w:rFonts w:ascii="Palatino Linotype" w:eastAsia="Times New Roman" w:hAnsi="Palatino Linotype" w:cs="Times New Roman"/>
          <w:sz w:val="20"/>
          <w:szCs w:val="20"/>
        </w:rPr>
        <w:t xml:space="preserve">, P.J.; Wright, K.C.; </w:t>
      </w:r>
      <w:proofErr w:type="spellStart"/>
      <w:r w:rsidRPr="00C6345C">
        <w:rPr>
          <w:rFonts w:ascii="Palatino Linotype" w:eastAsia="Times New Roman" w:hAnsi="Palatino Linotype" w:cs="Times New Roman"/>
          <w:sz w:val="20"/>
          <w:szCs w:val="20"/>
        </w:rPr>
        <w:t>Glebocki</w:t>
      </w:r>
      <w:proofErr w:type="spellEnd"/>
      <w:r w:rsidRPr="00C6345C">
        <w:rPr>
          <w:rFonts w:ascii="Palatino Linotype" w:eastAsia="Times New Roman" w:hAnsi="Palatino Linotype" w:cs="Times New Roman"/>
          <w:sz w:val="20"/>
          <w:szCs w:val="20"/>
        </w:rPr>
        <w:t xml:space="preserve">, R.; Han, H.S. Early </w:t>
      </w:r>
      <w:proofErr w:type="spellStart"/>
      <w:r w:rsidRPr="00C6345C">
        <w:rPr>
          <w:rFonts w:ascii="Palatino Linotype" w:eastAsia="Times New Roman" w:hAnsi="Palatino Linotype" w:cs="Times New Roman"/>
          <w:sz w:val="20"/>
          <w:szCs w:val="20"/>
        </w:rPr>
        <w:t>precommercial</w:t>
      </w:r>
      <w:proofErr w:type="spellEnd"/>
      <w:r w:rsidRPr="00C6345C">
        <w:rPr>
          <w:rFonts w:ascii="Palatino Linotype" w:eastAsia="Times New Roman" w:hAnsi="Palatino Linotype" w:cs="Times New Roman"/>
          <w:sz w:val="20"/>
          <w:szCs w:val="20"/>
        </w:rPr>
        <w:t xml:space="preserve"> thinning of redwood sprout clumps: evaluation of four techniques. </w:t>
      </w:r>
      <w:proofErr w:type="gramStart"/>
      <w:r w:rsidRPr="00C6345C">
        <w:rPr>
          <w:rFonts w:ascii="Palatino Linotype" w:eastAsia="Times New Roman" w:hAnsi="Palatino Linotype" w:cs="Times New Roman"/>
          <w:i/>
          <w:iCs/>
          <w:sz w:val="20"/>
          <w:szCs w:val="20"/>
        </w:rPr>
        <w:t xml:space="preserve">International Journal of Forest Engineering </w:t>
      </w:r>
      <w:r w:rsidRPr="00C6345C">
        <w:rPr>
          <w:rFonts w:ascii="Palatino Linotype" w:eastAsia="Times New Roman" w:hAnsi="Palatino Linotype" w:cs="Times New Roman"/>
          <w:b/>
          <w:bCs/>
          <w:sz w:val="20"/>
          <w:szCs w:val="20"/>
        </w:rPr>
        <w:t>2008</w:t>
      </w:r>
      <w:r w:rsidRPr="00C6345C">
        <w:rPr>
          <w:rFonts w:ascii="Palatino Linotype" w:eastAsia="Times New Roman" w:hAnsi="Palatino Linotype" w:cs="Times New Roman"/>
          <w:i/>
          <w:iCs/>
          <w:sz w:val="20"/>
          <w:szCs w:val="20"/>
        </w:rPr>
        <w:t>, 19</w:t>
      </w:r>
      <w:r w:rsidRPr="00C6345C">
        <w:rPr>
          <w:rFonts w:ascii="Palatino Linotype" w:eastAsia="Times New Roman" w:hAnsi="Palatino Linotype" w:cs="Times New Roman"/>
          <w:sz w:val="20"/>
          <w:szCs w:val="20"/>
        </w:rPr>
        <w:t>, 28-36.</w:t>
      </w:r>
      <w:proofErr w:type="gramEnd"/>
      <w:r w:rsidRPr="00C6345C">
        <w:rPr>
          <w:rFonts w:ascii="Palatino Linotype" w:eastAsia="Times New Roman" w:hAnsi="Palatino Linotype" w:cs="Times New Roman"/>
          <w:sz w:val="20"/>
          <w:szCs w:val="20"/>
        </w:rPr>
        <w:t xml:space="preserve"> </w:t>
      </w:r>
    </w:p>
    <w:p w14:paraId="4794A981"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32. Koch, G.; </w:t>
      </w:r>
      <w:proofErr w:type="spellStart"/>
      <w:r w:rsidRPr="00C6345C">
        <w:rPr>
          <w:rFonts w:ascii="Palatino Linotype" w:eastAsia="Times New Roman" w:hAnsi="Palatino Linotype" w:cs="Times New Roman"/>
          <w:sz w:val="20"/>
          <w:szCs w:val="20"/>
        </w:rPr>
        <w:t>Sillett</w:t>
      </w:r>
      <w:proofErr w:type="spellEnd"/>
      <w:r w:rsidRPr="00C6345C">
        <w:rPr>
          <w:rFonts w:ascii="Palatino Linotype" w:eastAsia="Times New Roman" w:hAnsi="Palatino Linotype" w:cs="Times New Roman"/>
          <w:sz w:val="20"/>
          <w:szCs w:val="20"/>
        </w:rPr>
        <w:t xml:space="preserve">, S.; Jennings, G.; Davis, S. </w:t>
      </w:r>
      <w:proofErr w:type="gramStart"/>
      <w:r w:rsidRPr="00C6345C">
        <w:rPr>
          <w:rFonts w:ascii="Palatino Linotype" w:eastAsia="Times New Roman" w:hAnsi="Palatino Linotype" w:cs="Times New Roman"/>
          <w:sz w:val="20"/>
          <w:szCs w:val="20"/>
        </w:rPr>
        <w:t>The limits to tree height.</w:t>
      </w:r>
      <w:proofErr w:type="gramEnd"/>
      <w:r w:rsidRPr="00C6345C">
        <w:rPr>
          <w:rFonts w:ascii="Palatino Linotype" w:eastAsia="Times New Roman" w:hAnsi="Palatino Linotype" w:cs="Times New Roman"/>
          <w:sz w:val="20"/>
          <w:szCs w:val="20"/>
        </w:rPr>
        <w:t xml:space="preserve"> </w:t>
      </w:r>
      <w:proofErr w:type="gramStart"/>
      <w:r w:rsidRPr="00C6345C">
        <w:rPr>
          <w:rFonts w:ascii="Palatino Linotype" w:eastAsia="Times New Roman" w:hAnsi="Palatino Linotype" w:cs="Times New Roman"/>
          <w:i/>
          <w:iCs/>
          <w:sz w:val="20"/>
          <w:szCs w:val="20"/>
        </w:rPr>
        <w:t xml:space="preserve">Nature </w:t>
      </w:r>
      <w:r w:rsidRPr="00C6345C">
        <w:rPr>
          <w:rFonts w:ascii="Palatino Linotype" w:eastAsia="Times New Roman" w:hAnsi="Palatino Linotype" w:cs="Times New Roman"/>
          <w:b/>
          <w:bCs/>
          <w:sz w:val="20"/>
          <w:szCs w:val="20"/>
        </w:rPr>
        <w:t>2004</w:t>
      </w:r>
      <w:r w:rsidRPr="00C6345C">
        <w:rPr>
          <w:rFonts w:ascii="Palatino Linotype" w:eastAsia="Times New Roman" w:hAnsi="Palatino Linotype" w:cs="Times New Roman"/>
          <w:i/>
          <w:iCs/>
          <w:sz w:val="20"/>
          <w:szCs w:val="20"/>
        </w:rPr>
        <w:t>, 428</w:t>
      </w:r>
      <w:r w:rsidRPr="00C6345C">
        <w:rPr>
          <w:rFonts w:ascii="Palatino Linotype" w:eastAsia="Times New Roman" w:hAnsi="Palatino Linotype" w:cs="Times New Roman"/>
          <w:sz w:val="20"/>
          <w:szCs w:val="20"/>
        </w:rPr>
        <w:t>, 851-854.</w:t>
      </w:r>
      <w:proofErr w:type="gramEnd"/>
      <w:r w:rsidRPr="00C6345C">
        <w:rPr>
          <w:rFonts w:ascii="Palatino Linotype" w:eastAsia="Times New Roman" w:hAnsi="Palatino Linotype" w:cs="Times New Roman"/>
          <w:sz w:val="20"/>
          <w:szCs w:val="20"/>
        </w:rPr>
        <w:t xml:space="preserve"> </w:t>
      </w:r>
    </w:p>
    <w:p w14:paraId="2D379D12"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33. </w:t>
      </w:r>
      <w:proofErr w:type="spellStart"/>
      <w:r w:rsidRPr="00C6345C">
        <w:rPr>
          <w:rFonts w:ascii="Palatino Linotype" w:eastAsia="Times New Roman" w:hAnsi="Palatino Linotype" w:cs="Times New Roman"/>
          <w:sz w:val="20"/>
          <w:szCs w:val="20"/>
        </w:rPr>
        <w:t>Limm</w:t>
      </w:r>
      <w:proofErr w:type="spellEnd"/>
      <w:r w:rsidRPr="00C6345C">
        <w:rPr>
          <w:rFonts w:ascii="Palatino Linotype" w:eastAsia="Times New Roman" w:hAnsi="Palatino Linotype" w:cs="Times New Roman"/>
          <w:sz w:val="20"/>
          <w:szCs w:val="20"/>
        </w:rPr>
        <w:t xml:space="preserve">, E.B.; </w:t>
      </w:r>
      <w:proofErr w:type="spellStart"/>
      <w:r w:rsidRPr="00C6345C">
        <w:rPr>
          <w:rFonts w:ascii="Palatino Linotype" w:eastAsia="Times New Roman" w:hAnsi="Palatino Linotype" w:cs="Times New Roman"/>
          <w:sz w:val="20"/>
          <w:szCs w:val="20"/>
        </w:rPr>
        <w:t>Simonin</w:t>
      </w:r>
      <w:proofErr w:type="spellEnd"/>
      <w:r w:rsidRPr="00C6345C">
        <w:rPr>
          <w:rFonts w:ascii="Palatino Linotype" w:eastAsia="Times New Roman" w:hAnsi="Palatino Linotype" w:cs="Times New Roman"/>
          <w:sz w:val="20"/>
          <w:szCs w:val="20"/>
        </w:rPr>
        <w:t xml:space="preserve">, K.A.; </w:t>
      </w:r>
      <w:proofErr w:type="spellStart"/>
      <w:r w:rsidRPr="00C6345C">
        <w:rPr>
          <w:rFonts w:ascii="Palatino Linotype" w:eastAsia="Times New Roman" w:hAnsi="Palatino Linotype" w:cs="Times New Roman"/>
          <w:sz w:val="20"/>
          <w:szCs w:val="20"/>
        </w:rPr>
        <w:t>Bothman</w:t>
      </w:r>
      <w:proofErr w:type="spellEnd"/>
      <w:r w:rsidRPr="00C6345C">
        <w:rPr>
          <w:rFonts w:ascii="Palatino Linotype" w:eastAsia="Times New Roman" w:hAnsi="Palatino Linotype" w:cs="Times New Roman"/>
          <w:sz w:val="20"/>
          <w:szCs w:val="20"/>
        </w:rPr>
        <w:t xml:space="preserve">, A.G.; Dawson, T.E. Foliar water uptake: a common water acquisition strategy for plants of the redwood forest. </w:t>
      </w:r>
      <w:proofErr w:type="spellStart"/>
      <w:proofErr w:type="gramStart"/>
      <w:r w:rsidRPr="00C6345C">
        <w:rPr>
          <w:rFonts w:ascii="Palatino Linotype" w:eastAsia="Times New Roman" w:hAnsi="Palatino Linotype" w:cs="Times New Roman"/>
          <w:i/>
          <w:iCs/>
          <w:sz w:val="20"/>
          <w:szCs w:val="20"/>
        </w:rPr>
        <w:t>Oecologia</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2009</w:t>
      </w:r>
      <w:r w:rsidRPr="00C6345C">
        <w:rPr>
          <w:rFonts w:ascii="Palatino Linotype" w:eastAsia="Times New Roman" w:hAnsi="Palatino Linotype" w:cs="Times New Roman"/>
          <w:i/>
          <w:iCs/>
          <w:sz w:val="20"/>
          <w:szCs w:val="20"/>
        </w:rPr>
        <w:t>, 161</w:t>
      </w:r>
      <w:r w:rsidRPr="00C6345C">
        <w:rPr>
          <w:rFonts w:ascii="Palatino Linotype" w:eastAsia="Times New Roman" w:hAnsi="Palatino Linotype" w:cs="Times New Roman"/>
          <w:sz w:val="20"/>
          <w:szCs w:val="20"/>
        </w:rPr>
        <w:t>, 449-459.</w:t>
      </w:r>
      <w:proofErr w:type="gramEnd"/>
      <w:r w:rsidRPr="00C6345C">
        <w:rPr>
          <w:rFonts w:ascii="Palatino Linotype" w:eastAsia="Times New Roman" w:hAnsi="Palatino Linotype" w:cs="Times New Roman"/>
          <w:sz w:val="20"/>
          <w:szCs w:val="20"/>
        </w:rPr>
        <w:t xml:space="preserve"> </w:t>
      </w:r>
    </w:p>
    <w:p w14:paraId="499181E5"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34. Lindquist, J.L. </w:t>
      </w:r>
      <w:proofErr w:type="spellStart"/>
      <w:r w:rsidRPr="00C6345C">
        <w:rPr>
          <w:rFonts w:ascii="Palatino Linotype" w:eastAsia="Times New Roman" w:hAnsi="Palatino Linotype" w:cs="Times New Roman"/>
          <w:sz w:val="20"/>
          <w:szCs w:val="20"/>
        </w:rPr>
        <w:t>Precommercial</w:t>
      </w:r>
      <w:proofErr w:type="spellEnd"/>
      <w:r w:rsidRPr="00C6345C">
        <w:rPr>
          <w:rFonts w:ascii="Palatino Linotype" w:eastAsia="Times New Roman" w:hAnsi="Palatino Linotype" w:cs="Times New Roman"/>
          <w:sz w:val="20"/>
          <w:szCs w:val="20"/>
        </w:rPr>
        <w:t xml:space="preserve"> stocking control of coast redwood: A seventeen-year status report (1981-1998). </w:t>
      </w:r>
      <w:proofErr w:type="gramStart"/>
      <w:r w:rsidRPr="00C6345C">
        <w:rPr>
          <w:rFonts w:ascii="Palatino Linotype" w:eastAsia="Times New Roman" w:hAnsi="Palatino Linotype" w:cs="Times New Roman"/>
          <w:b/>
          <w:bCs/>
          <w:sz w:val="20"/>
          <w:szCs w:val="20"/>
        </w:rPr>
        <w:t>2004</w:t>
      </w:r>
      <w:r w:rsidRPr="00C6345C">
        <w:rPr>
          <w:rFonts w:ascii="Palatino Linotype" w:eastAsia="Times New Roman" w:hAnsi="Palatino Linotype" w:cs="Times New Roman"/>
          <w:i/>
          <w:iCs/>
          <w:sz w:val="20"/>
          <w:szCs w:val="20"/>
        </w:rPr>
        <w:t>, Calif. For.</w:t>
      </w:r>
      <w:proofErr w:type="gramEnd"/>
      <w:r w:rsidRPr="00C6345C">
        <w:rPr>
          <w:rFonts w:ascii="Palatino Linotype" w:eastAsia="Times New Roman" w:hAnsi="Palatino Linotype" w:cs="Times New Roman"/>
          <w:i/>
          <w:iCs/>
          <w:sz w:val="20"/>
          <w:szCs w:val="20"/>
        </w:rPr>
        <w:t xml:space="preserve"> Rep. No. 2</w:t>
      </w:r>
      <w:r w:rsidRPr="00C6345C">
        <w:rPr>
          <w:rFonts w:ascii="Palatino Linotype" w:eastAsia="Times New Roman" w:hAnsi="Palatino Linotype" w:cs="Times New Roman"/>
          <w:sz w:val="20"/>
          <w:szCs w:val="20"/>
        </w:rPr>
        <w:t xml:space="preserve">, 24. </w:t>
      </w:r>
    </w:p>
    <w:p w14:paraId="6E311D88"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35. Lindquist, J. </w:t>
      </w:r>
      <w:proofErr w:type="spellStart"/>
      <w:r w:rsidRPr="00C6345C">
        <w:rPr>
          <w:rFonts w:ascii="Palatino Linotype" w:eastAsia="Times New Roman" w:hAnsi="Palatino Linotype" w:cs="Times New Roman"/>
          <w:sz w:val="20"/>
          <w:szCs w:val="20"/>
        </w:rPr>
        <w:t>Precommercial</w:t>
      </w:r>
      <w:proofErr w:type="spellEnd"/>
      <w:r w:rsidRPr="00C6345C">
        <w:rPr>
          <w:rFonts w:ascii="Palatino Linotype" w:eastAsia="Times New Roman" w:hAnsi="Palatino Linotype" w:cs="Times New Roman"/>
          <w:sz w:val="20"/>
          <w:szCs w:val="20"/>
        </w:rPr>
        <w:t xml:space="preserve"> stocking control of coast redwood at Caspar Creek, Jackson Demonstration State Forest. Proceedings of the Redwood Region Forest Science Symposium: What Does the Future Hold</w:t>
      </w:r>
      <w:proofErr w:type="gramStart"/>
      <w:r w:rsidRPr="00C6345C">
        <w:rPr>
          <w:rFonts w:ascii="Palatino Linotype" w:eastAsia="Times New Roman" w:hAnsi="Palatino Linotype" w:cs="Times New Roman"/>
          <w:sz w:val="20"/>
          <w:szCs w:val="20"/>
        </w:rPr>
        <w:t>?.</w:t>
      </w:r>
      <w:proofErr w:type="gramEnd"/>
      <w:r w:rsidRPr="00C6345C">
        <w:rPr>
          <w:rFonts w:ascii="Palatino Linotype" w:eastAsia="Times New Roman" w:hAnsi="Palatino Linotype" w:cs="Times New Roman"/>
          <w:sz w:val="20"/>
          <w:szCs w:val="20"/>
        </w:rPr>
        <w:t xml:space="preserve"> ; </w:t>
      </w:r>
      <w:proofErr w:type="spellStart"/>
      <w:r w:rsidRPr="00C6345C">
        <w:rPr>
          <w:rFonts w:ascii="Palatino Linotype" w:eastAsia="Times New Roman" w:hAnsi="Palatino Linotype" w:cs="Times New Roman"/>
          <w:sz w:val="20"/>
          <w:szCs w:val="20"/>
        </w:rPr>
        <w:t>Standiford</w:t>
      </w:r>
      <w:proofErr w:type="spellEnd"/>
      <w:r w:rsidRPr="00C6345C">
        <w:rPr>
          <w:rFonts w:ascii="Palatino Linotype" w:eastAsia="Times New Roman" w:hAnsi="Palatino Linotype" w:cs="Times New Roman"/>
          <w:sz w:val="20"/>
          <w:szCs w:val="20"/>
        </w:rPr>
        <w:t xml:space="preserve">, R.B., </w:t>
      </w:r>
      <w:proofErr w:type="spellStart"/>
      <w:r w:rsidRPr="00C6345C">
        <w:rPr>
          <w:rFonts w:ascii="Palatino Linotype" w:eastAsia="Times New Roman" w:hAnsi="Palatino Linotype" w:cs="Times New Roman"/>
          <w:sz w:val="20"/>
          <w:szCs w:val="20"/>
        </w:rPr>
        <w:t>Giusti</w:t>
      </w:r>
      <w:proofErr w:type="spellEnd"/>
      <w:r w:rsidRPr="00C6345C">
        <w:rPr>
          <w:rFonts w:ascii="Palatino Linotype" w:eastAsia="Times New Roman" w:hAnsi="Palatino Linotype" w:cs="Times New Roman"/>
          <w:sz w:val="20"/>
          <w:szCs w:val="20"/>
        </w:rPr>
        <w:t xml:space="preserve">, G.A., </w:t>
      </w:r>
      <w:proofErr w:type="spellStart"/>
      <w:r w:rsidRPr="00C6345C">
        <w:rPr>
          <w:rFonts w:ascii="Palatino Linotype" w:eastAsia="Times New Roman" w:hAnsi="Palatino Linotype" w:cs="Times New Roman"/>
          <w:sz w:val="20"/>
          <w:szCs w:val="20"/>
        </w:rPr>
        <w:t>Valachovic</w:t>
      </w:r>
      <w:proofErr w:type="spellEnd"/>
      <w:r w:rsidRPr="00C6345C">
        <w:rPr>
          <w:rFonts w:ascii="Palatino Linotype" w:eastAsia="Times New Roman" w:hAnsi="Palatino Linotype" w:cs="Times New Roman"/>
          <w:sz w:val="20"/>
          <w:szCs w:val="20"/>
        </w:rPr>
        <w:t xml:space="preserve">, Y., Zielinski, W.J. and </w:t>
      </w:r>
      <w:proofErr w:type="spellStart"/>
      <w:r w:rsidRPr="00C6345C">
        <w:rPr>
          <w:rFonts w:ascii="Palatino Linotype" w:eastAsia="Times New Roman" w:hAnsi="Palatino Linotype" w:cs="Times New Roman"/>
          <w:sz w:val="20"/>
          <w:szCs w:val="20"/>
        </w:rPr>
        <w:t>Furniss</w:t>
      </w:r>
      <w:proofErr w:type="spellEnd"/>
      <w:r w:rsidRPr="00C6345C">
        <w:rPr>
          <w:rFonts w:ascii="Palatino Linotype" w:eastAsia="Times New Roman" w:hAnsi="Palatino Linotype" w:cs="Times New Roman"/>
          <w:sz w:val="20"/>
          <w:szCs w:val="20"/>
        </w:rPr>
        <w:t>, M.J., Eds</w:t>
      </w:r>
      <w:proofErr w:type="gramStart"/>
      <w:r w:rsidRPr="00C6345C">
        <w:rPr>
          <w:rFonts w:ascii="Palatino Linotype" w:eastAsia="Times New Roman" w:hAnsi="Palatino Linotype" w:cs="Times New Roman"/>
          <w:sz w:val="20"/>
          <w:szCs w:val="20"/>
        </w:rPr>
        <w:t>.;</w:t>
      </w:r>
      <w:proofErr w:type="gramEnd"/>
      <w:r w:rsidRPr="00C6345C">
        <w:rPr>
          <w:rFonts w:ascii="Palatino Linotype" w:eastAsia="Times New Roman" w:hAnsi="Palatino Linotype" w:cs="Times New Roman"/>
          <w:sz w:val="20"/>
          <w:szCs w:val="20"/>
        </w:rPr>
        <w:t xml:space="preserve"> USDA For. </w:t>
      </w:r>
      <w:proofErr w:type="gramStart"/>
      <w:r w:rsidRPr="00C6345C">
        <w:rPr>
          <w:rFonts w:ascii="Palatino Linotype" w:eastAsia="Times New Roman" w:hAnsi="Palatino Linotype" w:cs="Times New Roman"/>
          <w:sz w:val="20"/>
          <w:szCs w:val="20"/>
        </w:rPr>
        <w:t xml:space="preserve">Serv. Pac. Southwest Res. Sta., </w:t>
      </w:r>
      <w:proofErr w:type="spellStart"/>
      <w:r w:rsidRPr="00C6345C">
        <w:rPr>
          <w:rFonts w:ascii="Palatino Linotype" w:eastAsia="Times New Roman" w:hAnsi="Palatino Linotype" w:cs="Times New Roman"/>
          <w:sz w:val="20"/>
          <w:szCs w:val="20"/>
        </w:rPr>
        <w:t>Gen.Tech</w:t>
      </w:r>
      <w:proofErr w:type="spellEnd"/>
      <w:r w:rsidRPr="00C6345C">
        <w:rPr>
          <w:rFonts w:ascii="Palatino Linotype" w:eastAsia="Times New Roman" w:hAnsi="Palatino Linotype" w:cs="Times New Roman"/>
          <w:sz w:val="20"/>
          <w:szCs w:val="20"/>
        </w:rPr>
        <w:t>.</w:t>
      </w:r>
      <w:proofErr w:type="gramEnd"/>
      <w:r w:rsidRPr="00C6345C">
        <w:rPr>
          <w:rFonts w:ascii="Palatino Linotype" w:eastAsia="Times New Roman" w:hAnsi="Palatino Linotype" w:cs="Times New Roman"/>
          <w:sz w:val="20"/>
          <w:szCs w:val="20"/>
        </w:rPr>
        <w:t xml:space="preserve"> Rep. PSW-GTR-194: 2007</w:t>
      </w:r>
      <w:proofErr w:type="gramStart"/>
      <w:r w:rsidRPr="00C6345C">
        <w:rPr>
          <w:rFonts w:ascii="Palatino Linotype" w:eastAsia="Times New Roman" w:hAnsi="Palatino Linotype" w:cs="Times New Roman"/>
          <w:sz w:val="20"/>
          <w:szCs w:val="20"/>
        </w:rPr>
        <w:t>; ,</w:t>
      </w:r>
      <w:proofErr w:type="gramEnd"/>
      <w:r w:rsidRPr="00C6345C">
        <w:rPr>
          <w:rFonts w:ascii="Palatino Linotype" w:eastAsia="Times New Roman" w:hAnsi="Palatino Linotype" w:cs="Times New Roman"/>
          <w:sz w:val="20"/>
          <w:szCs w:val="20"/>
        </w:rPr>
        <w:t xml:space="preserve"> pp. 295-304. </w:t>
      </w:r>
    </w:p>
    <w:p w14:paraId="6D46E776"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36. Lindquist, J.L. Sprout regeneration of young-growth redwood: sampling methods compared. </w:t>
      </w:r>
      <w:proofErr w:type="gramStart"/>
      <w:r w:rsidRPr="00C6345C">
        <w:rPr>
          <w:rFonts w:ascii="Palatino Linotype" w:eastAsia="Times New Roman" w:hAnsi="Palatino Linotype" w:cs="Times New Roman"/>
          <w:b/>
          <w:bCs/>
          <w:sz w:val="20"/>
          <w:szCs w:val="20"/>
        </w:rPr>
        <w:t>1979</w:t>
      </w:r>
      <w:r w:rsidRPr="00C6345C">
        <w:rPr>
          <w:rFonts w:ascii="Palatino Linotype" w:eastAsia="Times New Roman" w:hAnsi="Palatino Linotype" w:cs="Times New Roman"/>
          <w:i/>
          <w:iCs/>
          <w:sz w:val="20"/>
          <w:szCs w:val="20"/>
        </w:rPr>
        <w:t>, Res. Note PSW-337</w:t>
      </w:r>
      <w:r w:rsidRPr="00C6345C">
        <w:rPr>
          <w:rFonts w:ascii="Palatino Linotype" w:eastAsia="Times New Roman" w:hAnsi="Palatino Linotype" w:cs="Times New Roman"/>
          <w:sz w:val="20"/>
          <w:szCs w:val="20"/>
        </w:rPr>
        <w:t>, 8.</w:t>
      </w:r>
      <w:proofErr w:type="gramEnd"/>
      <w:r w:rsidRPr="00C6345C">
        <w:rPr>
          <w:rFonts w:ascii="Palatino Linotype" w:eastAsia="Times New Roman" w:hAnsi="Palatino Linotype" w:cs="Times New Roman"/>
          <w:sz w:val="20"/>
          <w:szCs w:val="20"/>
        </w:rPr>
        <w:t xml:space="preserve"> </w:t>
      </w:r>
    </w:p>
    <w:p w14:paraId="542A79D9"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37. Long, J.N. </w:t>
      </w:r>
      <w:proofErr w:type="gramStart"/>
      <w:r w:rsidRPr="00C6345C">
        <w:rPr>
          <w:rFonts w:ascii="Palatino Linotype" w:eastAsia="Times New Roman" w:hAnsi="Palatino Linotype" w:cs="Times New Roman"/>
          <w:sz w:val="20"/>
          <w:szCs w:val="20"/>
        </w:rPr>
        <w:t>A practical approach to density management.</w:t>
      </w:r>
      <w:proofErr w:type="gramEnd"/>
      <w:r w:rsidRPr="00C6345C">
        <w:rPr>
          <w:rFonts w:ascii="Palatino Linotype" w:eastAsia="Times New Roman" w:hAnsi="Palatino Linotype" w:cs="Times New Roman"/>
          <w:sz w:val="20"/>
          <w:szCs w:val="20"/>
        </w:rPr>
        <w:t xml:space="preserve"> </w:t>
      </w:r>
      <w:proofErr w:type="gramStart"/>
      <w:r w:rsidRPr="00C6345C">
        <w:rPr>
          <w:rFonts w:ascii="Palatino Linotype" w:eastAsia="Times New Roman" w:hAnsi="Palatino Linotype" w:cs="Times New Roman"/>
          <w:i/>
          <w:iCs/>
          <w:sz w:val="20"/>
          <w:szCs w:val="20"/>
        </w:rPr>
        <w:t xml:space="preserve">For </w:t>
      </w:r>
      <w:proofErr w:type="spellStart"/>
      <w:r w:rsidRPr="00C6345C">
        <w:rPr>
          <w:rFonts w:ascii="Palatino Linotype" w:eastAsia="Times New Roman" w:hAnsi="Palatino Linotype" w:cs="Times New Roman"/>
          <w:i/>
          <w:iCs/>
          <w:sz w:val="20"/>
          <w:szCs w:val="20"/>
        </w:rPr>
        <w:t>Chron</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1985</w:t>
      </w:r>
      <w:r w:rsidRPr="00C6345C">
        <w:rPr>
          <w:rFonts w:ascii="Palatino Linotype" w:eastAsia="Times New Roman" w:hAnsi="Palatino Linotype" w:cs="Times New Roman"/>
          <w:i/>
          <w:iCs/>
          <w:sz w:val="20"/>
          <w:szCs w:val="20"/>
        </w:rPr>
        <w:t>, 61</w:t>
      </w:r>
      <w:r w:rsidRPr="00C6345C">
        <w:rPr>
          <w:rFonts w:ascii="Palatino Linotype" w:eastAsia="Times New Roman" w:hAnsi="Palatino Linotype" w:cs="Times New Roman"/>
          <w:sz w:val="20"/>
          <w:szCs w:val="20"/>
        </w:rPr>
        <w:t>, 23-27.</w:t>
      </w:r>
      <w:proofErr w:type="gramEnd"/>
      <w:r w:rsidRPr="00C6345C">
        <w:rPr>
          <w:rFonts w:ascii="Palatino Linotype" w:eastAsia="Times New Roman" w:hAnsi="Palatino Linotype" w:cs="Times New Roman"/>
          <w:sz w:val="20"/>
          <w:szCs w:val="20"/>
        </w:rPr>
        <w:t xml:space="preserve"> </w:t>
      </w:r>
    </w:p>
    <w:p w14:paraId="7C916DE5"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38. </w:t>
      </w:r>
      <w:proofErr w:type="spellStart"/>
      <w:r w:rsidRPr="00C6345C">
        <w:rPr>
          <w:rFonts w:ascii="Palatino Linotype" w:eastAsia="Times New Roman" w:hAnsi="Palatino Linotype" w:cs="Times New Roman"/>
          <w:sz w:val="20"/>
          <w:szCs w:val="20"/>
        </w:rPr>
        <w:t>Lorimer</w:t>
      </w:r>
      <w:proofErr w:type="spellEnd"/>
      <w:r w:rsidRPr="00C6345C">
        <w:rPr>
          <w:rFonts w:ascii="Palatino Linotype" w:eastAsia="Times New Roman" w:hAnsi="Palatino Linotype" w:cs="Times New Roman"/>
          <w:sz w:val="20"/>
          <w:szCs w:val="20"/>
        </w:rPr>
        <w:t xml:space="preserve">, C.G.; Porter, D.J.; </w:t>
      </w:r>
      <w:proofErr w:type="spellStart"/>
      <w:r w:rsidRPr="00C6345C">
        <w:rPr>
          <w:rFonts w:ascii="Palatino Linotype" w:eastAsia="Times New Roman" w:hAnsi="Palatino Linotype" w:cs="Times New Roman"/>
          <w:sz w:val="20"/>
          <w:szCs w:val="20"/>
        </w:rPr>
        <w:t>Madej</w:t>
      </w:r>
      <w:proofErr w:type="spellEnd"/>
      <w:r w:rsidRPr="00C6345C">
        <w:rPr>
          <w:rFonts w:ascii="Palatino Linotype" w:eastAsia="Times New Roman" w:hAnsi="Palatino Linotype" w:cs="Times New Roman"/>
          <w:sz w:val="20"/>
          <w:szCs w:val="20"/>
        </w:rPr>
        <w:t xml:space="preserve">, M.A.; Stuart, J.D.; </w:t>
      </w:r>
      <w:proofErr w:type="spellStart"/>
      <w:r w:rsidRPr="00C6345C">
        <w:rPr>
          <w:rFonts w:ascii="Palatino Linotype" w:eastAsia="Times New Roman" w:hAnsi="Palatino Linotype" w:cs="Times New Roman"/>
          <w:sz w:val="20"/>
          <w:szCs w:val="20"/>
        </w:rPr>
        <w:t>Veirs</w:t>
      </w:r>
      <w:proofErr w:type="spellEnd"/>
      <w:r w:rsidRPr="00C6345C">
        <w:rPr>
          <w:rFonts w:ascii="Palatino Linotype" w:eastAsia="Times New Roman" w:hAnsi="Palatino Linotype" w:cs="Times New Roman"/>
          <w:sz w:val="20"/>
          <w:szCs w:val="20"/>
        </w:rPr>
        <w:t>, S.D.</w:t>
      </w:r>
      <w:proofErr w:type="gramStart"/>
      <w:r w:rsidRPr="00C6345C">
        <w:rPr>
          <w:rFonts w:ascii="Palatino Linotype" w:eastAsia="Times New Roman" w:hAnsi="Palatino Linotype" w:cs="Times New Roman"/>
          <w:sz w:val="20"/>
          <w:szCs w:val="20"/>
        </w:rPr>
        <w:t>,</w:t>
      </w:r>
      <w:proofErr w:type="spellStart"/>
      <w:r w:rsidRPr="00C6345C">
        <w:rPr>
          <w:rFonts w:ascii="Palatino Linotype" w:eastAsia="Times New Roman" w:hAnsi="Palatino Linotype" w:cs="Times New Roman"/>
          <w:sz w:val="20"/>
          <w:szCs w:val="20"/>
        </w:rPr>
        <w:t>Jr</w:t>
      </w:r>
      <w:proofErr w:type="spellEnd"/>
      <w:proofErr w:type="gramEnd"/>
      <w:r w:rsidRPr="00C6345C">
        <w:rPr>
          <w:rFonts w:ascii="Palatino Linotype" w:eastAsia="Times New Roman" w:hAnsi="Palatino Linotype" w:cs="Times New Roman"/>
          <w:sz w:val="20"/>
          <w:szCs w:val="20"/>
        </w:rPr>
        <w:t xml:space="preserve">.; Norman, S.P.; O'Hara, K.L.; Libby, W.J. </w:t>
      </w:r>
      <w:proofErr w:type="spellStart"/>
      <w:r w:rsidRPr="00C6345C">
        <w:rPr>
          <w:rFonts w:ascii="Palatino Linotype" w:eastAsia="Times New Roman" w:hAnsi="Palatino Linotype" w:cs="Times New Roman"/>
          <w:sz w:val="20"/>
          <w:szCs w:val="20"/>
        </w:rPr>
        <w:t>Presettlement</w:t>
      </w:r>
      <w:proofErr w:type="spellEnd"/>
      <w:r w:rsidRPr="00C6345C">
        <w:rPr>
          <w:rFonts w:ascii="Palatino Linotype" w:eastAsia="Times New Roman" w:hAnsi="Palatino Linotype" w:cs="Times New Roman"/>
          <w:sz w:val="20"/>
          <w:szCs w:val="20"/>
        </w:rPr>
        <w:t xml:space="preserve"> and modern disturbance regimes in coast redwood forests: Implications for the conservation of old-growth stands. </w:t>
      </w:r>
      <w:proofErr w:type="gramStart"/>
      <w:r w:rsidRPr="00C6345C">
        <w:rPr>
          <w:rFonts w:ascii="Palatino Linotype" w:eastAsia="Times New Roman" w:hAnsi="Palatino Linotype" w:cs="Times New Roman"/>
          <w:i/>
          <w:iCs/>
          <w:sz w:val="20"/>
          <w:szCs w:val="20"/>
        </w:rPr>
        <w:t xml:space="preserve">For </w:t>
      </w:r>
      <w:proofErr w:type="spellStart"/>
      <w:r w:rsidRPr="00C6345C">
        <w:rPr>
          <w:rFonts w:ascii="Palatino Linotype" w:eastAsia="Times New Roman" w:hAnsi="Palatino Linotype" w:cs="Times New Roman"/>
          <w:i/>
          <w:iCs/>
          <w:sz w:val="20"/>
          <w:szCs w:val="20"/>
        </w:rPr>
        <w:t>Ecol</w:t>
      </w:r>
      <w:proofErr w:type="spellEnd"/>
      <w:r w:rsidRPr="00C6345C">
        <w:rPr>
          <w:rFonts w:ascii="Palatino Linotype" w:eastAsia="Times New Roman" w:hAnsi="Palatino Linotype" w:cs="Times New Roman"/>
          <w:i/>
          <w:iCs/>
          <w:sz w:val="20"/>
          <w:szCs w:val="20"/>
        </w:rPr>
        <w:t xml:space="preserve"> Manage </w:t>
      </w:r>
      <w:r w:rsidRPr="00C6345C">
        <w:rPr>
          <w:rFonts w:ascii="Palatino Linotype" w:eastAsia="Times New Roman" w:hAnsi="Palatino Linotype" w:cs="Times New Roman"/>
          <w:b/>
          <w:bCs/>
          <w:sz w:val="20"/>
          <w:szCs w:val="20"/>
        </w:rPr>
        <w:t>2009</w:t>
      </w:r>
      <w:r w:rsidRPr="00C6345C">
        <w:rPr>
          <w:rFonts w:ascii="Palatino Linotype" w:eastAsia="Times New Roman" w:hAnsi="Palatino Linotype" w:cs="Times New Roman"/>
          <w:i/>
          <w:iCs/>
          <w:sz w:val="20"/>
          <w:szCs w:val="20"/>
        </w:rPr>
        <w:t>, 258</w:t>
      </w:r>
      <w:r w:rsidRPr="00C6345C">
        <w:rPr>
          <w:rFonts w:ascii="Palatino Linotype" w:eastAsia="Times New Roman" w:hAnsi="Palatino Linotype" w:cs="Times New Roman"/>
          <w:sz w:val="20"/>
          <w:szCs w:val="20"/>
        </w:rPr>
        <w:t>, 1038-1054.</w:t>
      </w:r>
      <w:proofErr w:type="gramEnd"/>
      <w:r w:rsidRPr="00C6345C">
        <w:rPr>
          <w:rFonts w:ascii="Palatino Linotype" w:eastAsia="Times New Roman" w:hAnsi="Palatino Linotype" w:cs="Times New Roman"/>
          <w:sz w:val="20"/>
          <w:szCs w:val="20"/>
        </w:rPr>
        <w:t xml:space="preserve"> </w:t>
      </w:r>
    </w:p>
    <w:p w14:paraId="7231D1E4"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39. Metz, M.R.; Varner, J.M.; </w:t>
      </w:r>
      <w:proofErr w:type="spellStart"/>
      <w:r w:rsidRPr="00C6345C">
        <w:rPr>
          <w:rFonts w:ascii="Palatino Linotype" w:eastAsia="Times New Roman" w:hAnsi="Palatino Linotype" w:cs="Times New Roman"/>
          <w:sz w:val="20"/>
          <w:szCs w:val="20"/>
        </w:rPr>
        <w:t>Frangioso</w:t>
      </w:r>
      <w:proofErr w:type="spellEnd"/>
      <w:r w:rsidRPr="00C6345C">
        <w:rPr>
          <w:rFonts w:ascii="Palatino Linotype" w:eastAsia="Times New Roman" w:hAnsi="Palatino Linotype" w:cs="Times New Roman"/>
          <w:sz w:val="20"/>
          <w:szCs w:val="20"/>
        </w:rPr>
        <w:t xml:space="preserve">, K.M.; </w:t>
      </w:r>
      <w:proofErr w:type="spellStart"/>
      <w:r w:rsidRPr="00C6345C">
        <w:rPr>
          <w:rFonts w:ascii="Palatino Linotype" w:eastAsia="Times New Roman" w:hAnsi="Palatino Linotype" w:cs="Times New Roman"/>
          <w:sz w:val="20"/>
          <w:szCs w:val="20"/>
        </w:rPr>
        <w:t>Meentemeyer</w:t>
      </w:r>
      <w:proofErr w:type="spellEnd"/>
      <w:r w:rsidRPr="00C6345C">
        <w:rPr>
          <w:rFonts w:ascii="Palatino Linotype" w:eastAsia="Times New Roman" w:hAnsi="Palatino Linotype" w:cs="Times New Roman"/>
          <w:sz w:val="20"/>
          <w:szCs w:val="20"/>
        </w:rPr>
        <w:t xml:space="preserve">, R.K.; Rizzo, D.M. Unexpected redwood mortality from synergies between wildfire and an emerging infectious disease. </w:t>
      </w:r>
      <w:proofErr w:type="gramStart"/>
      <w:r w:rsidRPr="00C6345C">
        <w:rPr>
          <w:rFonts w:ascii="Palatino Linotype" w:eastAsia="Times New Roman" w:hAnsi="Palatino Linotype" w:cs="Times New Roman"/>
          <w:i/>
          <w:iCs/>
          <w:sz w:val="20"/>
          <w:szCs w:val="20"/>
        </w:rPr>
        <w:t xml:space="preserve">Ecology </w:t>
      </w:r>
      <w:r w:rsidRPr="00C6345C">
        <w:rPr>
          <w:rFonts w:ascii="Palatino Linotype" w:eastAsia="Times New Roman" w:hAnsi="Palatino Linotype" w:cs="Times New Roman"/>
          <w:b/>
          <w:bCs/>
          <w:sz w:val="20"/>
          <w:szCs w:val="20"/>
        </w:rPr>
        <w:t>2013</w:t>
      </w:r>
      <w:r w:rsidRPr="00C6345C">
        <w:rPr>
          <w:rFonts w:ascii="Palatino Linotype" w:eastAsia="Times New Roman" w:hAnsi="Palatino Linotype" w:cs="Times New Roman"/>
          <w:i/>
          <w:iCs/>
          <w:sz w:val="20"/>
          <w:szCs w:val="20"/>
        </w:rPr>
        <w:t>, 94</w:t>
      </w:r>
      <w:r w:rsidRPr="00C6345C">
        <w:rPr>
          <w:rFonts w:ascii="Palatino Linotype" w:eastAsia="Times New Roman" w:hAnsi="Palatino Linotype" w:cs="Times New Roman"/>
          <w:sz w:val="20"/>
          <w:szCs w:val="20"/>
        </w:rPr>
        <w:t>, 2152-2159.</w:t>
      </w:r>
      <w:proofErr w:type="gramEnd"/>
      <w:r w:rsidRPr="00C6345C">
        <w:rPr>
          <w:rFonts w:ascii="Palatino Linotype" w:eastAsia="Times New Roman" w:hAnsi="Palatino Linotype" w:cs="Times New Roman"/>
          <w:sz w:val="20"/>
          <w:szCs w:val="20"/>
        </w:rPr>
        <w:t xml:space="preserve"> </w:t>
      </w:r>
    </w:p>
    <w:p w14:paraId="7C4E00A6"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40. Neal, R.L., Jr. Sprouting of old-growth redwood stumps -- first year after logging. </w:t>
      </w:r>
      <w:proofErr w:type="gramStart"/>
      <w:r w:rsidRPr="00C6345C">
        <w:rPr>
          <w:rFonts w:ascii="Palatino Linotype" w:eastAsia="Times New Roman" w:hAnsi="Palatino Linotype" w:cs="Times New Roman"/>
          <w:b/>
          <w:bCs/>
          <w:sz w:val="20"/>
          <w:szCs w:val="20"/>
        </w:rPr>
        <w:t>1967</w:t>
      </w:r>
      <w:r w:rsidRPr="00C6345C">
        <w:rPr>
          <w:rFonts w:ascii="Palatino Linotype" w:eastAsia="Times New Roman" w:hAnsi="Palatino Linotype" w:cs="Times New Roman"/>
          <w:i/>
          <w:iCs/>
          <w:sz w:val="20"/>
          <w:szCs w:val="20"/>
        </w:rPr>
        <w:t>, Res. Note PSW-137</w:t>
      </w:r>
      <w:r w:rsidRPr="00C6345C">
        <w:rPr>
          <w:rFonts w:ascii="Palatino Linotype" w:eastAsia="Times New Roman" w:hAnsi="Palatino Linotype" w:cs="Times New Roman"/>
          <w:sz w:val="20"/>
          <w:szCs w:val="20"/>
        </w:rPr>
        <w:t>, 8.</w:t>
      </w:r>
      <w:proofErr w:type="gramEnd"/>
      <w:r w:rsidRPr="00C6345C">
        <w:rPr>
          <w:rFonts w:ascii="Palatino Linotype" w:eastAsia="Times New Roman" w:hAnsi="Palatino Linotype" w:cs="Times New Roman"/>
          <w:sz w:val="20"/>
          <w:szCs w:val="20"/>
        </w:rPr>
        <w:t xml:space="preserve"> </w:t>
      </w:r>
    </w:p>
    <w:p w14:paraId="577BE500"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41. </w:t>
      </w:r>
      <w:proofErr w:type="spellStart"/>
      <w:r w:rsidRPr="00C6345C">
        <w:rPr>
          <w:rFonts w:ascii="Palatino Linotype" w:eastAsia="Times New Roman" w:hAnsi="Palatino Linotype" w:cs="Times New Roman"/>
          <w:sz w:val="20"/>
          <w:szCs w:val="20"/>
        </w:rPr>
        <w:t>Noss</w:t>
      </w:r>
      <w:proofErr w:type="spellEnd"/>
      <w:r w:rsidRPr="00C6345C">
        <w:rPr>
          <w:rFonts w:ascii="Palatino Linotype" w:eastAsia="Times New Roman" w:hAnsi="Palatino Linotype" w:cs="Times New Roman"/>
          <w:sz w:val="20"/>
          <w:szCs w:val="20"/>
        </w:rPr>
        <w:t xml:space="preserve">, R.F., Ed.; In </w:t>
      </w:r>
      <w:r w:rsidRPr="00C6345C">
        <w:rPr>
          <w:rFonts w:ascii="Palatino Linotype" w:eastAsia="Times New Roman" w:hAnsi="Palatino Linotype" w:cs="Times New Roman"/>
          <w:i/>
          <w:iCs/>
          <w:sz w:val="20"/>
          <w:szCs w:val="20"/>
        </w:rPr>
        <w:t xml:space="preserve">The Redwood Forest: History, Ecology and Conservation of the Coast Redwoods; </w:t>
      </w:r>
      <w:r w:rsidRPr="00C6345C">
        <w:rPr>
          <w:rFonts w:ascii="Palatino Linotype" w:eastAsia="Times New Roman" w:hAnsi="Palatino Linotype" w:cs="Times New Roman"/>
          <w:sz w:val="20"/>
          <w:szCs w:val="20"/>
        </w:rPr>
        <w:t>Island Press: Washington, D.C., 2000</w:t>
      </w:r>
      <w:proofErr w:type="gramStart"/>
      <w:r w:rsidRPr="00C6345C">
        <w:rPr>
          <w:rFonts w:ascii="Palatino Linotype" w:eastAsia="Times New Roman" w:hAnsi="Palatino Linotype" w:cs="Times New Roman"/>
          <w:sz w:val="20"/>
          <w:szCs w:val="20"/>
        </w:rPr>
        <w:t>; ,</w:t>
      </w:r>
      <w:proofErr w:type="gramEnd"/>
      <w:r w:rsidRPr="00C6345C">
        <w:rPr>
          <w:rFonts w:ascii="Palatino Linotype" w:eastAsia="Times New Roman" w:hAnsi="Palatino Linotype" w:cs="Times New Roman"/>
          <w:sz w:val="20"/>
          <w:szCs w:val="20"/>
        </w:rPr>
        <w:t xml:space="preserve"> pp. 339. </w:t>
      </w:r>
    </w:p>
    <w:p w14:paraId="470D2537"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42. O'Hara, K.L. </w:t>
      </w:r>
      <w:r w:rsidRPr="00C6345C">
        <w:rPr>
          <w:rFonts w:ascii="Palatino Linotype" w:eastAsia="Times New Roman" w:hAnsi="Palatino Linotype" w:cs="Times New Roman"/>
          <w:sz w:val="20"/>
          <w:szCs w:val="20"/>
        </w:rPr>
        <w:br/>
      </w:r>
      <w:r w:rsidRPr="00C6345C">
        <w:rPr>
          <w:rFonts w:ascii="Palatino Linotype" w:eastAsia="Times New Roman" w:hAnsi="Palatino Linotype" w:cs="Times New Roman"/>
          <w:b/>
          <w:bCs/>
          <w:sz w:val="20"/>
          <w:szCs w:val="20"/>
        </w:rPr>
        <w:t>Coast redwood responses to pruning</w:t>
      </w:r>
      <w:proofErr w:type="gramStart"/>
      <w:r w:rsidRPr="00C6345C">
        <w:rPr>
          <w:rFonts w:ascii="Palatino Linotype" w:eastAsia="Times New Roman" w:hAnsi="Palatino Linotype" w:cs="Times New Roman"/>
          <w:b/>
          <w:bCs/>
          <w:sz w:val="20"/>
          <w:szCs w:val="20"/>
        </w:rPr>
        <w:t>.</w:t>
      </w:r>
      <w:r w:rsidRPr="00C6345C">
        <w:rPr>
          <w:rFonts w:ascii="Palatino Linotype" w:eastAsia="Times New Roman" w:hAnsi="Palatino Linotype" w:cs="Times New Roman"/>
          <w:sz w:val="20"/>
          <w:szCs w:val="20"/>
        </w:rPr>
        <w:t>.</w:t>
      </w:r>
      <w:proofErr w:type="gramEnd"/>
      <w:r w:rsidRPr="00C6345C">
        <w:rPr>
          <w:rFonts w:ascii="Palatino Linotype" w:eastAsia="Times New Roman" w:hAnsi="Palatino Linotype" w:cs="Times New Roman"/>
          <w:sz w:val="20"/>
          <w:szCs w:val="20"/>
        </w:rPr>
        <w:t xml:space="preserve"> In </w:t>
      </w:r>
      <w:r w:rsidRPr="00C6345C">
        <w:rPr>
          <w:rFonts w:ascii="Palatino Linotype" w:eastAsia="Times New Roman" w:hAnsi="Palatino Linotype" w:cs="Times New Roman"/>
          <w:i/>
          <w:iCs/>
          <w:sz w:val="20"/>
          <w:szCs w:val="20"/>
        </w:rPr>
        <w:t xml:space="preserve">Proceedings of coast redwood forests in a changing California: A symposium for scientists and </w:t>
      </w:r>
      <w:proofErr w:type="gramStart"/>
      <w:r w:rsidRPr="00C6345C">
        <w:rPr>
          <w:rFonts w:ascii="Palatino Linotype" w:eastAsia="Times New Roman" w:hAnsi="Palatino Linotype" w:cs="Times New Roman"/>
          <w:i/>
          <w:iCs/>
          <w:sz w:val="20"/>
          <w:szCs w:val="20"/>
        </w:rPr>
        <w:t xml:space="preserve">managers </w:t>
      </w:r>
      <w:r w:rsidRPr="00C6345C">
        <w:rPr>
          <w:rFonts w:ascii="Palatino Linotype" w:eastAsia="Times New Roman" w:hAnsi="Palatino Linotype" w:cs="Times New Roman"/>
          <w:sz w:val="20"/>
          <w:szCs w:val="20"/>
        </w:rPr>
        <w:t>;</w:t>
      </w:r>
      <w:proofErr w:type="gramEnd"/>
      <w:r w:rsidRPr="00C6345C">
        <w:rPr>
          <w:rFonts w:ascii="Palatino Linotype" w:eastAsia="Times New Roman" w:hAnsi="Palatino Linotype" w:cs="Times New Roman"/>
          <w:sz w:val="20"/>
          <w:szCs w:val="20"/>
        </w:rPr>
        <w:t xml:space="preserve"> </w:t>
      </w:r>
      <w:proofErr w:type="spellStart"/>
      <w:r w:rsidRPr="00C6345C">
        <w:rPr>
          <w:rFonts w:ascii="Palatino Linotype" w:eastAsia="Times New Roman" w:hAnsi="Palatino Linotype" w:cs="Times New Roman"/>
          <w:sz w:val="20"/>
          <w:szCs w:val="20"/>
        </w:rPr>
        <w:t>Standiford</w:t>
      </w:r>
      <w:proofErr w:type="spellEnd"/>
      <w:r w:rsidRPr="00C6345C">
        <w:rPr>
          <w:rFonts w:ascii="Palatino Linotype" w:eastAsia="Times New Roman" w:hAnsi="Palatino Linotype" w:cs="Times New Roman"/>
          <w:sz w:val="20"/>
          <w:szCs w:val="20"/>
        </w:rPr>
        <w:t xml:space="preserve">, R.B.; Weller, T.J.; </w:t>
      </w:r>
      <w:proofErr w:type="spellStart"/>
      <w:r w:rsidRPr="00C6345C">
        <w:rPr>
          <w:rFonts w:ascii="Palatino Linotype" w:eastAsia="Times New Roman" w:hAnsi="Palatino Linotype" w:cs="Times New Roman"/>
          <w:sz w:val="20"/>
          <w:szCs w:val="20"/>
        </w:rPr>
        <w:t>Piirto</w:t>
      </w:r>
      <w:proofErr w:type="spellEnd"/>
      <w:r w:rsidRPr="00C6345C">
        <w:rPr>
          <w:rFonts w:ascii="Palatino Linotype" w:eastAsia="Times New Roman" w:hAnsi="Palatino Linotype" w:cs="Times New Roman"/>
          <w:sz w:val="20"/>
          <w:szCs w:val="20"/>
        </w:rPr>
        <w:t xml:space="preserve">, D.D.; Stuart, J.D., Eds.; USDA For. Serv. Pac. Southwest Res. Stat: Albany, CA, 2012; pp. 529-538. </w:t>
      </w:r>
    </w:p>
    <w:p w14:paraId="5E597E41"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43. O'Hara, K.L.; </w:t>
      </w:r>
      <w:proofErr w:type="spellStart"/>
      <w:r w:rsidRPr="00C6345C">
        <w:rPr>
          <w:rFonts w:ascii="Palatino Linotype" w:eastAsia="Times New Roman" w:hAnsi="Palatino Linotype" w:cs="Times New Roman"/>
          <w:sz w:val="20"/>
          <w:szCs w:val="20"/>
        </w:rPr>
        <w:t>Berrill</w:t>
      </w:r>
      <w:proofErr w:type="spellEnd"/>
      <w:r w:rsidRPr="00C6345C">
        <w:rPr>
          <w:rFonts w:ascii="Palatino Linotype" w:eastAsia="Times New Roman" w:hAnsi="Palatino Linotype" w:cs="Times New Roman"/>
          <w:sz w:val="20"/>
          <w:szCs w:val="20"/>
        </w:rPr>
        <w:t xml:space="preserve">, J. Dynamics of coast redwood sprout clump development in variable light environments. </w:t>
      </w:r>
      <w:proofErr w:type="gramStart"/>
      <w:r w:rsidRPr="00C6345C">
        <w:rPr>
          <w:rFonts w:ascii="Palatino Linotype" w:eastAsia="Times New Roman" w:hAnsi="Palatino Linotype" w:cs="Times New Roman"/>
          <w:i/>
          <w:iCs/>
          <w:sz w:val="20"/>
          <w:szCs w:val="20"/>
        </w:rPr>
        <w:t xml:space="preserve">J For Res </w:t>
      </w:r>
      <w:r w:rsidRPr="00C6345C">
        <w:rPr>
          <w:rFonts w:ascii="Palatino Linotype" w:eastAsia="Times New Roman" w:hAnsi="Palatino Linotype" w:cs="Times New Roman"/>
          <w:b/>
          <w:bCs/>
          <w:sz w:val="20"/>
          <w:szCs w:val="20"/>
        </w:rPr>
        <w:t>2010</w:t>
      </w:r>
      <w:r w:rsidRPr="00C6345C">
        <w:rPr>
          <w:rFonts w:ascii="Palatino Linotype" w:eastAsia="Times New Roman" w:hAnsi="Palatino Linotype" w:cs="Times New Roman"/>
          <w:i/>
          <w:iCs/>
          <w:sz w:val="20"/>
          <w:szCs w:val="20"/>
        </w:rPr>
        <w:t>, 15</w:t>
      </w:r>
      <w:r w:rsidRPr="00C6345C">
        <w:rPr>
          <w:rFonts w:ascii="Palatino Linotype" w:eastAsia="Times New Roman" w:hAnsi="Palatino Linotype" w:cs="Times New Roman"/>
          <w:sz w:val="20"/>
          <w:szCs w:val="20"/>
        </w:rPr>
        <w:t>, 131-139.</w:t>
      </w:r>
      <w:proofErr w:type="gramEnd"/>
      <w:r w:rsidRPr="00C6345C">
        <w:rPr>
          <w:rFonts w:ascii="Palatino Linotype" w:eastAsia="Times New Roman" w:hAnsi="Palatino Linotype" w:cs="Times New Roman"/>
          <w:sz w:val="20"/>
          <w:szCs w:val="20"/>
        </w:rPr>
        <w:t xml:space="preserve"> </w:t>
      </w:r>
    </w:p>
    <w:p w14:paraId="2A4D6433"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lastRenderedPageBreak/>
        <w:t xml:space="preserve">44. O'Hara, K.L.; </w:t>
      </w:r>
      <w:proofErr w:type="spellStart"/>
      <w:r w:rsidRPr="00C6345C">
        <w:rPr>
          <w:rFonts w:ascii="Palatino Linotype" w:eastAsia="Times New Roman" w:hAnsi="Palatino Linotype" w:cs="Times New Roman"/>
          <w:sz w:val="20"/>
          <w:szCs w:val="20"/>
        </w:rPr>
        <w:t>Berrill</w:t>
      </w:r>
      <w:proofErr w:type="spellEnd"/>
      <w:r w:rsidRPr="00C6345C">
        <w:rPr>
          <w:rFonts w:ascii="Palatino Linotype" w:eastAsia="Times New Roman" w:hAnsi="Palatino Linotype" w:cs="Times New Roman"/>
          <w:sz w:val="20"/>
          <w:szCs w:val="20"/>
        </w:rPr>
        <w:t xml:space="preserve">, J. </w:t>
      </w:r>
      <w:proofErr w:type="spellStart"/>
      <w:r w:rsidRPr="00C6345C">
        <w:rPr>
          <w:rFonts w:ascii="Palatino Linotype" w:eastAsia="Times New Roman" w:hAnsi="Palatino Linotype" w:cs="Times New Roman"/>
          <w:sz w:val="20"/>
          <w:szCs w:val="20"/>
        </w:rPr>
        <w:t>Epicormic</w:t>
      </w:r>
      <w:proofErr w:type="spellEnd"/>
      <w:r w:rsidRPr="00C6345C">
        <w:rPr>
          <w:rFonts w:ascii="Palatino Linotype" w:eastAsia="Times New Roman" w:hAnsi="Palatino Linotype" w:cs="Times New Roman"/>
          <w:sz w:val="20"/>
          <w:szCs w:val="20"/>
        </w:rPr>
        <w:t xml:space="preserve"> sprout development in pruned coast redwood: pruning severity, genotype, and sprouting characteristics. </w:t>
      </w:r>
      <w:proofErr w:type="gramStart"/>
      <w:r w:rsidRPr="00C6345C">
        <w:rPr>
          <w:rFonts w:ascii="Palatino Linotype" w:eastAsia="Times New Roman" w:hAnsi="Palatino Linotype" w:cs="Times New Roman"/>
          <w:i/>
          <w:iCs/>
          <w:sz w:val="20"/>
          <w:szCs w:val="20"/>
        </w:rPr>
        <w:t xml:space="preserve">Ann For </w:t>
      </w:r>
      <w:proofErr w:type="spellStart"/>
      <w:r w:rsidRPr="00C6345C">
        <w:rPr>
          <w:rFonts w:ascii="Palatino Linotype" w:eastAsia="Times New Roman" w:hAnsi="Palatino Linotype" w:cs="Times New Roman"/>
          <w:i/>
          <w:iCs/>
          <w:sz w:val="20"/>
          <w:szCs w:val="20"/>
        </w:rPr>
        <w:t>Sci</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2009</w:t>
      </w:r>
      <w:r w:rsidRPr="00C6345C">
        <w:rPr>
          <w:rFonts w:ascii="Palatino Linotype" w:eastAsia="Times New Roman" w:hAnsi="Palatino Linotype" w:cs="Times New Roman"/>
          <w:i/>
          <w:iCs/>
          <w:sz w:val="20"/>
          <w:szCs w:val="20"/>
        </w:rPr>
        <w:t>, 66</w:t>
      </w:r>
      <w:r w:rsidRPr="00C6345C">
        <w:rPr>
          <w:rFonts w:ascii="Palatino Linotype" w:eastAsia="Times New Roman" w:hAnsi="Palatino Linotype" w:cs="Times New Roman"/>
          <w:sz w:val="20"/>
          <w:szCs w:val="20"/>
        </w:rPr>
        <w:t>, 409.</w:t>
      </w:r>
      <w:proofErr w:type="gramEnd"/>
      <w:r w:rsidRPr="00C6345C">
        <w:rPr>
          <w:rFonts w:ascii="Palatino Linotype" w:eastAsia="Times New Roman" w:hAnsi="Palatino Linotype" w:cs="Times New Roman"/>
          <w:sz w:val="20"/>
          <w:szCs w:val="20"/>
        </w:rPr>
        <w:t xml:space="preserve"> </w:t>
      </w:r>
    </w:p>
    <w:p w14:paraId="7609B12C"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45. O'Hara, K.L.; </w:t>
      </w:r>
      <w:proofErr w:type="spellStart"/>
      <w:r w:rsidRPr="00C6345C">
        <w:rPr>
          <w:rFonts w:ascii="Palatino Linotype" w:eastAsia="Times New Roman" w:hAnsi="Palatino Linotype" w:cs="Times New Roman"/>
          <w:sz w:val="20"/>
          <w:szCs w:val="20"/>
        </w:rPr>
        <w:t>Berrill</w:t>
      </w:r>
      <w:proofErr w:type="spellEnd"/>
      <w:r w:rsidRPr="00C6345C">
        <w:rPr>
          <w:rFonts w:ascii="Palatino Linotype" w:eastAsia="Times New Roman" w:hAnsi="Palatino Linotype" w:cs="Times New Roman"/>
          <w:sz w:val="20"/>
          <w:szCs w:val="20"/>
        </w:rPr>
        <w:t xml:space="preserve">, J. </w:t>
      </w:r>
      <w:proofErr w:type="spellStart"/>
      <w:r w:rsidRPr="00C6345C">
        <w:rPr>
          <w:rFonts w:ascii="Palatino Linotype" w:eastAsia="Times New Roman" w:hAnsi="Palatino Linotype" w:cs="Times New Roman"/>
          <w:sz w:val="20"/>
          <w:szCs w:val="20"/>
        </w:rPr>
        <w:t>Epicormic</w:t>
      </w:r>
      <w:proofErr w:type="spellEnd"/>
      <w:r w:rsidRPr="00C6345C">
        <w:rPr>
          <w:rFonts w:ascii="Palatino Linotype" w:eastAsia="Times New Roman" w:hAnsi="Palatino Linotype" w:cs="Times New Roman"/>
          <w:sz w:val="20"/>
          <w:szCs w:val="20"/>
        </w:rPr>
        <w:t xml:space="preserve"> sprout development in pruned coast redwood: pruning severity, genotype, and sprouting characteristics. </w:t>
      </w:r>
      <w:proofErr w:type="gramStart"/>
      <w:r w:rsidRPr="00C6345C">
        <w:rPr>
          <w:rFonts w:ascii="Palatino Linotype" w:eastAsia="Times New Roman" w:hAnsi="Palatino Linotype" w:cs="Times New Roman"/>
          <w:i/>
          <w:iCs/>
          <w:sz w:val="20"/>
          <w:szCs w:val="20"/>
        </w:rPr>
        <w:t xml:space="preserve">Ann For </w:t>
      </w:r>
      <w:proofErr w:type="spellStart"/>
      <w:r w:rsidRPr="00C6345C">
        <w:rPr>
          <w:rFonts w:ascii="Palatino Linotype" w:eastAsia="Times New Roman" w:hAnsi="Palatino Linotype" w:cs="Times New Roman"/>
          <w:i/>
          <w:iCs/>
          <w:sz w:val="20"/>
          <w:szCs w:val="20"/>
        </w:rPr>
        <w:t>Sci</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2009</w:t>
      </w:r>
      <w:r w:rsidRPr="00C6345C">
        <w:rPr>
          <w:rFonts w:ascii="Palatino Linotype" w:eastAsia="Times New Roman" w:hAnsi="Palatino Linotype" w:cs="Times New Roman"/>
          <w:i/>
          <w:iCs/>
          <w:sz w:val="20"/>
          <w:szCs w:val="20"/>
        </w:rPr>
        <w:t>, 66</w:t>
      </w:r>
      <w:r w:rsidRPr="00C6345C">
        <w:rPr>
          <w:rFonts w:ascii="Palatino Linotype" w:eastAsia="Times New Roman" w:hAnsi="Palatino Linotype" w:cs="Times New Roman"/>
          <w:sz w:val="20"/>
          <w:szCs w:val="20"/>
        </w:rPr>
        <w:t>, 409.</w:t>
      </w:r>
      <w:proofErr w:type="gramEnd"/>
      <w:r w:rsidRPr="00C6345C">
        <w:rPr>
          <w:rFonts w:ascii="Palatino Linotype" w:eastAsia="Times New Roman" w:hAnsi="Palatino Linotype" w:cs="Times New Roman"/>
          <w:sz w:val="20"/>
          <w:szCs w:val="20"/>
        </w:rPr>
        <w:t xml:space="preserve"> </w:t>
      </w:r>
    </w:p>
    <w:p w14:paraId="6CDECB1C"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46. O'Hara, K.L.; Leonard, L.P.; Keyes, C.R. Variable-density thinning and a marking paradox: Comparing prescription protocols to attain stand variability in coast redwood. </w:t>
      </w:r>
      <w:proofErr w:type="gramStart"/>
      <w:r w:rsidRPr="00C6345C">
        <w:rPr>
          <w:rFonts w:ascii="Palatino Linotype" w:eastAsia="Times New Roman" w:hAnsi="Palatino Linotype" w:cs="Times New Roman"/>
          <w:i/>
          <w:iCs/>
          <w:sz w:val="20"/>
          <w:szCs w:val="20"/>
        </w:rPr>
        <w:t xml:space="preserve">West J </w:t>
      </w:r>
      <w:proofErr w:type="spellStart"/>
      <w:r w:rsidRPr="00C6345C">
        <w:rPr>
          <w:rFonts w:ascii="Palatino Linotype" w:eastAsia="Times New Roman" w:hAnsi="Palatino Linotype" w:cs="Times New Roman"/>
          <w:i/>
          <w:iCs/>
          <w:sz w:val="20"/>
          <w:szCs w:val="20"/>
        </w:rPr>
        <w:t>Appl</w:t>
      </w:r>
      <w:proofErr w:type="spellEnd"/>
      <w:r w:rsidRPr="00C6345C">
        <w:rPr>
          <w:rFonts w:ascii="Palatino Linotype" w:eastAsia="Times New Roman" w:hAnsi="Palatino Linotype" w:cs="Times New Roman"/>
          <w:i/>
          <w:iCs/>
          <w:sz w:val="20"/>
          <w:szCs w:val="20"/>
        </w:rPr>
        <w:t xml:space="preserve"> For </w:t>
      </w:r>
      <w:r w:rsidRPr="00C6345C">
        <w:rPr>
          <w:rFonts w:ascii="Palatino Linotype" w:eastAsia="Times New Roman" w:hAnsi="Palatino Linotype" w:cs="Times New Roman"/>
          <w:b/>
          <w:bCs/>
          <w:sz w:val="20"/>
          <w:szCs w:val="20"/>
        </w:rPr>
        <w:t>2012</w:t>
      </w:r>
      <w:r w:rsidRPr="00C6345C">
        <w:rPr>
          <w:rFonts w:ascii="Palatino Linotype" w:eastAsia="Times New Roman" w:hAnsi="Palatino Linotype" w:cs="Times New Roman"/>
          <w:i/>
          <w:iCs/>
          <w:sz w:val="20"/>
          <w:szCs w:val="20"/>
        </w:rPr>
        <w:t>, 27</w:t>
      </w:r>
      <w:r w:rsidRPr="00C6345C">
        <w:rPr>
          <w:rFonts w:ascii="Palatino Linotype" w:eastAsia="Times New Roman" w:hAnsi="Palatino Linotype" w:cs="Times New Roman"/>
          <w:sz w:val="20"/>
          <w:szCs w:val="20"/>
        </w:rPr>
        <w:t>, 143-149.</w:t>
      </w:r>
      <w:proofErr w:type="gramEnd"/>
      <w:r w:rsidRPr="00C6345C">
        <w:rPr>
          <w:rFonts w:ascii="Palatino Linotype" w:eastAsia="Times New Roman" w:hAnsi="Palatino Linotype" w:cs="Times New Roman"/>
          <w:sz w:val="20"/>
          <w:szCs w:val="20"/>
        </w:rPr>
        <w:t xml:space="preserve"> </w:t>
      </w:r>
    </w:p>
    <w:p w14:paraId="3A22E131"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47. O'Hara, K.L.; Narayan, L.; Cahill, K.G. Twelve-Year Response of Coast Redwood to </w:t>
      </w:r>
      <w:proofErr w:type="spellStart"/>
      <w:r w:rsidRPr="00C6345C">
        <w:rPr>
          <w:rFonts w:ascii="Palatino Linotype" w:eastAsia="Times New Roman" w:hAnsi="Palatino Linotype" w:cs="Times New Roman"/>
          <w:sz w:val="20"/>
          <w:szCs w:val="20"/>
        </w:rPr>
        <w:t>Precommercial</w:t>
      </w:r>
      <w:proofErr w:type="spellEnd"/>
      <w:r w:rsidRPr="00C6345C">
        <w:rPr>
          <w:rFonts w:ascii="Palatino Linotype" w:eastAsia="Times New Roman" w:hAnsi="Palatino Linotype" w:cs="Times New Roman"/>
          <w:sz w:val="20"/>
          <w:szCs w:val="20"/>
        </w:rPr>
        <w:t xml:space="preserve"> Thinning Treatments. </w:t>
      </w:r>
      <w:proofErr w:type="gramStart"/>
      <w:r w:rsidRPr="00C6345C">
        <w:rPr>
          <w:rFonts w:ascii="Palatino Linotype" w:eastAsia="Times New Roman" w:hAnsi="Palatino Linotype" w:cs="Times New Roman"/>
          <w:i/>
          <w:iCs/>
          <w:sz w:val="20"/>
          <w:szCs w:val="20"/>
        </w:rPr>
        <w:t xml:space="preserve">For </w:t>
      </w:r>
      <w:proofErr w:type="spellStart"/>
      <w:r w:rsidRPr="00C6345C">
        <w:rPr>
          <w:rFonts w:ascii="Palatino Linotype" w:eastAsia="Times New Roman" w:hAnsi="Palatino Linotype" w:cs="Times New Roman"/>
          <w:i/>
          <w:iCs/>
          <w:sz w:val="20"/>
          <w:szCs w:val="20"/>
        </w:rPr>
        <w:t>Sci</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2015</w:t>
      </w:r>
      <w:r w:rsidRPr="00C6345C">
        <w:rPr>
          <w:rFonts w:ascii="Palatino Linotype" w:eastAsia="Times New Roman" w:hAnsi="Palatino Linotype" w:cs="Times New Roman"/>
          <w:i/>
          <w:iCs/>
          <w:sz w:val="20"/>
          <w:szCs w:val="20"/>
        </w:rPr>
        <w:t>, 61</w:t>
      </w:r>
      <w:r w:rsidRPr="00C6345C">
        <w:rPr>
          <w:rFonts w:ascii="Palatino Linotype" w:eastAsia="Times New Roman" w:hAnsi="Palatino Linotype" w:cs="Times New Roman"/>
          <w:sz w:val="20"/>
          <w:szCs w:val="20"/>
        </w:rPr>
        <w:t>, 780-789.</w:t>
      </w:r>
      <w:proofErr w:type="gramEnd"/>
      <w:r w:rsidRPr="00C6345C">
        <w:rPr>
          <w:rFonts w:ascii="Palatino Linotype" w:eastAsia="Times New Roman" w:hAnsi="Palatino Linotype" w:cs="Times New Roman"/>
          <w:sz w:val="20"/>
          <w:szCs w:val="20"/>
        </w:rPr>
        <w:t xml:space="preserve"> </w:t>
      </w:r>
    </w:p>
    <w:p w14:paraId="6725DD8E"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48. O'Hara, K.L.; Nesmith, J.C.B.; Leonard, L.; Porter, D.J. Restoration of old forest features in coast redwood forests using early-stage variable-density thinning. </w:t>
      </w:r>
      <w:proofErr w:type="spellStart"/>
      <w:proofErr w:type="gramStart"/>
      <w:r w:rsidRPr="00C6345C">
        <w:rPr>
          <w:rFonts w:ascii="Palatino Linotype" w:eastAsia="Times New Roman" w:hAnsi="Palatino Linotype" w:cs="Times New Roman"/>
          <w:i/>
          <w:iCs/>
          <w:sz w:val="20"/>
          <w:szCs w:val="20"/>
        </w:rPr>
        <w:t>Restor</w:t>
      </w:r>
      <w:proofErr w:type="spellEnd"/>
      <w:r w:rsidRPr="00C6345C">
        <w:rPr>
          <w:rFonts w:ascii="Palatino Linotype" w:eastAsia="Times New Roman" w:hAnsi="Palatino Linotype" w:cs="Times New Roman"/>
          <w:i/>
          <w:iCs/>
          <w:sz w:val="20"/>
          <w:szCs w:val="20"/>
        </w:rPr>
        <w:t xml:space="preserve"> </w:t>
      </w:r>
      <w:proofErr w:type="spellStart"/>
      <w:r w:rsidRPr="00C6345C">
        <w:rPr>
          <w:rFonts w:ascii="Palatino Linotype" w:eastAsia="Times New Roman" w:hAnsi="Palatino Linotype" w:cs="Times New Roman"/>
          <w:i/>
          <w:iCs/>
          <w:sz w:val="20"/>
          <w:szCs w:val="20"/>
        </w:rPr>
        <w:t>Ecol</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2010</w:t>
      </w:r>
      <w:r w:rsidRPr="00C6345C">
        <w:rPr>
          <w:rFonts w:ascii="Palatino Linotype" w:eastAsia="Times New Roman" w:hAnsi="Palatino Linotype" w:cs="Times New Roman"/>
          <w:i/>
          <w:iCs/>
          <w:sz w:val="20"/>
          <w:szCs w:val="20"/>
        </w:rPr>
        <w:t>, 18</w:t>
      </w:r>
      <w:r w:rsidRPr="00C6345C">
        <w:rPr>
          <w:rFonts w:ascii="Palatino Linotype" w:eastAsia="Times New Roman" w:hAnsi="Palatino Linotype" w:cs="Times New Roman"/>
          <w:sz w:val="20"/>
          <w:szCs w:val="20"/>
        </w:rPr>
        <w:t>, 125-135.</w:t>
      </w:r>
      <w:proofErr w:type="gramEnd"/>
      <w:r w:rsidRPr="00C6345C">
        <w:rPr>
          <w:rFonts w:ascii="Palatino Linotype" w:eastAsia="Times New Roman" w:hAnsi="Palatino Linotype" w:cs="Times New Roman"/>
          <w:sz w:val="20"/>
          <w:szCs w:val="20"/>
        </w:rPr>
        <w:t xml:space="preserve"> </w:t>
      </w:r>
    </w:p>
    <w:p w14:paraId="32B178BD"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49. O'Hara, K.L.; </w:t>
      </w:r>
      <w:proofErr w:type="spellStart"/>
      <w:r w:rsidRPr="00C6345C">
        <w:rPr>
          <w:rFonts w:ascii="Palatino Linotype" w:eastAsia="Times New Roman" w:hAnsi="Palatino Linotype" w:cs="Times New Roman"/>
          <w:sz w:val="20"/>
          <w:szCs w:val="20"/>
        </w:rPr>
        <w:t>Stancioiu</w:t>
      </w:r>
      <w:proofErr w:type="spellEnd"/>
      <w:r w:rsidRPr="00C6345C">
        <w:rPr>
          <w:rFonts w:ascii="Palatino Linotype" w:eastAsia="Times New Roman" w:hAnsi="Palatino Linotype" w:cs="Times New Roman"/>
          <w:sz w:val="20"/>
          <w:szCs w:val="20"/>
        </w:rPr>
        <w:t xml:space="preserve">, P.T.; Spencer, M.A. Understory stump sprout development under variable canopy density and leaf area in coast redwood. </w:t>
      </w:r>
      <w:proofErr w:type="gramStart"/>
      <w:r w:rsidRPr="00C6345C">
        <w:rPr>
          <w:rFonts w:ascii="Palatino Linotype" w:eastAsia="Times New Roman" w:hAnsi="Palatino Linotype" w:cs="Times New Roman"/>
          <w:i/>
          <w:iCs/>
          <w:sz w:val="20"/>
          <w:szCs w:val="20"/>
        </w:rPr>
        <w:t xml:space="preserve">For </w:t>
      </w:r>
      <w:proofErr w:type="spellStart"/>
      <w:r w:rsidRPr="00C6345C">
        <w:rPr>
          <w:rFonts w:ascii="Palatino Linotype" w:eastAsia="Times New Roman" w:hAnsi="Palatino Linotype" w:cs="Times New Roman"/>
          <w:i/>
          <w:iCs/>
          <w:sz w:val="20"/>
          <w:szCs w:val="20"/>
        </w:rPr>
        <w:t>Ecol</w:t>
      </w:r>
      <w:proofErr w:type="spellEnd"/>
      <w:r w:rsidRPr="00C6345C">
        <w:rPr>
          <w:rFonts w:ascii="Palatino Linotype" w:eastAsia="Times New Roman" w:hAnsi="Palatino Linotype" w:cs="Times New Roman"/>
          <w:i/>
          <w:iCs/>
          <w:sz w:val="20"/>
          <w:szCs w:val="20"/>
        </w:rPr>
        <w:t xml:space="preserve"> Manage </w:t>
      </w:r>
      <w:r w:rsidRPr="00C6345C">
        <w:rPr>
          <w:rFonts w:ascii="Palatino Linotype" w:eastAsia="Times New Roman" w:hAnsi="Palatino Linotype" w:cs="Times New Roman"/>
          <w:b/>
          <w:bCs/>
          <w:sz w:val="20"/>
          <w:szCs w:val="20"/>
        </w:rPr>
        <w:t>2007</w:t>
      </w:r>
      <w:r w:rsidRPr="00C6345C">
        <w:rPr>
          <w:rFonts w:ascii="Palatino Linotype" w:eastAsia="Times New Roman" w:hAnsi="Palatino Linotype" w:cs="Times New Roman"/>
          <w:i/>
          <w:iCs/>
          <w:sz w:val="20"/>
          <w:szCs w:val="20"/>
        </w:rPr>
        <w:t>, 244</w:t>
      </w:r>
      <w:r w:rsidRPr="00C6345C">
        <w:rPr>
          <w:rFonts w:ascii="Palatino Linotype" w:eastAsia="Times New Roman" w:hAnsi="Palatino Linotype" w:cs="Times New Roman"/>
          <w:sz w:val="20"/>
          <w:szCs w:val="20"/>
        </w:rPr>
        <w:t>, 76-85.</w:t>
      </w:r>
      <w:proofErr w:type="gramEnd"/>
      <w:r w:rsidRPr="00C6345C">
        <w:rPr>
          <w:rFonts w:ascii="Palatino Linotype" w:eastAsia="Times New Roman" w:hAnsi="Palatino Linotype" w:cs="Times New Roman"/>
          <w:sz w:val="20"/>
          <w:szCs w:val="20"/>
        </w:rPr>
        <w:t xml:space="preserve"> </w:t>
      </w:r>
    </w:p>
    <w:p w14:paraId="5D71B091"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50. Oliver, C.D.; Larson, B.C.</w:t>
      </w:r>
      <w:r w:rsidRPr="00C6345C">
        <w:rPr>
          <w:rFonts w:ascii="Palatino Linotype" w:eastAsia="Times New Roman" w:hAnsi="Palatino Linotype" w:cs="Times New Roman"/>
          <w:i/>
          <w:iCs/>
          <w:sz w:val="20"/>
          <w:szCs w:val="20"/>
        </w:rPr>
        <w:t xml:space="preserve"> Forest Stand Dynamics, </w:t>
      </w:r>
      <w:r w:rsidRPr="00C6345C">
        <w:rPr>
          <w:rFonts w:ascii="Palatino Linotype" w:eastAsia="Times New Roman" w:hAnsi="Palatino Linotype" w:cs="Times New Roman"/>
          <w:sz w:val="20"/>
          <w:szCs w:val="20"/>
        </w:rPr>
        <w:t xml:space="preserve">McGraw-Hill, </w:t>
      </w:r>
      <w:proofErr w:type="spellStart"/>
      <w:r w:rsidRPr="00C6345C">
        <w:rPr>
          <w:rFonts w:ascii="Palatino Linotype" w:eastAsia="Times New Roman" w:hAnsi="Palatino Linotype" w:cs="Times New Roman"/>
          <w:sz w:val="20"/>
          <w:szCs w:val="20"/>
        </w:rPr>
        <w:t>Inc</w:t>
      </w:r>
      <w:proofErr w:type="spellEnd"/>
      <w:r w:rsidRPr="00C6345C">
        <w:rPr>
          <w:rFonts w:ascii="Palatino Linotype" w:eastAsia="Times New Roman" w:hAnsi="Palatino Linotype" w:cs="Times New Roman"/>
          <w:sz w:val="20"/>
          <w:szCs w:val="20"/>
        </w:rPr>
        <w:t xml:space="preserve">: New York, USA, 1990; pp. 467. </w:t>
      </w:r>
    </w:p>
    <w:p w14:paraId="6D8F9692"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51. Oliver, W.W.; Lindquist, J.L.; </w:t>
      </w:r>
      <w:proofErr w:type="spellStart"/>
      <w:r w:rsidRPr="00C6345C">
        <w:rPr>
          <w:rFonts w:ascii="Palatino Linotype" w:eastAsia="Times New Roman" w:hAnsi="Palatino Linotype" w:cs="Times New Roman"/>
          <w:sz w:val="20"/>
          <w:szCs w:val="20"/>
        </w:rPr>
        <w:t>Strothmann</w:t>
      </w:r>
      <w:proofErr w:type="spellEnd"/>
      <w:r w:rsidRPr="00C6345C">
        <w:rPr>
          <w:rFonts w:ascii="Palatino Linotype" w:eastAsia="Times New Roman" w:hAnsi="Palatino Linotype" w:cs="Times New Roman"/>
          <w:sz w:val="20"/>
          <w:szCs w:val="20"/>
        </w:rPr>
        <w:t xml:space="preserve">, R.O. Young-growth redwood stands respond well to various thinning intensities. </w:t>
      </w:r>
      <w:proofErr w:type="gramStart"/>
      <w:r w:rsidRPr="00C6345C">
        <w:rPr>
          <w:rFonts w:ascii="Palatino Linotype" w:eastAsia="Times New Roman" w:hAnsi="Palatino Linotype" w:cs="Times New Roman"/>
          <w:i/>
          <w:iCs/>
          <w:sz w:val="20"/>
          <w:szCs w:val="20"/>
        </w:rPr>
        <w:t xml:space="preserve">West J </w:t>
      </w:r>
      <w:proofErr w:type="spellStart"/>
      <w:r w:rsidRPr="00C6345C">
        <w:rPr>
          <w:rFonts w:ascii="Palatino Linotype" w:eastAsia="Times New Roman" w:hAnsi="Palatino Linotype" w:cs="Times New Roman"/>
          <w:i/>
          <w:iCs/>
          <w:sz w:val="20"/>
          <w:szCs w:val="20"/>
        </w:rPr>
        <w:t>Appl</w:t>
      </w:r>
      <w:proofErr w:type="spellEnd"/>
      <w:r w:rsidRPr="00C6345C">
        <w:rPr>
          <w:rFonts w:ascii="Palatino Linotype" w:eastAsia="Times New Roman" w:hAnsi="Palatino Linotype" w:cs="Times New Roman"/>
          <w:i/>
          <w:iCs/>
          <w:sz w:val="20"/>
          <w:szCs w:val="20"/>
        </w:rPr>
        <w:t xml:space="preserve"> For </w:t>
      </w:r>
      <w:r w:rsidRPr="00C6345C">
        <w:rPr>
          <w:rFonts w:ascii="Palatino Linotype" w:eastAsia="Times New Roman" w:hAnsi="Palatino Linotype" w:cs="Times New Roman"/>
          <w:b/>
          <w:bCs/>
          <w:sz w:val="20"/>
          <w:szCs w:val="20"/>
        </w:rPr>
        <w:t>1994</w:t>
      </w:r>
      <w:r w:rsidRPr="00C6345C">
        <w:rPr>
          <w:rFonts w:ascii="Palatino Linotype" w:eastAsia="Times New Roman" w:hAnsi="Palatino Linotype" w:cs="Times New Roman"/>
          <w:i/>
          <w:iCs/>
          <w:sz w:val="20"/>
          <w:szCs w:val="20"/>
        </w:rPr>
        <w:t>, 9</w:t>
      </w:r>
      <w:r w:rsidRPr="00C6345C">
        <w:rPr>
          <w:rFonts w:ascii="Palatino Linotype" w:eastAsia="Times New Roman" w:hAnsi="Palatino Linotype" w:cs="Times New Roman"/>
          <w:sz w:val="20"/>
          <w:szCs w:val="20"/>
        </w:rPr>
        <w:t>, 106-112.</w:t>
      </w:r>
      <w:proofErr w:type="gramEnd"/>
      <w:r w:rsidRPr="00C6345C">
        <w:rPr>
          <w:rFonts w:ascii="Palatino Linotype" w:eastAsia="Times New Roman" w:hAnsi="Palatino Linotype" w:cs="Times New Roman"/>
          <w:sz w:val="20"/>
          <w:szCs w:val="20"/>
        </w:rPr>
        <w:t xml:space="preserve"> </w:t>
      </w:r>
    </w:p>
    <w:p w14:paraId="38904E75"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52. Plummer, J.F.; Keyes, C.R. Assessment of </w:t>
      </w:r>
      <w:proofErr w:type="spellStart"/>
      <w:r w:rsidRPr="00C6345C">
        <w:rPr>
          <w:rFonts w:ascii="Palatino Linotype" w:eastAsia="Times New Roman" w:hAnsi="Palatino Linotype" w:cs="Times New Roman"/>
          <w:sz w:val="20"/>
          <w:szCs w:val="20"/>
        </w:rPr>
        <w:t>precommercial</w:t>
      </w:r>
      <w:proofErr w:type="spellEnd"/>
      <w:r w:rsidRPr="00C6345C">
        <w:rPr>
          <w:rFonts w:ascii="Palatino Linotype" w:eastAsia="Times New Roman" w:hAnsi="Palatino Linotype" w:cs="Times New Roman"/>
          <w:sz w:val="20"/>
          <w:szCs w:val="20"/>
        </w:rPr>
        <w:t xml:space="preserve"> thinning as a restoration tool for coast redwood-Douglas-fir forests. </w:t>
      </w:r>
      <w:proofErr w:type="gramStart"/>
      <w:r w:rsidRPr="00C6345C">
        <w:rPr>
          <w:rFonts w:ascii="Palatino Linotype" w:eastAsia="Times New Roman" w:hAnsi="Palatino Linotype" w:cs="Times New Roman"/>
          <w:i/>
          <w:iCs/>
          <w:sz w:val="20"/>
          <w:szCs w:val="20"/>
        </w:rPr>
        <w:t xml:space="preserve">Ecological Society of America Annual Meeting Abstracts </w:t>
      </w:r>
      <w:r w:rsidRPr="00C6345C">
        <w:rPr>
          <w:rFonts w:ascii="Palatino Linotype" w:eastAsia="Times New Roman" w:hAnsi="Palatino Linotype" w:cs="Times New Roman"/>
          <w:b/>
          <w:bCs/>
          <w:sz w:val="20"/>
          <w:szCs w:val="20"/>
        </w:rPr>
        <w:t>2007</w:t>
      </w:r>
      <w:r w:rsidRPr="00C6345C">
        <w:rPr>
          <w:rFonts w:ascii="Palatino Linotype" w:eastAsia="Times New Roman" w:hAnsi="Palatino Linotype" w:cs="Times New Roman"/>
          <w:sz w:val="20"/>
          <w:szCs w:val="20"/>
        </w:rPr>
        <w:t>.</w:t>
      </w:r>
      <w:proofErr w:type="gramEnd"/>
      <w:r w:rsidRPr="00C6345C">
        <w:rPr>
          <w:rFonts w:ascii="Palatino Linotype" w:eastAsia="Times New Roman" w:hAnsi="Palatino Linotype" w:cs="Times New Roman"/>
          <w:sz w:val="20"/>
          <w:szCs w:val="20"/>
        </w:rPr>
        <w:t xml:space="preserve"> </w:t>
      </w:r>
    </w:p>
    <w:p w14:paraId="131EBC3E"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53. Powers, R.F.; </w:t>
      </w:r>
      <w:proofErr w:type="spellStart"/>
      <w:r w:rsidRPr="00C6345C">
        <w:rPr>
          <w:rFonts w:ascii="Palatino Linotype" w:eastAsia="Times New Roman" w:hAnsi="Palatino Linotype" w:cs="Times New Roman"/>
          <w:sz w:val="20"/>
          <w:szCs w:val="20"/>
        </w:rPr>
        <w:t>Wiant</w:t>
      </w:r>
      <w:proofErr w:type="spellEnd"/>
      <w:r w:rsidRPr="00C6345C">
        <w:rPr>
          <w:rFonts w:ascii="Palatino Linotype" w:eastAsia="Times New Roman" w:hAnsi="Palatino Linotype" w:cs="Times New Roman"/>
          <w:sz w:val="20"/>
          <w:szCs w:val="20"/>
        </w:rPr>
        <w:t xml:space="preserve">, H.V. Sprouting of old-growth coastal redwood stumps on slopes. </w:t>
      </w:r>
      <w:proofErr w:type="gramStart"/>
      <w:r w:rsidRPr="00C6345C">
        <w:rPr>
          <w:rFonts w:ascii="Palatino Linotype" w:eastAsia="Times New Roman" w:hAnsi="Palatino Linotype" w:cs="Times New Roman"/>
          <w:i/>
          <w:iCs/>
          <w:sz w:val="20"/>
          <w:szCs w:val="20"/>
        </w:rPr>
        <w:t xml:space="preserve">For </w:t>
      </w:r>
      <w:proofErr w:type="spellStart"/>
      <w:r w:rsidRPr="00C6345C">
        <w:rPr>
          <w:rFonts w:ascii="Palatino Linotype" w:eastAsia="Times New Roman" w:hAnsi="Palatino Linotype" w:cs="Times New Roman"/>
          <w:i/>
          <w:iCs/>
          <w:sz w:val="20"/>
          <w:szCs w:val="20"/>
        </w:rPr>
        <w:t>Sci</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1970</w:t>
      </w:r>
      <w:r w:rsidRPr="00C6345C">
        <w:rPr>
          <w:rFonts w:ascii="Palatino Linotype" w:eastAsia="Times New Roman" w:hAnsi="Palatino Linotype" w:cs="Times New Roman"/>
          <w:i/>
          <w:iCs/>
          <w:sz w:val="20"/>
          <w:szCs w:val="20"/>
        </w:rPr>
        <w:t>, 16</w:t>
      </w:r>
      <w:r w:rsidRPr="00C6345C">
        <w:rPr>
          <w:rFonts w:ascii="Palatino Linotype" w:eastAsia="Times New Roman" w:hAnsi="Palatino Linotype" w:cs="Times New Roman"/>
          <w:sz w:val="20"/>
          <w:szCs w:val="20"/>
        </w:rPr>
        <w:t>, 339-341.</w:t>
      </w:r>
      <w:proofErr w:type="gramEnd"/>
      <w:r w:rsidRPr="00C6345C">
        <w:rPr>
          <w:rFonts w:ascii="Palatino Linotype" w:eastAsia="Times New Roman" w:hAnsi="Palatino Linotype" w:cs="Times New Roman"/>
          <w:sz w:val="20"/>
          <w:szCs w:val="20"/>
        </w:rPr>
        <w:t xml:space="preserve"> </w:t>
      </w:r>
    </w:p>
    <w:p w14:paraId="1D2852EB"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54. </w:t>
      </w:r>
      <w:proofErr w:type="spellStart"/>
      <w:r w:rsidRPr="00C6345C">
        <w:rPr>
          <w:rFonts w:ascii="Palatino Linotype" w:eastAsia="Times New Roman" w:hAnsi="Palatino Linotype" w:cs="Times New Roman"/>
          <w:sz w:val="20"/>
          <w:szCs w:val="20"/>
        </w:rPr>
        <w:t>Ramage</w:t>
      </w:r>
      <w:proofErr w:type="spellEnd"/>
      <w:r w:rsidRPr="00C6345C">
        <w:rPr>
          <w:rFonts w:ascii="Palatino Linotype" w:eastAsia="Times New Roman" w:hAnsi="Palatino Linotype" w:cs="Times New Roman"/>
          <w:sz w:val="20"/>
          <w:szCs w:val="20"/>
        </w:rPr>
        <w:t xml:space="preserve">, B.S.; O'Hara, K.L. Sudden oak death-induced tanoak mortality in coast redwood forests: current and predicted impacts to stand structure. </w:t>
      </w:r>
      <w:proofErr w:type="gramStart"/>
      <w:r w:rsidRPr="00C6345C">
        <w:rPr>
          <w:rFonts w:ascii="Palatino Linotype" w:eastAsia="Times New Roman" w:hAnsi="Palatino Linotype" w:cs="Times New Roman"/>
          <w:i/>
          <w:iCs/>
          <w:sz w:val="20"/>
          <w:szCs w:val="20"/>
        </w:rPr>
        <w:t xml:space="preserve">Forests </w:t>
      </w:r>
      <w:r w:rsidRPr="00C6345C">
        <w:rPr>
          <w:rFonts w:ascii="Palatino Linotype" w:eastAsia="Times New Roman" w:hAnsi="Palatino Linotype" w:cs="Times New Roman"/>
          <w:b/>
          <w:bCs/>
          <w:sz w:val="20"/>
          <w:szCs w:val="20"/>
        </w:rPr>
        <w:t>2010</w:t>
      </w:r>
      <w:r w:rsidRPr="00C6345C">
        <w:rPr>
          <w:rFonts w:ascii="Palatino Linotype" w:eastAsia="Times New Roman" w:hAnsi="Palatino Linotype" w:cs="Times New Roman"/>
          <w:i/>
          <w:iCs/>
          <w:sz w:val="20"/>
          <w:szCs w:val="20"/>
        </w:rPr>
        <w:t>, 1</w:t>
      </w:r>
      <w:r w:rsidRPr="00C6345C">
        <w:rPr>
          <w:rFonts w:ascii="Palatino Linotype" w:eastAsia="Times New Roman" w:hAnsi="Palatino Linotype" w:cs="Times New Roman"/>
          <w:sz w:val="20"/>
          <w:szCs w:val="20"/>
        </w:rPr>
        <w:t>, 114-130.</w:t>
      </w:r>
      <w:proofErr w:type="gramEnd"/>
      <w:r w:rsidRPr="00C6345C">
        <w:rPr>
          <w:rFonts w:ascii="Palatino Linotype" w:eastAsia="Times New Roman" w:hAnsi="Palatino Linotype" w:cs="Times New Roman"/>
          <w:sz w:val="20"/>
          <w:szCs w:val="20"/>
        </w:rPr>
        <w:t xml:space="preserve"> </w:t>
      </w:r>
    </w:p>
    <w:p w14:paraId="2F01C449"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55. </w:t>
      </w:r>
      <w:proofErr w:type="spellStart"/>
      <w:r w:rsidRPr="00C6345C">
        <w:rPr>
          <w:rFonts w:ascii="Palatino Linotype" w:eastAsia="Times New Roman" w:hAnsi="Palatino Linotype" w:cs="Times New Roman"/>
          <w:sz w:val="20"/>
          <w:szCs w:val="20"/>
        </w:rPr>
        <w:t>Ramage</w:t>
      </w:r>
      <w:proofErr w:type="spellEnd"/>
      <w:r w:rsidRPr="00C6345C">
        <w:rPr>
          <w:rFonts w:ascii="Palatino Linotype" w:eastAsia="Times New Roman" w:hAnsi="Palatino Linotype" w:cs="Times New Roman"/>
          <w:sz w:val="20"/>
          <w:szCs w:val="20"/>
        </w:rPr>
        <w:t xml:space="preserve">, B.S.; O'Hara, K.L.; Caldwell, B.T. </w:t>
      </w:r>
      <w:proofErr w:type="gramStart"/>
      <w:r w:rsidRPr="00C6345C">
        <w:rPr>
          <w:rFonts w:ascii="Palatino Linotype" w:eastAsia="Times New Roman" w:hAnsi="Palatino Linotype" w:cs="Times New Roman"/>
          <w:sz w:val="20"/>
          <w:szCs w:val="20"/>
        </w:rPr>
        <w:t>The role of fire in the competitive dynamics of coast redwood forests.</w:t>
      </w:r>
      <w:proofErr w:type="gramEnd"/>
      <w:r w:rsidRPr="00C6345C">
        <w:rPr>
          <w:rFonts w:ascii="Palatino Linotype" w:eastAsia="Times New Roman" w:hAnsi="Palatino Linotype" w:cs="Times New Roman"/>
          <w:sz w:val="20"/>
          <w:szCs w:val="20"/>
        </w:rPr>
        <w:t xml:space="preserve"> </w:t>
      </w:r>
      <w:proofErr w:type="gramStart"/>
      <w:r w:rsidRPr="00C6345C">
        <w:rPr>
          <w:rFonts w:ascii="Palatino Linotype" w:eastAsia="Times New Roman" w:hAnsi="Palatino Linotype" w:cs="Times New Roman"/>
          <w:i/>
          <w:iCs/>
          <w:sz w:val="20"/>
          <w:szCs w:val="20"/>
        </w:rPr>
        <w:t xml:space="preserve">Ecosphere </w:t>
      </w:r>
      <w:r w:rsidRPr="00C6345C">
        <w:rPr>
          <w:rFonts w:ascii="Palatino Linotype" w:eastAsia="Times New Roman" w:hAnsi="Palatino Linotype" w:cs="Times New Roman"/>
          <w:b/>
          <w:bCs/>
          <w:sz w:val="20"/>
          <w:szCs w:val="20"/>
        </w:rPr>
        <w:t>2010</w:t>
      </w:r>
      <w:r w:rsidRPr="00C6345C">
        <w:rPr>
          <w:rFonts w:ascii="Palatino Linotype" w:eastAsia="Times New Roman" w:hAnsi="Palatino Linotype" w:cs="Times New Roman"/>
          <w:i/>
          <w:iCs/>
          <w:sz w:val="20"/>
          <w:szCs w:val="20"/>
        </w:rPr>
        <w:t>, 1</w:t>
      </w:r>
      <w:r w:rsidRPr="00C6345C">
        <w:rPr>
          <w:rFonts w:ascii="Palatino Linotype" w:eastAsia="Times New Roman" w:hAnsi="Palatino Linotype" w:cs="Times New Roman"/>
          <w:sz w:val="20"/>
          <w:szCs w:val="20"/>
        </w:rPr>
        <w:t>, art20.</w:t>
      </w:r>
      <w:proofErr w:type="gramEnd"/>
      <w:r w:rsidRPr="00C6345C">
        <w:rPr>
          <w:rFonts w:ascii="Palatino Linotype" w:eastAsia="Times New Roman" w:hAnsi="Palatino Linotype" w:cs="Times New Roman"/>
          <w:sz w:val="20"/>
          <w:szCs w:val="20"/>
        </w:rPr>
        <w:t xml:space="preserve"> </w:t>
      </w:r>
    </w:p>
    <w:p w14:paraId="71D3DFDC"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56. </w:t>
      </w:r>
      <w:proofErr w:type="spellStart"/>
      <w:r w:rsidRPr="00C6345C">
        <w:rPr>
          <w:rFonts w:ascii="Palatino Linotype" w:eastAsia="Times New Roman" w:hAnsi="Palatino Linotype" w:cs="Times New Roman"/>
          <w:sz w:val="20"/>
          <w:szCs w:val="20"/>
        </w:rPr>
        <w:t>Ramage</w:t>
      </w:r>
      <w:proofErr w:type="spellEnd"/>
      <w:r w:rsidRPr="00C6345C">
        <w:rPr>
          <w:rFonts w:ascii="Palatino Linotype" w:eastAsia="Times New Roman" w:hAnsi="Palatino Linotype" w:cs="Times New Roman"/>
          <w:sz w:val="20"/>
          <w:szCs w:val="20"/>
        </w:rPr>
        <w:t xml:space="preserve">, B.S.; O'Hara, K.L.; </w:t>
      </w:r>
      <w:proofErr w:type="spellStart"/>
      <w:r w:rsidRPr="00C6345C">
        <w:rPr>
          <w:rFonts w:ascii="Palatino Linotype" w:eastAsia="Times New Roman" w:hAnsi="Palatino Linotype" w:cs="Times New Roman"/>
          <w:sz w:val="20"/>
          <w:szCs w:val="20"/>
        </w:rPr>
        <w:t>Forrestel</w:t>
      </w:r>
      <w:proofErr w:type="spellEnd"/>
      <w:r w:rsidRPr="00C6345C">
        <w:rPr>
          <w:rFonts w:ascii="Palatino Linotype" w:eastAsia="Times New Roman" w:hAnsi="Palatino Linotype" w:cs="Times New Roman"/>
          <w:sz w:val="20"/>
          <w:szCs w:val="20"/>
        </w:rPr>
        <w:t xml:space="preserve">, A.B. Forest transformation resulting from an exotic pathogen: regeneration and tanoak mortality in coast redwood stands affected by sudden oak death. </w:t>
      </w:r>
      <w:r w:rsidRPr="00C6345C">
        <w:rPr>
          <w:rFonts w:ascii="Palatino Linotype" w:eastAsia="Times New Roman" w:hAnsi="Palatino Linotype" w:cs="Times New Roman"/>
          <w:i/>
          <w:iCs/>
          <w:sz w:val="20"/>
          <w:szCs w:val="20"/>
        </w:rPr>
        <w:t xml:space="preserve">Can J For Res </w:t>
      </w:r>
      <w:r w:rsidRPr="00C6345C">
        <w:rPr>
          <w:rFonts w:ascii="Palatino Linotype" w:eastAsia="Times New Roman" w:hAnsi="Palatino Linotype" w:cs="Times New Roman"/>
          <w:b/>
          <w:bCs/>
          <w:sz w:val="20"/>
          <w:szCs w:val="20"/>
        </w:rPr>
        <w:t>2011</w:t>
      </w:r>
      <w:r w:rsidRPr="00C6345C">
        <w:rPr>
          <w:rFonts w:ascii="Palatino Linotype" w:eastAsia="Times New Roman" w:hAnsi="Palatino Linotype" w:cs="Times New Roman"/>
          <w:i/>
          <w:iCs/>
          <w:sz w:val="20"/>
          <w:szCs w:val="20"/>
        </w:rPr>
        <w:t>, 41</w:t>
      </w:r>
      <w:r w:rsidRPr="00C6345C">
        <w:rPr>
          <w:rFonts w:ascii="Palatino Linotype" w:eastAsia="Times New Roman" w:hAnsi="Palatino Linotype" w:cs="Times New Roman"/>
          <w:sz w:val="20"/>
          <w:szCs w:val="20"/>
        </w:rPr>
        <w:t xml:space="preserve">, 763-772. </w:t>
      </w:r>
    </w:p>
    <w:p w14:paraId="683FF5BA"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57. Reid, L.M.; Lisle, T.E. The Caspar Creek watershed studies: long-term research in a temperate, rain-dominated forest. </w:t>
      </w:r>
      <w:proofErr w:type="spellStart"/>
      <w:proofErr w:type="gramStart"/>
      <w:r w:rsidRPr="00C6345C">
        <w:rPr>
          <w:rFonts w:ascii="Palatino Linotype" w:eastAsia="Times New Roman" w:hAnsi="Palatino Linotype" w:cs="Times New Roman"/>
          <w:i/>
          <w:iCs/>
          <w:sz w:val="20"/>
          <w:szCs w:val="20"/>
        </w:rPr>
        <w:t>Int</w:t>
      </w:r>
      <w:proofErr w:type="spellEnd"/>
      <w:r w:rsidRPr="00C6345C">
        <w:rPr>
          <w:rFonts w:ascii="Palatino Linotype" w:eastAsia="Times New Roman" w:hAnsi="Palatino Linotype" w:cs="Times New Roman"/>
          <w:i/>
          <w:iCs/>
          <w:sz w:val="20"/>
          <w:szCs w:val="20"/>
        </w:rPr>
        <w:t xml:space="preserve"> </w:t>
      </w:r>
      <w:proofErr w:type="spellStart"/>
      <w:r w:rsidRPr="00C6345C">
        <w:rPr>
          <w:rFonts w:ascii="Palatino Linotype" w:eastAsia="Times New Roman" w:hAnsi="Palatino Linotype" w:cs="Times New Roman"/>
          <w:i/>
          <w:iCs/>
          <w:sz w:val="20"/>
          <w:szCs w:val="20"/>
        </w:rPr>
        <w:t>Assoc</w:t>
      </w:r>
      <w:proofErr w:type="spellEnd"/>
      <w:r w:rsidRPr="00C6345C">
        <w:rPr>
          <w:rFonts w:ascii="Palatino Linotype" w:eastAsia="Times New Roman" w:hAnsi="Palatino Linotype" w:cs="Times New Roman"/>
          <w:i/>
          <w:iCs/>
          <w:sz w:val="20"/>
          <w:szCs w:val="20"/>
        </w:rPr>
        <w:t xml:space="preserve"> </w:t>
      </w:r>
      <w:proofErr w:type="spellStart"/>
      <w:r w:rsidRPr="00C6345C">
        <w:rPr>
          <w:rFonts w:ascii="Palatino Linotype" w:eastAsia="Times New Roman" w:hAnsi="Palatino Linotype" w:cs="Times New Roman"/>
          <w:i/>
          <w:iCs/>
          <w:sz w:val="20"/>
          <w:szCs w:val="20"/>
        </w:rPr>
        <w:t>Theor</w:t>
      </w:r>
      <w:proofErr w:type="spellEnd"/>
      <w:r w:rsidRPr="00C6345C">
        <w:rPr>
          <w:rFonts w:ascii="Palatino Linotype" w:eastAsia="Times New Roman" w:hAnsi="Palatino Linotype" w:cs="Times New Roman"/>
          <w:i/>
          <w:iCs/>
          <w:sz w:val="20"/>
          <w:szCs w:val="20"/>
        </w:rPr>
        <w:t xml:space="preserve"> </w:t>
      </w:r>
      <w:proofErr w:type="spellStart"/>
      <w:r w:rsidRPr="00C6345C">
        <w:rPr>
          <w:rFonts w:ascii="Palatino Linotype" w:eastAsia="Times New Roman" w:hAnsi="Palatino Linotype" w:cs="Times New Roman"/>
          <w:i/>
          <w:iCs/>
          <w:sz w:val="20"/>
          <w:szCs w:val="20"/>
        </w:rPr>
        <w:t>Appl</w:t>
      </w:r>
      <w:proofErr w:type="spellEnd"/>
      <w:r w:rsidRPr="00C6345C">
        <w:rPr>
          <w:rFonts w:ascii="Palatino Linotype" w:eastAsia="Times New Roman" w:hAnsi="Palatino Linotype" w:cs="Times New Roman"/>
          <w:i/>
          <w:iCs/>
          <w:sz w:val="20"/>
          <w:szCs w:val="20"/>
        </w:rPr>
        <w:t xml:space="preserve"> </w:t>
      </w:r>
      <w:proofErr w:type="spellStart"/>
      <w:r w:rsidRPr="00C6345C">
        <w:rPr>
          <w:rFonts w:ascii="Palatino Linotype" w:eastAsia="Times New Roman" w:hAnsi="Palatino Linotype" w:cs="Times New Roman"/>
          <w:i/>
          <w:iCs/>
          <w:sz w:val="20"/>
          <w:szCs w:val="20"/>
        </w:rPr>
        <w:t>Limnol</w:t>
      </w:r>
      <w:proofErr w:type="spellEnd"/>
      <w:r w:rsidRPr="00C6345C">
        <w:rPr>
          <w:rFonts w:ascii="Palatino Linotype" w:eastAsia="Times New Roman" w:hAnsi="Palatino Linotype" w:cs="Times New Roman"/>
          <w:i/>
          <w:iCs/>
          <w:sz w:val="20"/>
          <w:szCs w:val="20"/>
        </w:rPr>
        <w:t xml:space="preserve"> </w:t>
      </w:r>
      <w:proofErr w:type="spellStart"/>
      <w:r w:rsidRPr="00C6345C">
        <w:rPr>
          <w:rFonts w:ascii="Palatino Linotype" w:eastAsia="Times New Roman" w:hAnsi="Palatino Linotype" w:cs="Times New Roman"/>
          <w:i/>
          <w:iCs/>
          <w:sz w:val="20"/>
          <w:szCs w:val="20"/>
        </w:rPr>
        <w:t>Proc</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2010</w:t>
      </w:r>
      <w:r w:rsidRPr="00C6345C">
        <w:rPr>
          <w:rFonts w:ascii="Palatino Linotype" w:eastAsia="Times New Roman" w:hAnsi="Palatino Linotype" w:cs="Times New Roman"/>
          <w:i/>
          <w:iCs/>
          <w:sz w:val="20"/>
          <w:szCs w:val="20"/>
        </w:rPr>
        <w:t>, 30</w:t>
      </w:r>
      <w:r w:rsidRPr="00C6345C">
        <w:rPr>
          <w:rFonts w:ascii="Palatino Linotype" w:eastAsia="Times New Roman" w:hAnsi="Palatino Linotype" w:cs="Times New Roman"/>
          <w:sz w:val="20"/>
          <w:szCs w:val="20"/>
        </w:rPr>
        <w:t>, 1326-1328.</w:t>
      </w:r>
      <w:proofErr w:type="gramEnd"/>
      <w:r w:rsidRPr="00C6345C">
        <w:rPr>
          <w:rFonts w:ascii="Palatino Linotype" w:eastAsia="Times New Roman" w:hAnsi="Palatino Linotype" w:cs="Times New Roman"/>
          <w:sz w:val="20"/>
          <w:szCs w:val="20"/>
        </w:rPr>
        <w:t xml:space="preserve"> </w:t>
      </w:r>
    </w:p>
    <w:p w14:paraId="78C2D5AE"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58. </w:t>
      </w:r>
      <w:proofErr w:type="spellStart"/>
      <w:r w:rsidRPr="00C6345C">
        <w:rPr>
          <w:rFonts w:ascii="Palatino Linotype" w:eastAsia="Times New Roman" w:hAnsi="Palatino Linotype" w:cs="Times New Roman"/>
          <w:sz w:val="20"/>
          <w:szCs w:val="20"/>
        </w:rPr>
        <w:t>Reineke</w:t>
      </w:r>
      <w:proofErr w:type="spellEnd"/>
      <w:r w:rsidRPr="00C6345C">
        <w:rPr>
          <w:rFonts w:ascii="Palatino Linotype" w:eastAsia="Times New Roman" w:hAnsi="Palatino Linotype" w:cs="Times New Roman"/>
          <w:sz w:val="20"/>
          <w:szCs w:val="20"/>
        </w:rPr>
        <w:t xml:space="preserve">, L.H. Perfecting a stand-density index for even-aged forests. </w:t>
      </w:r>
      <w:proofErr w:type="gramStart"/>
      <w:r w:rsidRPr="00C6345C">
        <w:rPr>
          <w:rFonts w:ascii="Palatino Linotype" w:eastAsia="Times New Roman" w:hAnsi="Palatino Linotype" w:cs="Times New Roman"/>
          <w:i/>
          <w:iCs/>
          <w:sz w:val="20"/>
          <w:szCs w:val="20"/>
        </w:rPr>
        <w:t xml:space="preserve">J </w:t>
      </w:r>
      <w:proofErr w:type="spellStart"/>
      <w:r w:rsidRPr="00C6345C">
        <w:rPr>
          <w:rFonts w:ascii="Palatino Linotype" w:eastAsia="Times New Roman" w:hAnsi="Palatino Linotype" w:cs="Times New Roman"/>
          <w:i/>
          <w:iCs/>
          <w:sz w:val="20"/>
          <w:szCs w:val="20"/>
        </w:rPr>
        <w:t>Agr</w:t>
      </w:r>
      <w:proofErr w:type="spellEnd"/>
      <w:r w:rsidRPr="00C6345C">
        <w:rPr>
          <w:rFonts w:ascii="Palatino Linotype" w:eastAsia="Times New Roman" w:hAnsi="Palatino Linotype" w:cs="Times New Roman"/>
          <w:i/>
          <w:iCs/>
          <w:sz w:val="20"/>
          <w:szCs w:val="20"/>
        </w:rPr>
        <w:t xml:space="preserve"> Res </w:t>
      </w:r>
      <w:r w:rsidRPr="00C6345C">
        <w:rPr>
          <w:rFonts w:ascii="Palatino Linotype" w:eastAsia="Times New Roman" w:hAnsi="Palatino Linotype" w:cs="Times New Roman"/>
          <w:b/>
          <w:bCs/>
          <w:sz w:val="20"/>
          <w:szCs w:val="20"/>
        </w:rPr>
        <w:t>1933</w:t>
      </w:r>
      <w:r w:rsidRPr="00C6345C">
        <w:rPr>
          <w:rFonts w:ascii="Palatino Linotype" w:eastAsia="Times New Roman" w:hAnsi="Palatino Linotype" w:cs="Times New Roman"/>
          <w:i/>
          <w:iCs/>
          <w:sz w:val="20"/>
          <w:szCs w:val="20"/>
        </w:rPr>
        <w:t>, 46</w:t>
      </w:r>
      <w:r w:rsidRPr="00C6345C">
        <w:rPr>
          <w:rFonts w:ascii="Palatino Linotype" w:eastAsia="Times New Roman" w:hAnsi="Palatino Linotype" w:cs="Times New Roman"/>
          <w:sz w:val="20"/>
          <w:szCs w:val="20"/>
        </w:rPr>
        <w:t>, 627-638.</w:t>
      </w:r>
      <w:proofErr w:type="gramEnd"/>
      <w:r w:rsidRPr="00C6345C">
        <w:rPr>
          <w:rFonts w:ascii="Palatino Linotype" w:eastAsia="Times New Roman" w:hAnsi="Palatino Linotype" w:cs="Times New Roman"/>
          <w:sz w:val="20"/>
          <w:szCs w:val="20"/>
        </w:rPr>
        <w:t xml:space="preserve"> </w:t>
      </w:r>
    </w:p>
    <w:p w14:paraId="658C70BD"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59. </w:t>
      </w:r>
      <w:proofErr w:type="spellStart"/>
      <w:r w:rsidRPr="00C6345C">
        <w:rPr>
          <w:rFonts w:ascii="Palatino Linotype" w:eastAsia="Times New Roman" w:hAnsi="Palatino Linotype" w:cs="Times New Roman"/>
          <w:sz w:val="20"/>
          <w:szCs w:val="20"/>
        </w:rPr>
        <w:t>Reukema</w:t>
      </w:r>
      <w:proofErr w:type="spellEnd"/>
      <w:r w:rsidRPr="00C6345C">
        <w:rPr>
          <w:rFonts w:ascii="Palatino Linotype" w:eastAsia="Times New Roman" w:hAnsi="Palatino Linotype" w:cs="Times New Roman"/>
          <w:sz w:val="20"/>
          <w:szCs w:val="20"/>
        </w:rPr>
        <w:t xml:space="preserve">, D.L. Guidelines for </w:t>
      </w:r>
      <w:proofErr w:type="spellStart"/>
      <w:r w:rsidRPr="00C6345C">
        <w:rPr>
          <w:rFonts w:ascii="Palatino Linotype" w:eastAsia="Times New Roman" w:hAnsi="Palatino Linotype" w:cs="Times New Roman"/>
          <w:sz w:val="20"/>
          <w:szCs w:val="20"/>
        </w:rPr>
        <w:t>precommercial</w:t>
      </w:r>
      <w:proofErr w:type="spellEnd"/>
      <w:r w:rsidRPr="00C6345C">
        <w:rPr>
          <w:rFonts w:ascii="Palatino Linotype" w:eastAsia="Times New Roman" w:hAnsi="Palatino Linotype" w:cs="Times New Roman"/>
          <w:sz w:val="20"/>
          <w:szCs w:val="20"/>
        </w:rPr>
        <w:t xml:space="preserve"> thinning of </w:t>
      </w:r>
      <w:proofErr w:type="gramStart"/>
      <w:r w:rsidRPr="00C6345C">
        <w:rPr>
          <w:rFonts w:ascii="Palatino Linotype" w:eastAsia="Times New Roman" w:hAnsi="Palatino Linotype" w:cs="Times New Roman"/>
          <w:sz w:val="20"/>
          <w:szCs w:val="20"/>
        </w:rPr>
        <w:t>Douglas-Fir</w:t>
      </w:r>
      <w:proofErr w:type="gramEnd"/>
      <w:r w:rsidRPr="00C6345C">
        <w:rPr>
          <w:rFonts w:ascii="Palatino Linotype" w:eastAsia="Times New Roman" w:hAnsi="Palatino Linotype" w:cs="Times New Roman"/>
          <w:sz w:val="20"/>
          <w:szCs w:val="20"/>
        </w:rPr>
        <w:t xml:space="preserve">. </w:t>
      </w:r>
      <w:proofErr w:type="gramStart"/>
      <w:r w:rsidRPr="00C6345C">
        <w:rPr>
          <w:rFonts w:ascii="Palatino Linotype" w:eastAsia="Times New Roman" w:hAnsi="Palatino Linotype" w:cs="Times New Roman"/>
          <w:b/>
          <w:bCs/>
          <w:sz w:val="20"/>
          <w:szCs w:val="20"/>
        </w:rPr>
        <w:t>1975</w:t>
      </w:r>
      <w:r w:rsidRPr="00C6345C">
        <w:rPr>
          <w:rFonts w:ascii="Palatino Linotype" w:eastAsia="Times New Roman" w:hAnsi="Palatino Linotype" w:cs="Times New Roman"/>
          <w:i/>
          <w:iCs/>
          <w:sz w:val="20"/>
          <w:szCs w:val="20"/>
        </w:rPr>
        <w:t>, Gen. Tech. Rep. PNW-30</w:t>
      </w:r>
      <w:r w:rsidRPr="00C6345C">
        <w:rPr>
          <w:rFonts w:ascii="Palatino Linotype" w:eastAsia="Times New Roman" w:hAnsi="Palatino Linotype" w:cs="Times New Roman"/>
          <w:sz w:val="20"/>
          <w:szCs w:val="20"/>
        </w:rPr>
        <w:t>, 10 pp.</w:t>
      </w:r>
      <w:proofErr w:type="gramEnd"/>
      <w:r w:rsidRPr="00C6345C">
        <w:rPr>
          <w:rFonts w:ascii="Palatino Linotype" w:eastAsia="Times New Roman" w:hAnsi="Palatino Linotype" w:cs="Times New Roman"/>
          <w:sz w:val="20"/>
          <w:szCs w:val="20"/>
        </w:rPr>
        <w:t xml:space="preserve"> </w:t>
      </w:r>
    </w:p>
    <w:p w14:paraId="57CDFEAA"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lastRenderedPageBreak/>
        <w:t xml:space="preserve">60. Russell, W.; </w:t>
      </w:r>
      <w:proofErr w:type="spellStart"/>
      <w:r w:rsidRPr="00C6345C">
        <w:rPr>
          <w:rFonts w:ascii="Palatino Linotype" w:eastAsia="Times New Roman" w:hAnsi="Palatino Linotype" w:cs="Times New Roman"/>
          <w:sz w:val="20"/>
          <w:szCs w:val="20"/>
        </w:rPr>
        <w:t>Michels</w:t>
      </w:r>
      <w:proofErr w:type="spellEnd"/>
      <w:r w:rsidRPr="00C6345C">
        <w:rPr>
          <w:rFonts w:ascii="Palatino Linotype" w:eastAsia="Times New Roman" w:hAnsi="Palatino Linotype" w:cs="Times New Roman"/>
          <w:sz w:val="20"/>
          <w:szCs w:val="20"/>
        </w:rPr>
        <w:t xml:space="preserve">, K.H. Stand development on a 127-yr </w:t>
      </w:r>
      <w:proofErr w:type="spellStart"/>
      <w:r w:rsidRPr="00C6345C">
        <w:rPr>
          <w:rFonts w:ascii="Palatino Linotype" w:eastAsia="Times New Roman" w:hAnsi="Palatino Linotype" w:cs="Times New Roman"/>
          <w:sz w:val="20"/>
          <w:szCs w:val="20"/>
        </w:rPr>
        <w:t>chronosequence</w:t>
      </w:r>
      <w:proofErr w:type="spellEnd"/>
      <w:r w:rsidRPr="00C6345C">
        <w:rPr>
          <w:rFonts w:ascii="Palatino Linotype" w:eastAsia="Times New Roman" w:hAnsi="Palatino Linotype" w:cs="Times New Roman"/>
          <w:sz w:val="20"/>
          <w:szCs w:val="20"/>
        </w:rPr>
        <w:t xml:space="preserve"> of naturally regenerating </w:t>
      </w:r>
      <w:r w:rsidRPr="00C6345C">
        <w:rPr>
          <w:rFonts w:ascii="Palatino Linotype" w:eastAsia="Times New Roman" w:hAnsi="Palatino Linotype" w:cs="Times New Roman"/>
          <w:i/>
          <w:iCs/>
          <w:sz w:val="20"/>
          <w:szCs w:val="20"/>
        </w:rPr>
        <w:t xml:space="preserve">Sequoia </w:t>
      </w:r>
      <w:proofErr w:type="spellStart"/>
      <w:r w:rsidRPr="00C6345C">
        <w:rPr>
          <w:rFonts w:ascii="Palatino Linotype" w:eastAsia="Times New Roman" w:hAnsi="Palatino Linotype" w:cs="Times New Roman"/>
          <w:i/>
          <w:iCs/>
          <w:sz w:val="20"/>
          <w:szCs w:val="20"/>
        </w:rPr>
        <w:t>sempervirens</w:t>
      </w:r>
      <w:proofErr w:type="spellEnd"/>
      <w:r w:rsidRPr="00C6345C">
        <w:rPr>
          <w:rFonts w:ascii="Palatino Linotype" w:eastAsia="Times New Roman" w:hAnsi="Palatino Linotype" w:cs="Times New Roman"/>
          <w:sz w:val="20"/>
          <w:szCs w:val="20"/>
        </w:rPr>
        <w:t xml:space="preserve"> (</w:t>
      </w:r>
      <w:proofErr w:type="spellStart"/>
      <w:r w:rsidRPr="00C6345C">
        <w:rPr>
          <w:rFonts w:ascii="Palatino Linotype" w:eastAsia="Times New Roman" w:hAnsi="Palatino Linotype" w:cs="Times New Roman"/>
          <w:sz w:val="20"/>
          <w:szCs w:val="20"/>
        </w:rPr>
        <w:t>Taxodiaceae</w:t>
      </w:r>
      <w:proofErr w:type="spellEnd"/>
      <w:r w:rsidRPr="00C6345C">
        <w:rPr>
          <w:rFonts w:ascii="Palatino Linotype" w:eastAsia="Times New Roman" w:hAnsi="Palatino Linotype" w:cs="Times New Roman"/>
          <w:sz w:val="20"/>
          <w:szCs w:val="20"/>
        </w:rPr>
        <w:t xml:space="preserve">) forests. </w:t>
      </w:r>
      <w:proofErr w:type="spellStart"/>
      <w:proofErr w:type="gramStart"/>
      <w:r w:rsidRPr="00C6345C">
        <w:rPr>
          <w:rFonts w:ascii="Palatino Linotype" w:eastAsia="Times New Roman" w:hAnsi="Palatino Linotype" w:cs="Times New Roman"/>
          <w:i/>
          <w:iCs/>
          <w:sz w:val="20"/>
          <w:szCs w:val="20"/>
        </w:rPr>
        <w:t>Madrono</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2010</w:t>
      </w:r>
      <w:r w:rsidRPr="00C6345C">
        <w:rPr>
          <w:rFonts w:ascii="Palatino Linotype" w:eastAsia="Times New Roman" w:hAnsi="Palatino Linotype" w:cs="Times New Roman"/>
          <w:i/>
          <w:iCs/>
          <w:sz w:val="20"/>
          <w:szCs w:val="20"/>
        </w:rPr>
        <w:t>, 57</w:t>
      </w:r>
      <w:r w:rsidRPr="00C6345C">
        <w:rPr>
          <w:rFonts w:ascii="Palatino Linotype" w:eastAsia="Times New Roman" w:hAnsi="Palatino Linotype" w:cs="Times New Roman"/>
          <w:sz w:val="20"/>
          <w:szCs w:val="20"/>
        </w:rPr>
        <w:t>, 229-241.</w:t>
      </w:r>
      <w:proofErr w:type="gramEnd"/>
      <w:r w:rsidRPr="00C6345C">
        <w:rPr>
          <w:rFonts w:ascii="Palatino Linotype" w:eastAsia="Times New Roman" w:hAnsi="Palatino Linotype" w:cs="Times New Roman"/>
          <w:sz w:val="20"/>
          <w:szCs w:val="20"/>
        </w:rPr>
        <w:t xml:space="preserve"> </w:t>
      </w:r>
    </w:p>
    <w:p w14:paraId="14AFB134"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61. Russell, W.; Sinclair, J.; </w:t>
      </w:r>
      <w:proofErr w:type="spellStart"/>
      <w:r w:rsidRPr="00C6345C">
        <w:rPr>
          <w:rFonts w:ascii="Palatino Linotype" w:eastAsia="Times New Roman" w:hAnsi="Palatino Linotype" w:cs="Times New Roman"/>
          <w:sz w:val="20"/>
          <w:szCs w:val="20"/>
        </w:rPr>
        <w:t>Michels</w:t>
      </w:r>
      <w:proofErr w:type="spellEnd"/>
      <w:r w:rsidRPr="00C6345C">
        <w:rPr>
          <w:rFonts w:ascii="Palatino Linotype" w:eastAsia="Times New Roman" w:hAnsi="Palatino Linotype" w:cs="Times New Roman"/>
          <w:sz w:val="20"/>
          <w:szCs w:val="20"/>
        </w:rPr>
        <w:t>, K.H. Restoration of coast redwood (</w:t>
      </w:r>
      <w:r w:rsidRPr="00C6345C">
        <w:rPr>
          <w:rFonts w:ascii="Palatino Linotype" w:eastAsia="Times New Roman" w:hAnsi="Palatino Linotype" w:cs="Times New Roman"/>
          <w:i/>
          <w:iCs/>
          <w:sz w:val="20"/>
          <w:szCs w:val="20"/>
        </w:rPr>
        <w:t xml:space="preserve">Sequoia </w:t>
      </w:r>
      <w:proofErr w:type="spellStart"/>
      <w:r w:rsidRPr="00C6345C">
        <w:rPr>
          <w:rFonts w:ascii="Palatino Linotype" w:eastAsia="Times New Roman" w:hAnsi="Palatino Linotype" w:cs="Times New Roman"/>
          <w:i/>
          <w:iCs/>
          <w:sz w:val="20"/>
          <w:szCs w:val="20"/>
        </w:rPr>
        <w:t>sempervirens</w:t>
      </w:r>
      <w:proofErr w:type="spellEnd"/>
      <w:r w:rsidRPr="00C6345C">
        <w:rPr>
          <w:rFonts w:ascii="Palatino Linotype" w:eastAsia="Times New Roman" w:hAnsi="Palatino Linotype" w:cs="Times New Roman"/>
          <w:sz w:val="20"/>
          <w:szCs w:val="20"/>
        </w:rPr>
        <w:t xml:space="preserve">) forests through natural recovery. </w:t>
      </w:r>
      <w:r w:rsidRPr="00C6345C">
        <w:rPr>
          <w:rFonts w:ascii="Palatino Linotype" w:eastAsia="Times New Roman" w:hAnsi="Palatino Linotype" w:cs="Times New Roman"/>
          <w:i/>
          <w:iCs/>
          <w:sz w:val="20"/>
          <w:szCs w:val="20"/>
        </w:rPr>
        <w:t xml:space="preserve">Open Journal of Forestry </w:t>
      </w:r>
      <w:r w:rsidRPr="00C6345C">
        <w:rPr>
          <w:rFonts w:ascii="Palatino Linotype" w:eastAsia="Times New Roman" w:hAnsi="Palatino Linotype" w:cs="Times New Roman"/>
          <w:b/>
          <w:bCs/>
          <w:sz w:val="20"/>
          <w:szCs w:val="20"/>
        </w:rPr>
        <w:t>2014</w:t>
      </w:r>
      <w:r w:rsidRPr="00C6345C">
        <w:rPr>
          <w:rFonts w:ascii="Palatino Linotype" w:eastAsia="Times New Roman" w:hAnsi="Palatino Linotype" w:cs="Times New Roman"/>
          <w:i/>
          <w:iCs/>
          <w:sz w:val="20"/>
          <w:szCs w:val="20"/>
        </w:rPr>
        <w:t>, 4</w:t>
      </w:r>
      <w:r w:rsidRPr="00C6345C">
        <w:rPr>
          <w:rFonts w:ascii="Palatino Linotype" w:eastAsia="Times New Roman" w:hAnsi="Palatino Linotype" w:cs="Times New Roman"/>
          <w:sz w:val="20"/>
          <w:szCs w:val="20"/>
        </w:rPr>
        <w:t xml:space="preserve">, 106-111. </w:t>
      </w:r>
    </w:p>
    <w:p w14:paraId="332DCB84"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62. Sawyer, J.O.; </w:t>
      </w:r>
      <w:proofErr w:type="spellStart"/>
      <w:r w:rsidRPr="00C6345C">
        <w:rPr>
          <w:rFonts w:ascii="Palatino Linotype" w:eastAsia="Times New Roman" w:hAnsi="Palatino Linotype" w:cs="Times New Roman"/>
          <w:sz w:val="20"/>
          <w:szCs w:val="20"/>
        </w:rPr>
        <w:t>Sillett</w:t>
      </w:r>
      <w:proofErr w:type="spellEnd"/>
      <w:r w:rsidRPr="00C6345C">
        <w:rPr>
          <w:rFonts w:ascii="Palatino Linotype" w:eastAsia="Times New Roman" w:hAnsi="Palatino Linotype" w:cs="Times New Roman"/>
          <w:sz w:val="20"/>
          <w:szCs w:val="20"/>
        </w:rPr>
        <w:t xml:space="preserve">, S.C.; Libby, W.J.; Dawson, T.E.; </w:t>
      </w:r>
      <w:proofErr w:type="spellStart"/>
      <w:r w:rsidRPr="00C6345C">
        <w:rPr>
          <w:rFonts w:ascii="Palatino Linotype" w:eastAsia="Times New Roman" w:hAnsi="Palatino Linotype" w:cs="Times New Roman"/>
          <w:sz w:val="20"/>
          <w:szCs w:val="20"/>
        </w:rPr>
        <w:t>Popenoe</w:t>
      </w:r>
      <w:proofErr w:type="spellEnd"/>
      <w:r w:rsidRPr="00C6345C">
        <w:rPr>
          <w:rFonts w:ascii="Palatino Linotype" w:eastAsia="Times New Roman" w:hAnsi="Palatino Linotype" w:cs="Times New Roman"/>
          <w:sz w:val="20"/>
          <w:szCs w:val="20"/>
        </w:rPr>
        <w:t xml:space="preserve">, J.H.; Largent, D.L.; Van Pelt, R.; </w:t>
      </w:r>
      <w:proofErr w:type="spellStart"/>
      <w:r w:rsidRPr="00C6345C">
        <w:rPr>
          <w:rFonts w:ascii="Palatino Linotype" w:eastAsia="Times New Roman" w:hAnsi="Palatino Linotype" w:cs="Times New Roman"/>
          <w:sz w:val="20"/>
          <w:szCs w:val="20"/>
        </w:rPr>
        <w:t>Viers</w:t>
      </w:r>
      <w:proofErr w:type="spellEnd"/>
      <w:r w:rsidRPr="00C6345C">
        <w:rPr>
          <w:rFonts w:ascii="Palatino Linotype" w:eastAsia="Times New Roman" w:hAnsi="Palatino Linotype" w:cs="Times New Roman"/>
          <w:sz w:val="20"/>
          <w:szCs w:val="20"/>
        </w:rPr>
        <w:t xml:space="preserve">, J., S.D.; </w:t>
      </w:r>
      <w:proofErr w:type="spellStart"/>
      <w:r w:rsidRPr="00C6345C">
        <w:rPr>
          <w:rFonts w:ascii="Palatino Linotype" w:eastAsia="Times New Roman" w:hAnsi="Palatino Linotype" w:cs="Times New Roman"/>
          <w:sz w:val="20"/>
          <w:szCs w:val="20"/>
        </w:rPr>
        <w:t>Noss</w:t>
      </w:r>
      <w:proofErr w:type="spellEnd"/>
      <w:r w:rsidRPr="00C6345C">
        <w:rPr>
          <w:rFonts w:ascii="Palatino Linotype" w:eastAsia="Times New Roman" w:hAnsi="Palatino Linotype" w:cs="Times New Roman"/>
          <w:sz w:val="20"/>
          <w:szCs w:val="20"/>
        </w:rPr>
        <w:t xml:space="preserve">, R.F.; Thornburgh, D.A.; Del </w:t>
      </w:r>
      <w:proofErr w:type="spellStart"/>
      <w:r w:rsidRPr="00C6345C">
        <w:rPr>
          <w:rFonts w:ascii="Palatino Linotype" w:eastAsia="Times New Roman" w:hAnsi="Palatino Linotype" w:cs="Times New Roman"/>
          <w:sz w:val="20"/>
          <w:szCs w:val="20"/>
        </w:rPr>
        <w:t>Tredici</w:t>
      </w:r>
      <w:proofErr w:type="spellEnd"/>
      <w:r w:rsidRPr="00C6345C">
        <w:rPr>
          <w:rFonts w:ascii="Palatino Linotype" w:eastAsia="Times New Roman" w:hAnsi="Palatino Linotype" w:cs="Times New Roman"/>
          <w:sz w:val="20"/>
          <w:szCs w:val="20"/>
        </w:rPr>
        <w:t xml:space="preserve">, P. Redwood trees, communities and ecosystems: A closer look. In </w:t>
      </w:r>
      <w:r w:rsidRPr="00C6345C">
        <w:rPr>
          <w:rFonts w:ascii="Palatino Linotype" w:eastAsia="Times New Roman" w:hAnsi="Palatino Linotype" w:cs="Times New Roman"/>
          <w:i/>
          <w:iCs/>
          <w:sz w:val="20"/>
          <w:szCs w:val="20"/>
        </w:rPr>
        <w:t>The Redwood Forest: History, Ecology, and Conservation of the Coast Redwoods</w:t>
      </w:r>
      <w:r w:rsidRPr="00C6345C">
        <w:rPr>
          <w:rFonts w:ascii="Palatino Linotype" w:eastAsia="Times New Roman" w:hAnsi="Palatino Linotype" w:cs="Times New Roman"/>
          <w:sz w:val="20"/>
          <w:szCs w:val="20"/>
        </w:rPr>
        <w:t xml:space="preserve">; </w:t>
      </w:r>
      <w:proofErr w:type="spellStart"/>
      <w:r w:rsidRPr="00C6345C">
        <w:rPr>
          <w:rFonts w:ascii="Palatino Linotype" w:eastAsia="Times New Roman" w:hAnsi="Palatino Linotype" w:cs="Times New Roman"/>
          <w:sz w:val="20"/>
          <w:szCs w:val="20"/>
        </w:rPr>
        <w:t>Noss</w:t>
      </w:r>
      <w:proofErr w:type="spellEnd"/>
      <w:r w:rsidRPr="00C6345C">
        <w:rPr>
          <w:rFonts w:ascii="Palatino Linotype" w:eastAsia="Times New Roman" w:hAnsi="Palatino Linotype" w:cs="Times New Roman"/>
          <w:sz w:val="20"/>
          <w:szCs w:val="20"/>
        </w:rPr>
        <w:t xml:space="preserve">, R.F., Ed.; Island Press: Washington, D.C., 2000; pp. 81-118. </w:t>
      </w:r>
    </w:p>
    <w:p w14:paraId="7EE5668F"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63. </w:t>
      </w:r>
      <w:proofErr w:type="spellStart"/>
      <w:r w:rsidRPr="00C6345C">
        <w:rPr>
          <w:rFonts w:ascii="Palatino Linotype" w:eastAsia="Times New Roman" w:hAnsi="Palatino Linotype" w:cs="Times New Roman"/>
          <w:sz w:val="20"/>
          <w:szCs w:val="20"/>
        </w:rPr>
        <w:t>Schrepfer</w:t>
      </w:r>
      <w:proofErr w:type="spellEnd"/>
      <w:r w:rsidRPr="00C6345C">
        <w:rPr>
          <w:rFonts w:ascii="Palatino Linotype" w:eastAsia="Times New Roman" w:hAnsi="Palatino Linotype" w:cs="Times New Roman"/>
          <w:sz w:val="20"/>
          <w:szCs w:val="20"/>
        </w:rPr>
        <w:t>, S.R.</w:t>
      </w:r>
      <w:r w:rsidRPr="00C6345C">
        <w:rPr>
          <w:rFonts w:ascii="Palatino Linotype" w:eastAsia="Times New Roman" w:hAnsi="Palatino Linotype" w:cs="Times New Roman"/>
          <w:i/>
          <w:iCs/>
          <w:sz w:val="20"/>
          <w:szCs w:val="20"/>
        </w:rPr>
        <w:t xml:space="preserve"> The Fight to Save the Redwoods; A History of Environmental Reform, 1917-1978, </w:t>
      </w:r>
      <w:r w:rsidRPr="00C6345C">
        <w:rPr>
          <w:rFonts w:ascii="Palatino Linotype" w:eastAsia="Times New Roman" w:hAnsi="Palatino Linotype" w:cs="Times New Roman"/>
          <w:sz w:val="20"/>
          <w:szCs w:val="20"/>
        </w:rPr>
        <w:t xml:space="preserve">University of Wisconsin Press: Madison, WI, 1983; pp. 338. </w:t>
      </w:r>
    </w:p>
    <w:p w14:paraId="419C7376"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64. </w:t>
      </w:r>
      <w:proofErr w:type="spellStart"/>
      <w:r w:rsidRPr="00C6345C">
        <w:rPr>
          <w:rFonts w:ascii="Palatino Linotype" w:eastAsia="Times New Roman" w:hAnsi="Palatino Linotype" w:cs="Times New Roman"/>
          <w:sz w:val="20"/>
          <w:szCs w:val="20"/>
        </w:rPr>
        <w:t>Sillett</w:t>
      </w:r>
      <w:proofErr w:type="spellEnd"/>
      <w:r w:rsidRPr="00C6345C">
        <w:rPr>
          <w:rFonts w:ascii="Palatino Linotype" w:eastAsia="Times New Roman" w:hAnsi="Palatino Linotype" w:cs="Times New Roman"/>
          <w:sz w:val="20"/>
          <w:szCs w:val="20"/>
        </w:rPr>
        <w:t>, S.C.</w:t>
      </w:r>
      <w:proofErr w:type="gramStart"/>
      <w:r w:rsidRPr="00C6345C">
        <w:rPr>
          <w:rFonts w:ascii="Palatino Linotype" w:eastAsia="Times New Roman" w:hAnsi="Palatino Linotype" w:cs="Times New Roman"/>
          <w:sz w:val="20"/>
          <w:szCs w:val="20"/>
        </w:rPr>
        <w:t>;</w:t>
      </w:r>
      <w:proofErr w:type="gramEnd"/>
      <w:r w:rsidRPr="00C6345C">
        <w:rPr>
          <w:rFonts w:ascii="Palatino Linotype" w:eastAsia="Times New Roman" w:hAnsi="Palatino Linotype" w:cs="Times New Roman"/>
          <w:sz w:val="20"/>
          <w:szCs w:val="20"/>
        </w:rPr>
        <w:t xml:space="preserve"> Van Pelt, R. Trunk reiteration promotes epiphytes and water storage in an old-growth redwood forest canopy. </w:t>
      </w:r>
      <w:proofErr w:type="spellStart"/>
      <w:proofErr w:type="gramStart"/>
      <w:r w:rsidRPr="00C6345C">
        <w:rPr>
          <w:rFonts w:ascii="Palatino Linotype" w:eastAsia="Times New Roman" w:hAnsi="Palatino Linotype" w:cs="Times New Roman"/>
          <w:i/>
          <w:iCs/>
          <w:sz w:val="20"/>
          <w:szCs w:val="20"/>
        </w:rPr>
        <w:t>Ecol</w:t>
      </w:r>
      <w:proofErr w:type="spellEnd"/>
      <w:r w:rsidRPr="00C6345C">
        <w:rPr>
          <w:rFonts w:ascii="Palatino Linotype" w:eastAsia="Times New Roman" w:hAnsi="Palatino Linotype" w:cs="Times New Roman"/>
          <w:i/>
          <w:iCs/>
          <w:sz w:val="20"/>
          <w:szCs w:val="20"/>
        </w:rPr>
        <w:t xml:space="preserve"> </w:t>
      </w:r>
      <w:proofErr w:type="spellStart"/>
      <w:r w:rsidRPr="00C6345C">
        <w:rPr>
          <w:rFonts w:ascii="Palatino Linotype" w:eastAsia="Times New Roman" w:hAnsi="Palatino Linotype" w:cs="Times New Roman"/>
          <w:i/>
          <w:iCs/>
          <w:sz w:val="20"/>
          <w:szCs w:val="20"/>
        </w:rPr>
        <w:t>Monogr</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2007</w:t>
      </w:r>
      <w:r w:rsidRPr="00C6345C">
        <w:rPr>
          <w:rFonts w:ascii="Palatino Linotype" w:eastAsia="Times New Roman" w:hAnsi="Palatino Linotype" w:cs="Times New Roman"/>
          <w:i/>
          <w:iCs/>
          <w:sz w:val="20"/>
          <w:szCs w:val="20"/>
        </w:rPr>
        <w:t>, 77</w:t>
      </w:r>
      <w:r w:rsidRPr="00C6345C">
        <w:rPr>
          <w:rFonts w:ascii="Palatino Linotype" w:eastAsia="Times New Roman" w:hAnsi="Palatino Linotype" w:cs="Times New Roman"/>
          <w:sz w:val="20"/>
          <w:szCs w:val="20"/>
        </w:rPr>
        <w:t>, 335-359.</w:t>
      </w:r>
      <w:proofErr w:type="gramEnd"/>
      <w:r w:rsidRPr="00C6345C">
        <w:rPr>
          <w:rFonts w:ascii="Palatino Linotype" w:eastAsia="Times New Roman" w:hAnsi="Palatino Linotype" w:cs="Times New Roman"/>
          <w:sz w:val="20"/>
          <w:szCs w:val="20"/>
        </w:rPr>
        <w:t xml:space="preserve"> </w:t>
      </w:r>
    </w:p>
    <w:p w14:paraId="2A0644EB"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65. </w:t>
      </w:r>
      <w:proofErr w:type="spellStart"/>
      <w:r w:rsidRPr="00C6345C">
        <w:rPr>
          <w:rFonts w:ascii="Palatino Linotype" w:eastAsia="Times New Roman" w:hAnsi="Palatino Linotype" w:cs="Times New Roman"/>
          <w:sz w:val="20"/>
          <w:szCs w:val="20"/>
        </w:rPr>
        <w:t>Sillett</w:t>
      </w:r>
      <w:proofErr w:type="spellEnd"/>
      <w:r w:rsidRPr="00C6345C">
        <w:rPr>
          <w:rFonts w:ascii="Palatino Linotype" w:eastAsia="Times New Roman" w:hAnsi="Palatino Linotype" w:cs="Times New Roman"/>
          <w:sz w:val="20"/>
          <w:szCs w:val="20"/>
        </w:rPr>
        <w:t>, S.C.</w:t>
      </w:r>
      <w:proofErr w:type="gramStart"/>
      <w:r w:rsidRPr="00C6345C">
        <w:rPr>
          <w:rFonts w:ascii="Palatino Linotype" w:eastAsia="Times New Roman" w:hAnsi="Palatino Linotype" w:cs="Times New Roman"/>
          <w:sz w:val="20"/>
          <w:szCs w:val="20"/>
        </w:rPr>
        <w:t>;</w:t>
      </w:r>
      <w:proofErr w:type="gramEnd"/>
      <w:r w:rsidRPr="00C6345C">
        <w:rPr>
          <w:rFonts w:ascii="Palatino Linotype" w:eastAsia="Times New Roman" w:hAnsi="Palatino Linotype" w:cs="Times New Roman"/>
          <w:sz w:val="20"/>
          <w:szCs w:val="20"/>
        </w:rPr>
        <w:t xml:space="preserve"> Van Pelt, R. Trunk reiteration promotes epiphytes and water storage in an old-growth redwood forest canopy. </w:t>
      </w:r>
      <w:proofErr w:type="spellStart"/>
      <w:proofErr w:type="gramStart"/>
      <w:r w:rsidRPr="00C6345C">
        <w:rPr>
          <w:rFonts w:ascii="Palatino Linotype" w:eastAsia="Times New Roman" w:hAnsi="Palatino Linotype" w:cs="Times New Roman"/>
          <w:i/>
          <w:iCs/>
          <w:sz w:val="20"/>
          <w:szCs w:val="20"/>
        </w:rPr>
        <w:t>Ecol</w:t>
      </w:r>
      <w:proofErr w:type="spellEnd"/>
      <w:r w:rsidRPr="00C6345C">
        <w:rPr>
          <w:rFonts w:ascii="Palatino Linotype" w:eastAsia="Times New Roman" w:hAnsi="Palatino Linotype" w:cs="Times New Roman"/>
          <w:i/>
          <w:iCs/>
          <w:sz w:val="20"/>
          <w:szCs w:val="20"/>
        </w:rPr>
        <w:t xml:space="preserve"> </w:t>
      </w:r>
      <w:proofErr w:type="spellStart"/>
      <w:r w:rsidRPr="00C6345C">
        <w:rPr>
          <w:rFonts w:ascii="Palatino Linotype" w:eastAsia="Times New Roman" w:hAnsi="Palatino Linotype" w:cs="Times New Roman"/>
          <w:i/>
          <w:iCs/>
          <w:sz w:val="20"/>
          <w:szCs w:val="20"/>
        </w:rPr>
        <w:t>Monogr</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2007</w:t>
      </w:r>
      <w:r w:rsidRPr="00C6345C">
        <w:rPr>
          <w:rFonts w:ascii="Palatino Linotype" w:eastAsia="Times New Roman" w:hAnsi="Palatino Linotype" w:cs="Times New Roman"/>
          <w:i/>
          <w:iCs/>
          <w:sz w:val="20"/>
          <w:szCs w:val="20"/>
        </w:rPr>
        <w:t>, 77</w:t>
      </w:r>
      <w:r w:rsidRPr="00C6345C">
        <w:rPr>
          <w:rFonts w:ascii="Palatino Linotype" w:eastAsia="Times New Roman" w:hAnsi="Palatino Linotype" w:cs="Times New Roman"/>
          <w:sz w:val="20"/>
          <w:szCs w:val="20"/>
        </w:rPr>
        <w:t>, 335-359.</w:t>
      </w:r>
      <w:proofErr w:type="gramEnd"/>
      <w:r w:rsidRPr="00C6345C">
        <w:rPr>
          <w:rFonts w:ascii="Palatino Linotype" w:eastAsia="Times New Roman" w:hAnsi="Palatino Linotype" w:cs="Times New Roman"/>
          <w:sz w:val="20"/>
          <w:szCs w:val="20"/>
        </w:rPr>
        <w:t xml:space="preserve"> </w:t>
      </w:r>
    </w:p>
    <w:p w14:paraId="4D8EB70C"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66. Stone, E.C.; </w:t>
      </w:r>
      <w:proofErr w:type="spellStart"/>
      <w:r w:rsidRPr="00C6345C">
        <w:rPr>
          <w:rFonts w:ascii="Palatino Linotype" w:eastAsia="Times New Roman" w:hAnsi="Palatino Linotype" w:cs="Times New Roman"/>
          <w:sz w:val="20"/>
          <w:szCs w:val="20"/>
        </w:rPr>
        <w:t>Vasey</w:t>
      </w:r>
      <w:proofErr w:type="spellEnd"/>
      <w:r w:rsidRPr="00C6345C">
        <w:rPr>
          <w:rFonts w:ascii="Palatino Linotype" w:eastAsia="Times New Roman" w:hAnsi="Palatino Linotype" w:cs="Times New Roman"/>
          <w:sz w:val="20"/>
          <w:szCs w:val="20"/>
        </w:rPr>
        <w:t xml:space="preserve">, R.B. Preservation of Coast Redwood on Alluvial Flats. </w:t>
      </w:r>
      <w:proofErr w:type="gramStart"/>
      <w:r w:rsidRPr="00C6345C">
        <w:rPr>
          <w:rFonts w:ascii="Palatino Linotype" w:eastAsia="Times New Roman" w:hAnsi="Palatino Linotype" w:cs="Times New Roman"/>
          <w:i/>
          <w:iCs/>
          <w:sz w:val="20"/>
          <w:szCs w:val="20"/>
        </w:rPr>
        <w:t xml:space="preserve">Science </w:t>
      </w:r>
      <w:r w:rsidRPr="00C6345C">
        <w:rPr>
          <w:rFonts w:ascii="Palatino Linotype" w:eastAsia="Times New Roman" w:hAnsi="Palatino Linotype" w:cs="Times New Roman"/>
          <w:b/>
          <w:bCs/>
          <w:sz w:val="20"/>
          <w:szCs w:val="20"/>
        </w:rPr>
        <w:t>1968</w:t>
      </w:r>
      <w:r w:rsidRPr="00C6345C">
        <w:rPr>
          <w:rFonts w:ascii="Palatino Linotype" w:eastAsia="Times New Roman" w:hAnsi="Palatino Linotype" w:cs="Times New Roman"/>
          <w:i/>
          <w:iCs/>
          <w:sz w:val="20"/>
          <w:szCs w:val="20"/>
        </w:rPr>
        <w:t>, 159</w:t>
      </w:r>
      <w:r w:rsidRPr="00C6345C">
        <w:rPr>
          <w:rFonts w:ascii="Palatino Linotype" w:eastAsia="Times New Roman" w:hAnsi="Palatino Linotype" w:cs="Times New Roman"/>
          <w:sz w:val="20"/>
          <w:szCs w:val="20"/>
        </w:rPr>
        <w:t>, 157-161.</w:t>
      </w:r>
      <w:proofErr w:type="gramEnd"/>
      <w:r w:rsidRPr="00C6345C">
        <w:rPr>
          <w:rFonts w:ascii="Palatino Linotype" w:eastAsia="Times New Roman" w:hAnsi="Palatino Linotype" w:cs="Times New Roman"/>
          <w:sz w:val="20"/>
          <w:szCs w:val="20"/>
        </w:rPr>
        <w:t xml:space="preserve"> </w:t>
      </w:r>
    </w:p>
    <w:p w14:paraId="771132BB"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67. </w:t>
      </w:r>
      <w:proofErr w:type="spellStart"/>
      <w:r w:rsidRPr="00C6345C">
        <w:rPr>
          <w:rFonts w:ascii="Palatino Linotype" w:eastAsia="Times New Roman" w:hAnsi="Palatino Linotype" w:cs="Times New Roman"/>
          <w:sz w:val="20"/>
          <w:szCs w:val="20"/>
        </w:rPr>
        <w:t>Teraoka</w:t>
      </w:r>
      <w:proofErr w:type="spellEnd"/>
      <w:r w:rsidRPr="00C6345C">
        <w:rPr>
          <w:rFonts w:ascii="Palatino Linotype" w:eastAsia="Times New Roman" w:hAnsi="Palatino Linotype" w:cs="Times New Roman"/>
          <w:sz w:val="20"/>
          <w:szCs w:val="20"/>
        </w:rPr>
        <w:t xml:space="preserve">, J.R.; Keyes, C.R. Low thinning as a forest restoration tool at Redwood National Park. </w:t>
      </w:r>
      <w:proofErr w:type="gramStart"/>
      <w:r w:rsidRPr="00C6345C">
        <w:rPr>
          <w:rFonts w:ascii="Palatino Linotype" w:eastAsia="Times New Roman" w:hAnsi="Palatino Linotype" w:cs="Times New Roman"/>
          <w:i/>
          <w:iCs/>
          <w:sz w:val="20"/>
          <w:szCs w:val="20"/>
        </w:rPr>
        <w:t xml:space="preserve">West J </w:t>
      </w:r>
      <w:proofErr w:type="spellStart"/>
      <w:r w:rsidRPr="00C6345C">
        <w:rPr>
          <w:rFonts w:ascii="Palatino Linotype" w:eastAsia="Times New Roman" w:hAnsi="Palatino Linotype" w:cs="Times New Roman"/>
          <w:i/>
          <w:iCs/>
          <w:sz w:val="20"/>
          <w:szCs w:val="20"/>
        </w:rPr>
        <w:t>Appl</w:t>
      </w:r>
      <w:proofErr w:type="spellEnd"/>
      <w:r w:rsidRPr="00C6345C">
        <w:rPr>
          <w:rFonts w:ascii="Palatino Linotype" w:eastAsia="Times New Roman" w:hAnsi="Palatino Linotype" w:cs="Times New Roman"/>
          <w:i/>
          <w:iCs/>
          <w:sz w:val="20"/>
          <w:szCs w:val="20"/>
        </w:rPr>
        <w:t xml:space="preserve"> For </w:t>
      </w:r>
      <w:r w:rsidRPr="00C6345C">
        <w:rPr>
          <w:rFonts w:ascii="Palatino Linotype" w:eastAsia="Times New Roman" w:hAnsi="Palatino Linotype" w:cs="Times New Roman"/>
          <w:b/>
          <w:bCs/>
          <w:sz w:val="20"/>
          <w:szCs w:val="20"/>
        </w:rPr>
        <w:t>2011</w:t>
      </w:r>
      <w:r w:rsidRPr="00C6345C">
        <w:rPr>
          <w:rFonts w:ascii="Palatino Linotype" w:eastAsia="Times New Roman" w:hAnsi="Palatino Linotype" w:cs="Times New Roman"/>
          <w:i/>
          <w:iCs/>
          <w:sz w:val="20"/>
          <w:szCs w:val="20"/>
        </w:rPr>
        <w:t>, 26</w:t>
      </w:r>
      <w:r w:rsidRPr="00C6345C">
        <w:rPr>
          <w:rFonts w:ascii="Palatino Linotype" w:eastAsia="Times New Roman" w:hAnsi="Palatino Linotype" w:cs="Times New Roman"/>
          <w:sz w:val="20"/>
          <w:szCs w:val="20"/>
        </w:rPr>
        <w:t>, 91-93.</w:t>
      </w:r>
      <w:proofErr w:type="gramEnd"/>
      <w:r w:rsidRPr="00C6345C">
        <w:rPr>
          <w:rFonts w:ascii="Palatino Linotype" w:eastAsia="Times New Roman" w:hAnsi="Palatino Linotype" w:cs="Times New Roman"/>
          <w:sz w:val="20"/>
          <w:szCs w:val="20"/>
        </w:rPr>
        <w:t xml:space="preserve"> </w:t>
      </w:r>
    </w:p>
    <w:p w14:paraId="69D414EF"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68. Thornburgh, D.A. Managing redwoods. In </w:t>
      </w:r>
      <w:r w:rsidRPr="00C6345C">
        <w:rPr>
          <w:rFonts w:ascii="Palatino Linotype" w:eastAsia="Times New Roman" w:hAnsi="Palatino Linotype" w:cs="Times New Roman"/>
          <w:i/>
          <w:iCs/>
          <w:sz w:val="20"/>
          <w:szCs w:val="20"/>
        </w:rPr>
        <w:t>The Redwood Forest: History, Ecology, and Conservation of the Coast Redwoods</w:t>
      </w:r>
      <w:r w:rsidRPr="00C6345C">
        <w:rPr>
          <w:rFonts w:ascii="Palatino Linotype" w:eastAsia="Times New Roman" w:hAnsi="Palatino Linotype" w:cs="Times New Roman"/>
          <w:sz w:val="20"/>
          <w:szCs w:val="20"/>
        </w:rPr>
        <w:t xml:space="preserve">; </w:t>
      </w:r>
      <w:proofErr w:type="spellStart"/>
      <w:r w:rsidRPr="00C6345C">
        <w:rPr>
          <w:rFonts w:ascii="Palatino Linotype" w:eastAsia="Times New Roman" w:hAnsi="Palatino Linotype" w:cs="Times New Roman"/>
          <w:sz w:val="20"/>
          <w:szCs w:val="20"/>
        </w:rPr>
        <w:t>Noss</w:t>
      </w:r>
      <w:proofErr w:type="spellEnd"/>
      <w:r w:rsidRPr="00C6345C">
        <w:rPr>
          <w:rFonts w:ascii="Palatino Linotype" w:eastAsia="Times New Roman" w:hAnsi="Palatino Linotype" w:cs="Times New Roman"/>
          <w:sz w:val="20"/>
          <w:szCs w:val="20"/>
        </w:rPr>
        <w:t xml:space="preserve">, R.F., Ed.; Island Press: Washington, D.C., 2000; pp. 229-262. </w:t>
      </w:r>
    </w:p>
    <w:p w14:paraId="08340F56"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69. Van </w:t>
      </w:r>
      <w:proofErr w:type="spellStart"/>
      <w:r w:rsidRPr="00C6345C">
        <w:rPr>
          <w:rFonts w:ascii="Palatino Linotype" w:eastAsia="Times New Roman" w:hAnsi="Palatino Linotype" w:cs="Times New Roman"/>
          <w:sz w:val="20"/>
          <w:szCs w:val="20"/>
        </w:rPr>
        <w:t>Mantgem</w:t>
      </w:r>
      <w:proofErr w:type="spellEnd"/>
      <w:r w:rsidRPr="00C6345C">
        <w:rPr>
          <w:rFonts w:ascii="Palatino Linotype" w:eastAsia="Times New Roman" w:hAnsi="Palatino Linotype" w:cs="Times New Roman"/>
          <w:sz w:val="20"/>
          <w:szCs w:val="20"/>
        </w:rPr>
        <w:t xml:space="preserve">, P.J.; Stuart, J.D. Structure and dynamics of an upland old-growth forest at </w:t>
      </w:r>
      <w:proofErr w:type="gramStart"/>
      <w:r w:rsidRPr="00C6345C">
        <w:rPr>
          <w:rFonts w:ascii="Palatino Linotype" w:eastAsia="Times New Roman" w:hAnsi="Palatino Linotype" w:cs="Times New Roman"/>
          <w:sz w:val="20"/>
          <w:szCs w:val="20"/>
        </w:rPr>
        <w:t>Redwood National Park,</w:t>
      </w:r>
      <w:r w:rsidRPr="00C6345C">
        <w:rPr>
          <w:rFonts w:ascii="Palatino Linotype" w:eastAsia="Times New Roman" w:hAnsi="Palatino Linotype" w:cs="Times New Roman"/>
          <w:sz w:val="20"/>
          <w:szCs w:val="20"/>
        </w:rPr>
        <w:br/>
        <w:t>California</w:t>
      </w:r>
      <w:proofErr w:type="gramEnd"/>
      <w:r w:rsidRPr="00C6345C">
        <w:rPr>
          <w:rFonts w:ascii="Palatino Linotype" w:eastAsia="Times New Roman" w:hAnsi="Palatino Linotype" w:cs="Times New Roman"/>
          <w:sz w:val="20"/>
          <w:szCs w:val="20"/>
        </w:rPr>
        <w:t xml:space="preserve">. In </w:t>
      </w:r>
      <w:r w:rsidRPr="00C6345C">
        <w:rPr>
          <w:rFonts w:ascii="Palatino Linotype" w:eastAsia="Times New Roman" w:hAnsi="Palatino Linotype" w:cs="Times New Roman"/>
          <w:i/>
          <w:iCs/>
          <w:sz w:val="20"/>
          <w:szCs w:val="20"/>
        </w:rPr>
        <w:t>Proceedings of coast redwood forests in a changing California: A symposium for scientists and managers</w:t>
      </w:r>
      <w:r w:rsidRPr="00C6345C">
        <w:rPr>
          <w:rFonts w:ascii="Palatino Linotype" w:eastAsia="Times New Roman" w:hAnsi="Palatino Linotype" w:cs="Times New Roman"/>
          <w:sz w:val="20"/>
          <w:szCs w:val="20"/>
        </w:rPr>
        <w:t xml:space="preserve">; </w:t>
      </w:r>
      <w:proofErr w:type="spellStart"/>
      <w:r w:rsidRPr="00C6345C">
        <w:rPr>
          <w:rFonts w:ascii="Palatino Linotype" w:eastAsia="Times New Roman" w:hAnsi="Palatino Linotype" w:cs="Times New Roman"/>
          <w:sz w:val="20"/>
          <w:szCs w:val="20"/>
        </w:rPr>
        <w:t>Standiford</w:t>
      </w:r>
      <w:proofErr w:type="spellEnd"/>
      <w:r w:rsidRPr="00C6345C">
        <w:rPr>
          <w:rFonts w:ascii="Palatino Linotype" w:eastAsia="Times New Roman" w:hAnsi="Palatino Linotype" w:cs="Times New Roman"/>
          <w:sz w:val="20"/>
          <w:szCs w:val="20"/>
        </w:rPr>
        <w:t xml:space="preserve">, R.B.; Weller, T.J.; </w:t>
      </w:r>
      <w:proofErr w:type="spellStart"/>
      <w:r w:rsidRPr="00C6345C">
        <w:rPr>
          <w:rFonts w:ascii="Palatino Linotype" w:eastAsia="Times New Roman" w:hAnsi="Palatino Linotype" w:cs="Times New Roman"/>
          <w:sz w:val="20"/>
          <w:szCs w:val="20"/>
        </w:rPr>
        <w:t>Piirto</w:t>
      </w:r>
      <w:proofErr w:type="spellEnd"/>
      <w:r w:rsidRPr="00C6345C">
        <w:rPr>
          <w:rFonts w:ascii="Palatino Linotype" w:eastAsia="Times New Roman" w:hAnsi="Palatino Linotype" w:cs="Times New Roman"/>
          <w:sz w:val="20"/>
          <w:szCs w:val="20"/>
        </w:rPr>
        <w:t>, D.D.; Stuart, J.D., Eds</w:t>
      </w:r>
      <w:proofErr w:type="gramStart"/>
      <w:r w:rsidRPr="00C6345C">
        <w:rPr>
          <w:rFonts w:ascii="Palatino Linotype" w:eastAsia="Times New Roman" w:hAnsi="Palatino Linotype" w:cs="Times New Roman"/>
          <w:sz w:val="20"/>
          <w:szCs w:val="20"/>
        </w:rPr>
        <w:t>.;</w:t>
      </w:r>
      <w:proofErr w:type="gramEnd"/>
      <w:r w:rsidRPr="00C6345C">
        <w:rPr>
          <w:rFonts w:ascii="Palatino Linotype" w:eastAsia="Times New Roman" w:hAnsi="Palatino Linotype" w:cs="Times New Roman"/>
          <w:sz w:val="20"/>
          <w:szCs w:val="20"/>
        </w:rPr>
        <w:t xml:space="preserve"> USDA Forest Service, Pacific Southwest Research Station: 2012; pp. 333-343. </w:t>
      </w:r>
    </w:p>
    <w:p w14:paraId="503D090B"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70. </w:t>
      </w:r>
      <w:proofErr w:type="gramStart"/>
      <w:r w:rsidRPr="00C6345C">
        <w:rPr>
          <w:rFonts w:ascii="Palatino Linotype" w:eastAsia="Times New Roman" w:hAnsi="Palatino Linotype" w:cs="Times New Roman"/>
          <w:sz w:val="20"/>
          <w:szCs w:val="20"/>
        </w:rPr>
        <w:t>van</w:t>
      </w:r>
      <w:proofErr w:type="gramEnd"/>
      <w:r w:rsidRPr="00C6345C">
        <w:rPr>
          <w:rFonts w:ascii="Palatino Linotype" w:eastAsia="Times New Roman" w:hAnsi="Palatino Linotype" w:cs="Times New Roman"/>
          <w:sz w:val="20"/>
          <w:szCs w:val="20"/>
        </w:rPr>
        <w:t xml:space="preserve"> </w:t>
      </w:r>
      <w:proofErr w:type="spellStart"/>
      <w:r w:rsidRPr="00C6345C">
        <w:rPr>
          <w:rFonts w:ascii="Palatino Linotype" w:eastAsia="Times New Roman" w:hAnsi="Palatino Linotype" w:cs="Times New Roman"/>
          <w:sz w:val="20"/>
          <w:szCs w:val="20"/>
        </w:rPr>
        <w:t>Mantgem</w:t>
      </w:r>
      <w:proofErr w:type="spellEnd"/>
      <w:r w:rsidRPr="00C6345C">
        <w:rPr>
          <w:rFonts w:ascii="Palatino Linotype" w:eastAsia="Times New Roman" w:hAnsi="Palatino Linotype" w:cs="Times New Roman"/>
          <w:sz w:val="20"/>
          <w:szCs w:val="20"/>
        </w:rPr>
        <w:t xml:space="preserve">, P.; Das, A. An individual-based growth and competition model for coastal redwood forest restoration. </w:t>
      </w:r>
      <w:r w:rsidRPr="00C6345C">
        <w:rPr>
          <w:rFonts w:ascii="Palatino Linotype" w:eastAsia="Times New Roman" w:hAnsi="Palatino Linotype" w:cs="Times New Roman"/>
          <w:i/>
          <w:iCs/>
          <w:sz w:val="20"/>
          <w:szCs w:val="20"/>
        </w:rPr>
        <w:t xml:space="preserve">Can J For Res </w:t>
      </w:r>
      <w:r w:rsidRPr="00C6345C">
        <w:rPr>
          <w:rFonts w:ascii="Palatino Linotype" w:eastAsia="Times New Roman" w:hAnsi="Palatino Linotype" w:cs="Times New Roman"/>
          <w:b/>
          <w:bCs/>
          <w:sz w:val="20"/>
          <w:szCs w:val="20"/>
        </w:rPr>
        <w:t>2014</w:t>
      </w:r>
      <w:r w:rsidRPr="00C6345C">
        <w:rPr>
          <w:rFonts w:ascii="Palatino Linotype" w:eastAsia="Times New Roman" w:hAnsi="Palatino Linotype" w:cs="Times New Roman"/>
          <w:i/>
          <w:iCs/>
          <w:sz w:val="20"/>
          <w:szCs w:val="20"/>
        </w:rPr>
        <w:t>, 44</w:t>
      </w:r>
      <w:r w:rsidRPr="00C6345C">
        <w:rPr>
          <w:rFonts w:ascii="Palatino Linotype" w:eastAsia="Times New Roman" w:hAnsi="Palatino Linotype" w:cs="Times New Roman"/>
          <w:sz w:val="20"/>
          <w:szCs w:val="20"/>
        </w:rPr>
        <w:t xml:space="preserve">, 1051-1057. </w:t>
      </w:r>
    </w:p>
    <w:p w14:paraId="5090CAAE"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71. Van Pelt, R.; </w:t>
      </w:r>
      <w:proofErr w:type="spellStart"/>
      <w:r w:rsidRPr="00C6345C">
        <w:rPr>
          <w:rFonts w:ascii="Palatino Linotype" w:eastAsia="Times New Roman" w:hAnsi="Palatino Linotype" w:cs="Times New Roman"/>
          <w:sz w:val="20"/>
          <w:szCs w:val="20"/>
        </w:rPr>
        <w:t>Sillett</w:t>
      </w:r>
      <w:proofErr w:type="spellEnd"/>
      <w:r w:rsidRPr="00C6345C">
        <w:rPr>
          <w:rFonts w:ascii="Palatino Linotype" w:eastAsia="Times New Roman" w:hAnsi="Palatino Linotype" w:cs="Times New Roman"/>
          <w:sz w:val="20"/>
          <w:szCs w:val="20"/>
        </w:rPr>
        <w:t xml:space="preserve">, S.C.; Kruse, W.A.; Freund, J.A.; Kramer, R.D. Emergent crowns and light-use complementarity lead to global maximum biomass and leaf area in Sequoia </w:t>
      </w:r>
      <w:proofErr w:type="spellStart"/>
      <w:r w:rsidRPr="00C6345C">
        <w:rPr>
          <w:rFonts w:ascii="Palatino Linotype" w:eastAsia="Times New Roman" w:hAnsi="Palatino Linotype" w:cs="Times New Roman"/>
          <w:sz w:val="20"/>
          <w:szCs w:val="20"/>
        </w:rPr>
        <w:t>sempervirens</w:t>
      </w:r>
      <w:proofErr w:type="spellEnd"/>
      <w:r w:rsidRPr="00C6345C">
        <w:rPr>
          <w:rFonts w:ascii="Palatino Linotype" w:eastAsia="Times New Roman" w:hAnsi="Palatino Linotype" w:cs="Times New Roman"/>
          <w:sz w:val="20"/>
          <w:szCs w:val="20"/>
        </w:rPr>
        <w:t xml:space="preserve"> forests. </w:t>
      </w:r>
      <w:proofErr w:type="gramStart"/>
      <w:r w:rsidRPr="00C6345C">
        <w:rPr>
          <w:rFonts w:ascii="Palatino Linotype" w:eastAsia="Times New Roman" w:hAnsi="Palatino Linotype" w:cs="Times New Roman"/>
          <w:i/>
          <w:iCs/>
          <w:sz w:val="20"/>
          <w:szCs w:val="20"/>
        </w:rPr>
        <w:t xml:space="preserve">For </w:t>
      </w:r>
      <w:proofErr w:type="spellStart"/>
      <w:r w:rsidRPr="00C6345C">
        <w:rPr>
          <w:rFonts w:ascii="Palatino Linotype" w:eastAsia="Times New Roman" w:hAnsi="Palatino Linotype" w:cs="Times New Roman"/>
          <w:i/>
          <w:iCs/>
          <w:sz w:val="20"/>
          <w:szCs w:val="20"/>
        </w:rPr>
        <w:t>Ecol</w:t>
      </w:r>
      <w:proofErr w:type="spellEnd"/>
      <w:r w:rsidRPr="00C6345C">
        <w:rPr>
          <w:rFonts w:ascii="Palatino Linotype" w:eastAsia="Times New Roman" w:hAnsi="Palatino Linotype" w:cs="Times New Roman"/>
          <w:i/>
          <w:iCs/>
          <w:sz w:val="20"/>
          <w:szCs w:val="20"/>
        </w:rPr>
        <w:t xml:space="preserve"> Manage </w:t>
      </w:r>
      <w:r w:rsidRPr="00C6345C">
        <w:rPr>
          <w:rFonts w:ascii="Palatino Linotype" w:eastAsia="Times New Roman" w:hAnsi="Palatino Linotype" w:cs="Times New Roman"/>
          <w:b/>
          <w:bCs/>
          <w:sz w:val="20"/>
          <w:szCs w:val="20"/>
        </w:rPr>
        <w:t>2016</w:t>
      </w:r>
      <w:r w:rsidRPr="00C6345C">
        <w:rPr>
          <w:rFonts w:ascii="Palatino Linotype" w:eastAsia="Times New Roman" w:hAnsi="Palatino Linotype" w:cs="Times New Roman"/>
          <w:i/>
          <w:iCs/>
          <w:sz w:val="20"/>
          <w:szCs w:val="20"/>
        </w:rPr>
        <w:t>, 375</w:t>
      </w:r>
      <w:r w:rsidRPr="00C6345C">
        <w:rPr>
          <w:rFonts w:ascii="Palatino Linotype" w:eastAsia="Times New Roman" w:hAnsi="Palatino Linotype" w:cs="Times New Roman"/>
          <w:sz w:val="20"/>
          <w:szCs w:val="20"/>
        </w:rPr>
        <w:t>, 279-308.</w:t>
      </w:r>
      <w:proofErr w:type="gramEnd"/>
      <w:r w:rsidRPr="00C6345C">
        <w:rPr>
          <w:rFonts w:ascii="Palatino Linotype" w:eastAsia="Times New Roman" w:hAnsi="Palatino Linotype" w:cs="Times New Roman"/>
          <w:sz w:val="20"/>
          <w:szCs w:val="20"/>
        </w:rPr>
        <w:t xml:space="preserve"> </w:t>
      </w:r>
    </w:p>
    <w:p w14:paraId="5DBC4D53"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72. </w:t>
      </w:r>
      <w:proofErr w:type="spellStart"/>
      <w:r w:rsidRPr="00C6345C">
        <w:rPr>
          <w:rFonts w:ascii="Palatino Linotype" w:eastAsia="Times New Roman" w:hAnsi="Palatino Linotype" w:cs="Times New Roman"/>
          <w:sz w:val="20"/>
          <w:szCs w:val="20"/>
        </w:rPr>
        <w:t>Viers</w:t>
      </w:r>
      <w:proofErr w:type="spellEnd"/>
      <w:r w:rsidRPr="00C6345C">
        <w:rPr>
          <w:rFonts w:ascii="Palatino Linotype" w:eastAsia="Times New Roman" w:hAnsi="Palatino Linotype" w:cs="Times New Roman"/>
          <w:sz w:val="20"/>
          <w:szCs w:val="20"/>
        </w:rPr>
        <w:t xml:space="preserve">, J., S.D. Coast redwood forest: stand dynamics, successional status, and the role of fire. In </w:t>
      </w:r>
      <w:r w:rsidRPr="00C6345C">
        <w:rPr>
          <w:rFonts w:ascii="Palatino Linotype" w:eastAsia="Times New Roman" w:hAnsi="Palatino Linotype" w:cs="Times New Roman"/>
          <w:i/>
          <w:iCs/>
          <w:sz w:val="20"/>
          <w:szCs w:val="20"/>
        </w:rPr>
        <w:t>Proceedings of the Symposium on Forest Succession and Stand Development in the Pacific Northwest</w:t>
      </w:r>
      <w:proofErr w:type="gramStart"/>
      <w:r w:rsidRPr="00C6345C">
        <w:rPr>
          <w:rFonts w:ascii="Palatino Linotype" w:eastAsia="Times New Roman" w:hAnsi="Palatino Linotype" w:cs="Times New Roman"/>
          <w:i/>
          <w:iCs/>
          <w:sz w:val="20"/>
          <w:szCs w:val="20"/>
        </w:rPr>
        <w:t>.</w:t>
      </w:r>
      <w:r w:rsidRPr="00C6345C">
        <w:rPr>
          <w:rFonts w:ascii="Palatino Linotype" w:eastAsia="Times New Roman" w:hAnsi="Palatino Linotype" w:cs="Times New Roman"/>
          <w:sz w:val="20"/>
          <w:szCs w:val="20"/>
        </w:rPr>
        <w:t>;</w:t>
      </w:r>
      <w:proofErr w:type="gramEnd"/>
      <w:r w:rsidRPr="00C6345C">
        <w:rPr>
          <w:rFonts w:ascii="Palatino Linotype" w:eastAsia="Times New Roman" w:hAnsi="Palatino Linotype" w:cs="Times New Roman"/>
          <w:sz w:val="20"/>
          <w:szCs w:val="20"/>
        </w:rPr>
        <w:t xml:space="preserve"> Means, J.E., Ed.; Oregon State University: Corvallis, OR, 1982; pp. 119-141. </w:t>
      </w:r>
    </w:p>
    <w:p w14:paraId="1BEF5A5F"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73. </w:t>
      </w:r>
      <w:proofErr w:type="spellStart"/>
      <w:r w:rsidRPr="00C6345C">
        <w:rPr>
          <w:rFonts w:ascii="Palatino Linotype" w:eastAsia="Times New Roman" w:hAnsi="Palatino Linotype" w:cs="Times New Roman"/>
          <w:sz w:val="20"/>
          <w:szCs w:val="20"/>
        </w:rPr>
        <w:t>Waring</w:t>
      </w:r>
      <w:proofErr w:type="spellEnd"/>
      <w:r w:rsidRPr="00C6345C">
        <w:rPr>
          <w:rFonts w:ascii="Palatino Linotype" w:eastAsia="Times New Roman" w:hAnsi="Palatino Linotype" w:cs="Times New Roman"/>
          <w:sz w:val="20"/>
          <w:szCs w:val="20"/>
        </w:rPr>
        <w:t xml:space="preserve">, K.M.; O'Hara, K.L. Redwood/tanoak stand development and response to tanoak mortality caused by </w:t>
      </w:r>
      <w:proofErr w:type="spellStart"/>
      <w:r w:rsidRPr="00C6345C">
        <w:rPr>
          <w:rFonts w:ascii="Palatino Linotype" w:eastAsia="Times New Roman" w:hAnsi="Palatino Linotype" w:cs="Times New Roman"/>
          <w:i/>
          <w:iCs/>
          <w:sz w:val="20"/>
          <w:szCs w:val="20"/>
        </w:rPr>
        <w:t>Phytophthora</w:t>
      </w:r>
      <w:proofErr w:type="spellEnd"/>
      <w:r w:rsidRPr="00C6345C">
        <w:rPr>
          <w:rFonts w:ascii="Palatino Linotype" w:eastAsia="Times New Roman" w:hAnsi="Palatino Linotype" w:cs="Times New Roman"/>
          <w:i/>
          <w:iCs/>
          <w:sz w:val="20"/>
          <w:szCs w:val="20"/>
        </w:rPr>
        <w:t xml:space="preserve"> </w:t>
      </w:r>
      <w:proofErr w:type="spellStart"/>
      <w:r w:rsidRPr="00C6345C">
        <w:rPr>
          <w:rFonts w:ascii="Palatino Linotype" w:eastAsia="Times New Roman" w:hAnsi="Palatino Linotype" w:cs="Times New Roman"/>
          <w:i/>
          <w:iCs/>
          <w:sz w:val="20"/>
          <w:szCs w:val="20"/>
        </w:rPr>
        <w:t>ramorum</w:t>
      </w:r>
      <w:proofErr w:type="spellEnd"/>
      <w:r w:rsidRPr="00C6345C">
        <w:rPr>
          <w:rFonts w:ascii="Palatino Linotype" w:eastAsia="Times New Roman" w:hAnsi="Palatino Linotype" w:cs="Times New Roman"/>
          <w:sz w:val="20"/>
          <w:szCs w:val="20"/>
        </w:rPr>
        <w:t xml:space="preserve">. </w:t>
      </w:r>
      <w:proofErr w:type="gramStart"/>
      <w:r w:rsidRPr="00C6345C">
        <w:rPr>
          <w:rFonts w:ascii="Palatino Linotype" w:eastAsia="Times New Roman" w:hAnsi="Palatino Linotype" w:cs="Times New Roman"/>
          <w:i/>
          <w:iCs/>
          <w:sz w:val="20"/>
          <w:szCs w:val="20"/>
        </w:rPr>
        <w:t xml:space="preserve">For </w:t>
      </w:r>
      <w:proofErr w:type="spellStart"/>
      <w:r w:rsidRPr="00C6345C">
        <w:rPr>
          <w:rFonts w:ascii="Palatino Linotype" w:eastAsia="Times New Roman" w:hAnsi="Palatino Linotype" w:cs="Times New Roman"/>
          <w:i/>
          <w:iCs/>
          <w:sz w:val="20"/>
          <w:szCs w:val="20"/>
        </w:rPr>
        <w:t>Ecol</w:t>
      </w:r>
      <w:proofErr w:type="spellEnd"/>
      <w:r w:rsidRPr="00C6345C">
        <w:rPr>
          <w:rFonts w:ascii="Palatino Linotype" w:eastAsia="Times New Roman" w:hAnsi="Palatino Linotype" w:cs="Times New Roman"/>
          <w:i/>
          <w:iCs/>
          <w:sz w:val="20"/>
          <w:szCs w:val="20"/>
        </w:rPr>
        <w:t xml:space="preserve"> Manage </w:t>
      </w:r>
      <w:r w:rsidRPr="00C6345C">
        <w:rPr>
          <w:rFonts w:ascii="Palatino Linotype" w:eastAsia="Times New Roman" w:hAnsi="Palatino Linotype" w:cs="Times New Roman"/>
          <w:b/>
          <w:bCs/>
          <w:sz w:val="20"/>
          <w:szCs w:val="20"/>
        </w:rPr>
        <w:t>2008</w:t>
      </w:r>
      <w:r w:rsidRPr="00C6345C">
        <w:rPr>
          <w:rFonts w:ascii="Palatino Linotype" w:eastAsia="Times New Roman" w:hAnsi="Palatino Linotype" w:cs="Times New Roman"/>
          <w:i/>
          <w:iCs/>
          <w:sz w:val="20"/>
          <w:szCs w:val="20"/>
        </w:rPr>
        <w:t>, 255</w:t>
      </w:r>
      <w:r w:rsidRPr="00C6345C">
        <w:rPr>
          <w:rFonts w:ascii="Palatino Linotype" w:eastAsia="Times New Roman" w:hAnsi="Palatino Linotype" w:cs="Times New Roman"/>
          <w:sz w:val="20"/>
          <w:szCs w:val="20"/>
        </w:rPr>
        <w:t>, 2650-2658.</w:t>
      </w:r>
      <w:proofErr w:type="gramEnd"/>
      <w:r w:rsidRPr="00C6345C">
        <w:rPr>
          <w:rFonts w:ascii="Palatino Linotype" w:eastAsia="Times New Roman" w:hAnsi="Palatino Linotype" w:cs="Times New Roman"/>
          <w:sz w:val="20"/>
          <w:szCs w:val="20"/>
        </w:rPr>
        <w:t xml:space="preserve"> </w:t>
      </w:r>
    </w:p>
    <w:p w14:paraId="486AB398"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lastRenderedPageBreak/>
        <w:t xml:space="preserve">74. </w:t>
      </w:r>
      <w:proofErr w:type="spellStart"/>
      <w:r w:rsidRPr="00C6345C">
        <w:rPr>
          <w:rFonts w:ascii="Palatino Linotype" w:eastAsia="Times New Roman" w:hAnsi="Palatino Linotype" w:cs="Times New Roman"/>
          <w:sz w:val="20"/>
          <w:szCs w:val="20"/>
        </w:rPr>
        <w:t>Waring</w:t>
      </w:r>
      <w:proofErr w:type="spellEnd"/>
      <w:r w:rsidRPr="00C6345C">
        <w:rPr>
          <w:rFonts w:ascii="Palatino Linotype" w:eastAsia="Times New Roman" w:hAnsi="Palatino Linotype" w:cs="Times New Roman"/>
          <w:sz w:val="20"/>
          <w:szCs w:val="20"/>
        </w:rPr>
        <w:t xml:space="preserve">, K.M.; O'Hara, K.L. Estimating relative error in growth ring analyses of second-growth coast redwood (Sequoia </w:t>
      </w:r>
      <w:proofErr w:type="spellStart"/>
      <w:r w:rsidRPr="00C6345C">
        <w:rPr>
          <w:rFonts w:ascii="Palatino Linotype" w:eastAsia="Times New Roman" w:hAnsi="Palatino Linotype" w:cs="Times New Roman"/>
          <w:sz w:val="20"/>
          <w:szCs w:val="20"/>
        </w:rPr>
        <w:t>sempervirens</w:t>
      </w:r>
      <w:proofErr w:type="spellEnd"/>
      <w:r w:rsidRPr="00C6345C">
        <w:rPr>
          <w:rFonts w:ascii="Palatino Linotype" w:eastAsia="Times New Roman" w:hAnsi="Palatino Linotype" w:cs="Times New Roman"/>
          <w:sz w:val="20"/>
          <w:szCs w:val="20"/>
        </w:rPr>
        <w:t xml:space="preserve">). </w:t>
      </w:r>
      <w:proofErr w:type="gramStart"/>
      <w:r w:rsidRPr="00C6345C">
        <w:rPr>
          <w:rFonts w:ascii="Palatino Linotype" w:eastAsia="Times New Roman" w:hAnsi="Palatino Linotype" w:cs="Times New Roman"/>
          <w:i/>
          <w:iCs/>
          <w:sz w:val="20"/>
          <w:szCs w:val="20"/>
        </w:rPr>
        <w:t xml:space="preserve">Canadian Journal of Forest Research-Revue </w:t>
      </w:r>
      <w:proofErr w:type="spellStart"/>
      <w:r w:rsidRPr="00C6345C">
        <w:rPr>
          <w:rFonts w:ascii="Palatino Linotype" w:eastAsia="Times New Roman" w:hAnsi="Palatino Linotype" w:cs="Times New Roman"/>
          <w:i/>
          <w:iCs/>
          <w:sz w:val="20"/>
          <w:szCs w:val="20"/>
        </w:rPr>
        <w:t>Canadienne</w:t>
      </w:r>
      <w:proofErr w:type="spellEnd"/>
      <w:r w:rsidRPr="00C6345C">
        <w:rPr>
          <w:rFonts w:ascii="Palatino Linotype" w:eastAsia="Times New Roman" w:hAnsi="Palatino Linotype" w:cs="Times New Roman"/>
          <w:i/>
          <w:iCs/>
          <w:sz w:val="20"/>
          <w:szCs w:val="20"/>
        </w:rPr>
        <w:t xml:space="preserve"> De </w:t>
      </w:r>
      <w:proofErr w:type="spellStart"/>
      <w:r w:rsidRPr="00C6345C">
        <w:rPr>
          <w:rFonts w:ascii="Palatino Linotype" w:eastAsia="Times New Roman" w:hAnsi="Palatino Linotype" w:cs="Times New Roman"/>
          <w:i/>
          <w:iCs/>
          <w:sz w:val="20"/>
          <w:szCs w:val="20"/>
        </w:rPr>
        <w:t>Recherche</w:t>
      </w:r>
      <w:proofErr w:type="spellEnd"/>
      <w:r w:rsidRPr="00C6345C">
        <w:rPr>
          <w:rFonts w:ascii="Palatino Linotype" w:eastAsia="Times New Roman" w:hAnsi="Palatino Linotype" w:cs="Times New Roman"/>
          <w:i/>
          <w:iCs/>
          <w:sz w:val="20"/>
          <w:szCs w:val="20"/>
        </w:rPr>
        <w:t xml:space="preserve"> </w:t>
      </w:r>
      <w:proofErr w:type="spellStart"/>
      <w:r w:rsidRPr="00C6345C">
        <w:rPr>
          <w:rFonts w:ascii="Palatino Linotype" w:eastAsia="Times New Roman" w:hAnsi="Palatino Linotype" w:cs="Times New Roman"/>
          <w:i/>
          <w:iCs/>
          <w:sz w:val="20"/>
          <w:szCs w:val="20"/>
        </w:rPr>
        <w:t>Forestiere</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2006</w:t>
      </w:r>
      <w:r w:rsidRPr="00C6345C">
        <w:rPr>
          <w:rFonts w:ascii="Palatino Linotype" w:eastAsia="Times New Roman" w:hAnsi="Palatino Linotype" w:cs="Times New Roman"/>
          <w:i/>
          <w:iCs/>
          <w:sz w:val="20"/>
          <w:szCs w:val="20"/>
        </w:rPr>
        <w:t>, 36</w:t>
      </w:r>
      <w:r w:rsidRPr="00C6345C">
        <w:rPr>
          <w:rFonts w:ascii="Palatino Linotype" w:eastAsia="Times New Roman" w:hAnsi="Palatino Linotype" w:cs="Times New Roman"/>
          <w:sz w:val="20"/>
          <w:szCs w:val="20"/>
        </w:rPr>
        <w:t>, 2216-2222.</w:t>
      </w:r>
      <w:proofErr w:type="gramEnd"/>
      <w:r w:rsidRPr="00C6345C">
        <w:rPr>
          <w:rFonts w:ascii="Palatino Linotype" w:eastAsia="Times New Roman" w:hAnsi="Palatino Linotype" w:cs="Times New Roman"/>
          <w:sz w:val="20"/>
          <w:szCs w:val="20"/>
        </w:rPr>
        <w:t xml:space="preserve"> </w:t>
      </w:r>
    </w:p>
    <w:p w14:paraId="4078BA31"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75. </w:t>
      </w:r>
      <w:proofErr w:type="spellStart"/>
      <w:r w:rsidRPr="00C6345C">
        <w:rPr>
          <w:rFonts w:ascii="Palatino Linotype" w:eastAsia="Times New Roman" w:hAnsi="Palatino Linotype" w:cs="Times New Roman"/>
          <w:sz w:val="20"/>
          <w:szCs w:val="20"/>
        </w:rPr>
        <w:t>Wensel</w:t>
      </w:r>
      <w:proofErr w:type="spellEnd"/>
      <w:r w:rsidRPr="00C6345C">
        <w:rPr>
          <w:rFonts w:ascii="Palatino Linotype" w:eastAsia="Times New Roman" w:hAnsi="Palatino Linotype" w:cs="Times New Roman"/>
          <w:sz w:val="20"/>
          <w:szCs w:val="20"/>
        </w:rPr>
        <w:t xml:space="preserve">, L.C.; </w:t>
      </w:r>
      <w:proofErr w:type="spellStart"/>
      <w:r w:rsidRPr="00C6345C">
        <w:rPr>
          <w:rFonts w:ascii="Palatino Linotype" w:eastAsia="Times New Roman" w:hAnsi="Palatino Linotype" w:cs="Times New Roman"/>
          <w:sz w:val="20"/>
          <w:szCs w:val="20"/>
        </w:rPr>
        <w:t>Krumland</w:t>
      </w:r>
      <w:proofErr w:type="spellEnd"/>
      <w:r w:rsidRPr="00C6345C">
        <w:rPr>
          <w:rFonts w:ascii="Palatino Linotype" w:eastAsia="Times New Roman" w:hAnsi="Palatino Linotype" w:cs="Times New Roman"/>
          <w:sz w:val="20"/>
          <w:szCs w:val="20"/>
        </w:rPr>
        <w:t xml:space="preserve">, B.E. A site index system for redwood and </w:t>
      </w:r>
      <w:proofErr w:type="gramStart"/>
      <w:r w:rsidRPr="00C6345C">
        <w:rPr>
          <w:rFonts w:ascii="Palatino Linotype" w:eastAsia="Times New Roman" w:hAnsi="Palatino Linotype" w:cs="Times New Roman"/>
          <w:sz w:val="20"/>
          <w:szCs w:val="20"/>
        </w:rPr>
        <w:t>Douglas-fir</w:t>
      </w:r>
      <w:proofErr w:type="gramEnd"/>
      <w:r w:rsidRPr="00C6345C">
        <w:rPr>
          <w:rFonts w:ascii="Palatino Linotype" w:eastAsia="Times New Roman" w:hAnsi="Palatino Linotype" w:cs="Times New Roman"/>
          <w:sz w:val="20"/>
          <w:szCs w:val="20"/>
        </w:rPr>
        <w:t xml:space="preserve"> in California's north coast forest. </w:t>
      </w:r>
      <w:proofErr w:type="spellStart"/>
      <w:proofErr w:type="gramStart"/>
      <w:r w:rsidRPr="00C6345C">
        <w:rPr>
          <w:rFonts w:ascii="Palatino Linotype" w:eastAsia="Times New Roman" w:hAnsi="Palatino Linotype" w:cs="Times New Roman"/>
          <w:i/>
          <w:iCs/>
          <w:sz w:val="20"/>
          <w:szCs w:val="20"/>
        </w:rPr>
        <w:t>Hilgardia</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1986</w:t>
      </w:r>
      <w:r w:rsidRPr="00C6345C">
        <w:rPr>
          <w:rFonts w:ascii="Palatino Linotype" w:eastAsia="Times New Roman" w:hAnsi="Palatino Linotype" w:cs="Times New Roman"/>
          <w:i/>
          <w:iCs/>
          <w:sz w:val="20"/>
          <w:szCs w:val="20"/>
        </w:rPr>
        <w:t>, 54</w:t>
      </w:r>
      <w:r w:rsidRPr="00C6345C">
        <w:rPr>
          <w:rFonts w:ascii="Palatino Linotype" w:eastAsia="Times New Roman" w:hAnsi="Palatino Linotype" w:cs="Times New Roman"/>
          <w:sz w:val="20"/>
          <w:szCs w:val="20"/>
        </w:rPr>
        <w:t>, 1-14.</w:t>
      </w:r>
      <w:proofErr w:type="gramEnd"/>
      <w:r w:rsidRPr="00C6345C">
        <w:rPr>
          <w:rFonts w:ascii="Palatino Linotype" w:eastAsia="Times New Roman" w:hAnsi="Palatino Linotype" w:cs="Times New Roman"/>
          <w:sz w:val="20"/>
          <w:szCs w:val="20"/>
        </w:rPr>
        <w:t xml:space="preserve"> </w:t>
      </w:r>
    </w:p>
    <w:p w14:paraId="728BB9D2"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76. </w:t>
      </w:r>
      <w:proofErr w:type="spellStart"/>
      <w:r w:rsidRPr="00C6345C">
        <w:rPr>
          <w:rFonts w:ascii="Palatino Linotype" w:eastAsia="Times New Roman" w:hAnsi="Palatino Linotype" w:cs="Times New Roman"/>
          <w:sz w:val="20"/>
          <w:szCs w:val="20"/>
        </w:rPr>
        <w:t>Wensel</w:t>
      </w:r>
      <w:proofErr w:type="spellEnd"/>
      <w:r w:rsidRPr="00C6345C">
        <w:rPr>
          <w:rFonts w:ascii="Palatino Linotype" w:eastAsia="Times New Roman" w:hAnsi="Palatino Linotype" w:cs="Times New Roman"/>
          <w:sz w:val="20"/>
          <w:szCs w:val="20"/>
        </w:rPr>
        <w:t xml:space="preserve">, L.C.; </w:t>
      </w:r>
      <w:proofErr w:type="spellStart"/>
      <w:r w:rsidRPr="00C6345C">
        <w:rPr>
          <w:rFonts w:ascii="Palatino Linotype" w:eastAsia="Times New Roman" w:hAnsi="Palatino Linotype" w:cs="Times New Roman"/>
          <w:sz w:val="20"/>
          <w:szCs w:val="20"/>
        </w:rPr>
        <w:t>Krumland</w:t>
      </w:r>
      <w:proofErr w:type="spellEnd"/>
      <w:r w:rsidRPr="00C6345C">
        <w:rPr>
          <w:rFonts w:ascii="Palatino Linotype" w:eastAsia="Times New Roman" w:hAnsi="Palatino Linotype" w:cs="Times New Roman"/>
          <w:sz w:val="20"/>
          <w:szCs w:val="20"/>
        </w:rPr>
        <w:t xml:space="preserve">, B.E. Volume and taper relationships for redwood, Douglas-fir, and other conifers on California's north coast. </w:t>
      </w:r>
      <w:r w:rsidRPr="00C6345C">
        <w:rPr>
          <w:rFonts w:ascii="Palatino Linotype" w:eastAsia="Times New Roman" w:hAnsi="Palatino Linotype" w:cs="Times New Roman"/>
          <w:b/>
          <w:bCs/>
          <w:sz w:val="20"/>
          <w:szCs w:val="20"/>
        </w:rPr>
        <w:t>1983</w:t>
      </w:r>
      <w:r w:rsidRPr="00C6345C">
        <w:rPr>
          <w:rFonts w:ascii="Palatino Linotype" w:eastAsia="Times New Roman" w:hAnsi="Palatino Linotype" w:cs="Times New Roman"/>
          <w:i/>
          <w:iCs/>
          <w:sz w:val="20"/>
          <w:szCs w:val="20"/>
        </w:rPr>
        <w:t xml:space="preserve">, Bull. </w:t>
      </w:r>
      <w:proofErr w:type="gramStart"/>
      <w:r w:rsidRPr="00C6345C">
        <w:rPr>
          <w:rFonts w:ascii="Palatino Linotype" w:eastAsia="Times New Roman" w:hAnsi="Palatino Linotype" w:cs="Times New Roman"/>
          <w:i/>
          <w:iCs/>
          <w:sz w:val="20"/>
          <w:szCs w:val="20"/>
        </w:rPr>
        <w:t>1907</w:t>
      </w:r>
      <w:r w:rsidRPr="00C6345C">
        <w:rPr>
          <w:rFonts w:ascii="Palatino Linotype" w:eastAsia="Times New Roman" w:hAnsi="Palatino Linotype" w:cs="Times New Roman"/>
          <w:sz w:val="20"/>
          <w:szCs w:val="20"/>
        </w:rPr>
        <w:t>, 39.</w:t>
      </w:r>
      <w:proofErr w:type="gramEnd"/>
      <w:r w:rsidRPr="00C6345C">
        <w:rPr>
          <w:rFonts w:ascii="Palatino Linotype" w:eastAsia="Times New Roman" w:hAnsi="Palatino Linotype" w:cs="Times New Roman"/>
          <w:sz w:val="20"/>
          <w:szCs w:val="20"/>
        </w:rPr>
        <w:t xml:space="preserve"> </w:t>
      </w:r>
    </w:p>
    <w:p w14:paraId="7564AD30"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77. WESTMAN, W.</w:t>
      </w:r>
      <w:proofErr w:type="gramStart"/>
      <w:r w:rsidRPr="00C6345C">
        <w:rPr>
          <w:rFonts w:ascii="Palatino Linotype" w:eastAsia="Times New Roman" w:hAnsi="Palatino Linotype" w:cs="Times New Roman"/>
          <w:sz w:val="20"/>
          <w:szCs w:val="20"/>
        </w:rPr>
        <w:t>;</w:t>
      </w:r>
      <w:proofErr w:type="gramEnd"/>
      <w:r w:rsidRPr="00C6345C">
        <w:rPr>
          <w:rFonts w:ascii="Palatino Linotype" w:eastAsia="Times New Roman" w:hAnsi="Palatino Linotype" w:cs="Times New Roman"/>
          <w:sz w:val="20"/>
          <w:szCs w:val="20"/>
        </w:rPr>
        <w:t xml:space="preserve"> WHITTAKER, R. Pygmy Forest Region of Northern California - Studies on Biomass and Primary Productivity. </w:t>
      </w:r>
      <w:proofErr w:type="gramStart"/>
      <w:r w:rsidRPr="00C6345C">
        <w:rPr>
          <w:rFonts w:ascii="Palatino Linotype" w:eastAsia="Times New Roman" w:hAnsi="Palatino Linotype" w:cs="Times New Roman"/>
          <w:i/>
          <w:iCs/>
          <w:sz w:val="20"/>
          <w:szCs w:val="20"/>
        </w:rPr>
        <w:t xml:space="preserve">J </w:t>
      </w:r>
      <w:proofErr w:type="spellStart"/>
      <w:r w:rsidRPr="00C6345C">
        <w:rPr>
          <w:rFonts w:ascii="Palatino Linotype" w:eastAsia="Times New Roman" w:hAnsi="Palatino Linotype" w:cs="Times New Roman"/>
          <w:i/>
          <w:iCs/>
          <w:sz w:val="20"/>
          <w:szCs w:val="20"/>
        </w:rPr>
        <w:t>Ecol</w:t>
      </w:r>
      <w:proofErr w:type="spellEnd"/>
      <w:r w:rsidRPr="00C6345C">
        <w:rPr>
          <w:rFonts w:ascii="Palatino Linotype" w:eastAsia="Times New Roman" w:hAnsi="Palatino Linotype" w:cs="Times New Roman"/>
          <w:i/>
          <w:iCs/>
          <w:sz w:val="20"/>
          <w:szCs w:val="20"/>
        </w:rPr>
        <w:t xml:space="preserve"> </w:t>
      </w:r>
      <w:r w:rsidRPr="00C6345C">
        <w:rPr>
          <w:rFonts w:ascii="Palatino Linotype" w:eastAsia="Times New Roman" w:hAnsi="Palatino Linotype" w:cs="Times New Roman"/>
          <w:b/>
          <w:bCs/>
          <w:sz w:val="20"/>
          <w:szCs w:val="20"/>
        </w:rPr>
        <w:t>1975</w:t>
      </w:r>
      <w:r w:rsidRPr="00C6345C">
        <w:rPr>
          <w:rFonts w:ascii="Palatino Linotype" w:eastAsia="Times New Roman" w:hAnsi="Palatino Linotype" w:cs="Times New Roman"/>
          <w:i/>
          <w:iCs/>
          <w:sz w:val="20"/>
          <w:szCs w:val="20"/>
        </w:rPr>
        <w:t>, 63</w:t>
      </w:r>
      <w:r w:rsidRPr="00C6345C">
        <w:rPr>
          <w:rFonts w:ascii="Palatino Linotype" w:eastAsia="Times New Roman" w:hAnsi="Palatino Linotype" w:cs="Times New Roman"/>
          <w:sz w:val="20"/>
          <w:szCs w:val="20"/>
        </w:rPr>
        <w:t>, 493-520.</w:t>
      </w:r>
      <w:proofErr w:type="gramEnd"/>
      <w:r w:rsidRPr="00C6345C">
        <w:rPr>
          <w:rFonts w:ascii="Palatino Linotype" w:eastAsia="Times New Roman" w:hAnsi="Palatino Linotype" w:cs="Times New Roman"/>
          <w:sz w:val="20"/>
          <w:szCs w:val="20"/>
        </w:rPr>
        <w:t xml:space="preserve"> </w:t>
      </w:r>
    </w:p>
    <w:p w14:paraId="32550D0A" w14:textId="77777777" w:rsidR="00C6345C" w:rsidRPr="00C6345C" w:rsidRDefault="00C6345C" w:rsidP="00C6345C">
      <w:pPr>
        <w:spacing w:before="100" w:beforeAutospacing="1" w:after="100" w:afterAutospacing="1" w:line="240" w:lineRule="auto"/>
        <w:ind w:left="450" w:hanging="450"/>
        <w:rPr>
          <w:rFonts w:ascii="Palatino Linotype" w:eastAsia="Times New Roman" w:hAnsi="Palatino Linotype" w:cs="Times New Roman"/>
          <w:sz w:val="20"/>
          <w:szCs w:val="20"/>
        </w:rPr>
      </w:pPr>
      <w:r w:rsidRPr="00C6345C">
        <w:rPr>
          <w:rFonts w:ascii="Palatino Linotype" w:eastAsia="Times New Roman" w:hAnsi="Palatino Linotype" w:cs="Times New Roman"/>
          <w:sz w:val="20"/>
          <w:szCs w:val="20"/>
        </w:rPr>
        <w:t xml:space="preserve">78. </w:t>
      </w:r>
      <w:proofErr w:type="spellStart"/>
      <w:r w:rsidRPr="00C6345C">
        <w:rPr>
          <w:rFonts w:ascii="Palatino Linotype" w:eastAsia="Times New Roman" w:hAnsi="Palatino Linotype" w:cs="Times New Roman"/>
          <w:sz w:val="20"/>
          <w:szCs w:val="20"/>
        </w:rPr>
        <w:t>Wiant</w:t>
      </w:r>
      <w:proofErr w:type="spellEnd"/>
      <w:r w:rsidRPr="00C6345C">
        <w:rPr>
          <w:rFonts w:ascii="Palatino Linotype" w:eastAsia="Times New Roman" w:hAnsi="Palatino Linotype" w:cs="Times New Roman"/>
          <w:sz w:val="20"/>
          <w:szCs w:val="20"/>
        </w:rPr>
        <w:t>, H.V.</w:t>
      </w:r>
      <w:proofErr w:type="gramStart"/>
      <w:r w:rsidRPr="00C6345C">
        <w:rPr>
          <w:rFonts w:ascii="Palatino Linotype" w:eastAsia="Times New Roman" w:hAnsi="Palatino Linotype" w:cs="Times New Roman"/>
          <w:sz w:val="20"/>
          <w:szCs w:val="20"/>
        </w:rPr>
        <w:t>,</w:t>
      </w:r>
      <w:proofErr w:type="spellStart"/>
      <w:r w:rsidRPr="00C6345C">
        <w:rPr>
          <w:rFonts w:ascii="Palatino Linotype" w:eastAsia="Times New Roman" w:hAnsi="Palatino Linotype" w:cs="Times New Roman"/>
          <w:sz w:val="20"/>
          <w:szCs w:val="20"/>
        </w:rPr>
        <w:t>Jr</w:t>
      </w:r>
      <w:proofErr w:type="spellEnd"/>
      <w:proofErr w:type="gramEnd"/>
      <w:r w:rsidRPr="00C6345C">
        <w:rPr>
          <w:rFonts w:ascii="Palatino Linotype" w:eastAsia="Times New Roman" w:hAnsi="Palatino Linotype" w:cs="Times New Roman"/>
          <w:sz w:val="20"/>
          <w:szCs w:val="20"/>
        </w:rPr>
        <w:t>.; Powers, R.F. Sprouting of old-growth redwood. Proc. Soc. Am. For</w:t>
      </w:r>
      <w:proofErr w:type="gramStart"/>
      <w:r w:rsidRPr="00C6345C">
        <w:rPr>
          <w:rFonts w:ascii="Palatino Linotype" w:eastAsia="Times New Roman" w:hAnsi="Palatino Linotype" w:cs="Times New Roman"/>
          <w:sz w:val="20"/>
          <w:szCs w:val="20"/>
        </w:rPr>
        <w:t>.,</w:t>
      </w:r>
      <w:proofErr w:type="gramEnd"/>
      <w:r w:rsidRPr="00C6345C">
        <w:rPr>
          <w:rFonts w:ascii="Palatino Linotype" w:eastAsia="Times New Roman" w:hAnsi="Palatino Linotype" w:cs="Times New Roman"/>
          <w:sz w:val="20"/>
          <w:szCs w:val="20"/>
        </w:rPr>
        <w:t xml:space="preserve"> 1966, , 1966Soc. Am. For.: Wash., D.C., 1967; , pp. 88-90. </w:t>
      </w:r>
    </w:p>
    <w:p w14:paraId="03E20331" w14:textId="77777777" w:rsidR="00C6345C" w:rsidRDefault="00C6345C" w:rsidP="0004478C">
      <w:pPr>
        <w:rPr>
          <w:rFonts w:eastAsia="Times New Roman" w:cs="Times New Roman"/>
        </w:rPr>
      </w:pPr>
    </w:p>
    <w:p w14:paraId="10A11804" w14:textId="77777777" w:rsidR="006C6A20" w:rsidRDefault="006C6A20" w:rsidP="0004478C">
      <w:pPr>
        <w:rPr>
          <w:rFonts w:eastAsia="Times New Roman" w:cs="Times New Roman"/>
        </w:rPr>
      </w:pPr>
    </w:p>
    <w:p w14:paraId="0F230130" w14:textId="77777777" w:rsidR="006C6A20" w:rsidRPr="0004478C" w:rsidRDefault="006C6A20" w:rsidP="0004478C">
      <w:pPr>
        <w:rPr>
          <w:rFonts w:eastAsia="Times New Roman" w:cs="Times New Roman"/>
        </w:rPr>
      </w:pPr>
    </w:p>
    <w:sectPr w:rsidR="006C6A20" w:rsidRPr="000447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CEF1E3" w14:textId="77777777" w:rsidR="00243A37" w:rsidRDefault="00243A37" w:rsidP="005F10B5">
      <w:pPr>
        <w:spacing w:after="0" w:line="240" w:lineRule="auto"/>
      </w:pPr>
      <w:r>
        <w:separator/>
      </w:r>
    </w:p>
  </w:endnote>
  <w:endnote w:type="continuationSeparator" w:id="0">
    <w:p w14:paraId="0DFA3257" w14:textId="77777777" w:rsidR="00243A37" w:rsidRDefault="00243A37" w:rsidP="005F1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Palatino Linotype">
    <w:panose1 w:val="02040502050505030304"/>
    <w:charset w:val="00"/>
    <w:family w:val="auto"/>
    <w:pitch w:val="variable"/>
    <w:sig w:usb0="E0000287" w:usb1="40000013"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4540C6" w14:textId="77777777" w:rsidR="00243A37" w:rsidRDefault="00243A37" w:rsidP="005F10B5">
      <w:pPr>
        <w:spacing w:after="0" w:line="240" w:lineRule="auto"/>
      </w:pPr>
      <w:r>
        <w:separator/>
      </w:r>
    </w:p>
  </w:footnote>
  <w:footnote w:type="continuationSeparator" w:id="0">
    <w:p w14:paraId="42F11D1E" w14:textId="77777777" w:rsidR="00243A37" w:rsidRDefault="00243A37" w:rsidP="005F10B5">
      <w:pPr>
        <w:spacing w:after="0" w:line="240" w:lineRule="auto"/>
      </w:pPr>
      <w:r>
        <w:continuationSeparator/>
      </w:r>
    </w:p>
  </w:footnote>
  <w:footnote w:id="1">
    <w:p w14:paraId="7A298FEE" w14:textId="77777777" w:rsidR="00243A37" w:rsidRDefault="00243A37">
      <w:pPr>
        <w:pStyle w:val="FootnoteText"/>
      </w:pPr>
      <w:r>
        <w:rPr>
          <w:rStyle w:val="FootnoteReference"/>
        </w:rPr>
        <w:footnoteRef/>
      </w:r>
      <w:r>
        <w:t xml:space="preserve"> Included trees and shrubs greater than 2 cm </w:t>
      </w:r>
      <w:proofErr w:type="spellStart"/>
      <w:r>
        <w:t>dbh</w:t>
      </w:r>
      <w:proofErr w:type="spellEnd"/>
      <w:r>
        <w:t xml:space="preserve">; both slope and alluvial values are averages of 3 </w:t>
      </w:r>
      <w:proofErr w:type="gramStart"/>
      <w:r>
        <w:t>plots,</w:t>
      </w:r>
      <w:proofErr w:type="gramEnd"/>
      <w:r>
        <w:t xml:space="preserve"> alluvial site included one plot from Humboldt Redwoods St. Pk.</w:t>
      </w:r>
    </w:p>
  </w:footnote>
  <w:footnote w:id="2">
    <w:p w14:paraId="27838EC1" w14:textId="77777777" w:rsidR="00243A37" w:rsidRDefault="00243A37">
      <w:pPr>
        <w:pStyle w:val="FootnoteText"/>
      </w:pPr>
      <w:r>
        <w:rPr>
          <w:rStyle w:val="FootnoteReference"/>
        </w:rPr>
        <w:footnoteRef/>
      </w:r>
      <w:r>
        <w:t xml:space="preserve"> Upper canopy trees were &gt; 100 cm </w:t>
      </w:r>
      <w:proofErr w:type="spellStart"/>
      <w:r>
        <w:t>dbh</w:t>
      </w:r>
      <w:proofErr w:type="spellEnd"/>
    </w:p>
  </w:footnote>
  <w:footnote w:id="3">
    <w:p w14:paraId="7D084E29" w14:textId="77777777" w:rsidR="00243A37" w:rsidRDefault="00243A37">
      <w:pPr>
        <w:pStyle w:val="FootnoteText"/>
      </w:pPr>
      <w:r>
        <w:rPr>
          <w:rStyle w:val="FootnoteReference"/>
        </w:rPr>
        <w:footnoteRef/>
      </w:r>
      <w:r>
        <w:t xml:space="preserve"> No minimum diameter set for total trees/ha.</w:t>
      </w:r>
    </w:p>
  </w:footnote>
  <w:footnote w:id="4">
    <w:p w14:paraId="42AB891C" w14:textId="77777777" w:rsidR="00243A37" w:rsidRDefault="00243A37">
      <w:pPr>
        <w:pStyle w:val="FootnoteText"/>
      </w:pPr>
      <w:r>
        <w:rPr>
          <w:rStyle w:val="FootnoteReference"/>
        </w:rPr>
        <w:footnoteRef/>
      </w:r>
      <w:r>
        <w:t xml:space="preserve"> Includes all trees &gt; 2/54 cm </w:t>
      </w:r>
      <w:proofErr w:type="spellStart"/>
      <w:r>
        <w:t>dbh</w:t>
      </w:r>
      <w:proofErr w:type="spellEnd"/>
    </w:p>
  </w:footnote>
  <w:footnote w:id="5">
    <w:p w14:paraId="49B7C7B8" w14:textId="77777777" w:rsidR="00243A37" w:rsidRDefault="00243A37" w:rsidP="00ED4B6B">
      <w:pPr>
        <w:pStyle w:val="FootnoteText"/>
      </w:pPr>
      <w:r>
        <w:rPr>
          <w:rStyle w:val="FootnoteReference"/>
        </w:rPr>
        <w:footnoteRef/>
      </w:r>
      <w:r>
        <w:t xml:space="preserve"> Values are from one plot at Armstrong and two plots from Humboldt Redwoods St. Pk. For upper canopy trees, minimum diameter was 150cm and for all trees it was 15 cm.</w:t>
      </w:r>
    </w:p>
  </w:footnote>
  <w:footnote w:id="6">
    <w:p w14:paraId="2A75C1CD" w14:textId="77777777" w:rsidR="00243A37" w:rsidRDefault="00243A37">
      <w:pPr>
        <w:pStyle w:val="FootnoteText"/>
      </w:pPr>
      <w:r>
        <w:rPr>
          <w:rStyle w:val="FootnoteReference"/>
        </w:rPr>
        <w:footnoteRef/>
      </w:r>
      <w:r>
        <w:t xml:space="preserve"> Old forest sites were spread over distance greater than 30 km</w:t>
      </w:r>
    </w:p>
  </w:footnote>
  <w:footnote w:id="7">
    <w:p w14:paraId="029894CB" w14:textId="77777777" w:rsidR="00243A37" w:rsidRDefault="00243A37" w:rsidP="00ED4B6B">
      <w:pPr>
        <w:pStyle w:val="FootnoteText"/>
      </w:pPr>
      <w:r>
        <w:rPr>
          <w:rStyle w:val="FootnoteReference"/>
        </w:rPr>
        <w:footnoteRef/>
      </w:r>
      <w:r>
        <w:t xml:space="preserve"> Average for two one-ha plots for trees &gt; 10 cm </w:t>
      </w:r>
      <w:proofErr w:type="spellStart"/>
      <w:r>
        <w:t>dbh</w:t>
      </w:r>
      <w:proofErr w:type="spellEnd"/>
    </w:p>
  </w:footnote>
  <w:footnote w:id="8">
    <w:p w14:paraId="3290CF84" w14:textId="77777777" w:rsidR="00243A37" w:rsidRDefault="00243A37">
      <w:pPr>
        <w:pStyle w:val="FootnoteText"/>
      </w:pPr>
      <w:r>
        <w:rPr>
          <w:rStyle w:val="FootnoteReference"/>
        </w:rPr>
        <w:footnoteRef/>
      </w:r>
      <w:r>
        <w:t xml:space="preserve"> Upper canopy redwoods were &gt; 100 cm </w:t>
      </w:r>
      <w:proofErr w:type="spellStart"/>
      <w:r>
        <w:t>dbh</w:t>
      </w:r>
      <w:proofErr w:type="spellEnd"/>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A3F07"/>
    <w:multiLevelType w:val="multilevel"/>
    <w:tmpl w:val="5802E0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734A35"/>
    <w:multiLevelType w:val="multilevel"/>
    <w:tmpl w:val="47A64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4E288A"/>
    <w:multiLevelType w:val="hybridMultilevel"/>
    <w:tmpl w:val="DA9AE2D6"/>
    <w:lvl w:ilvl="0" w:tplc="33C6BCA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5A0092"/>
    <w:multiLevelType w:val="hybridMultilevel"/>
    <w:tmpl w:val="F63AA6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DC3400"/>
    <w:multiLevelType w:val="multilevel"/>
    <w:tmpl w:val="3F3A23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BA64527"/>
    <w:multiLevelType w:val="multilevel"/>
    <w:tmpl w:val="545812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03061C2"/>
    <w:multiLevelType w:val="multilevel"/>
    <w:tmpl w:val="3F3A23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4C34EF7"/>
    <w:multiLevelType w:val="multilevel"/>
    <w:tmpl w:val="4A2255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2C35DD"/>
    <w:multiLevelType w:val="multilevel"/>
    <w:tmpl w:val="21229B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DC25AF8"/>
    <w:multiLevelType w:val="hybridMultilevel"/>
    <w:tmpl w:val="2D2A0756"/>
    <w:lvl w:ilvl="0" w:tplc="33C6BCA0">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22E1ED8"/>
    <w:multiLevelType w:val="hybridMultilevel"/>
    <w:tmpl w:val="72B4CA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7E1012"/>
    <w:multiLevelType w:val="multilevel"/>
    <w:tmpl w:val="500074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0"/>
  </w:num>
  <w:num w:numId="3">
    <w:abstractNumId w:val="7"/>
    <w:lvlOverride w:ilvl="1">
      <w:lvl w:ilvl="1">
        <w:numFmt w:val="lowerLetter"/>
        <w:lvlText w:val="%2."/>
        <w:lvlJc w:val="left"/>
      </w:lvl>
    </w:lvlOverride>
  </w:num>
  <w:num w:numId="4">
    <w:abstractNumId w:val="7"/>
    <w:lvlOverride w:ilvl="1">
      <w:lvl w:ilvl="1">
        <w:numFmt w:val="lowerLetter"/>
        <w:lvlText w:val="%2."/>
        <w:lvlJc w:val="left"/>
      </w:lvl>
    </w:lvlOverride>
    <w:lvlOverride w:ilvl="2">
      <w:lvl w:ilvl="2">
        <w:numFmt w:val="lowerRoman"/>
        <w:lvlText w:val="%3."/>
        <w:lvlJc w:val="right"/>
      </w:lvl>
    </w:lvlOverride>
  </w:num>
  <w:num w:numId="5">
    <w:abstractNumId w:val="1"/>
  </w:num>
  <w:num w:numId="6">
    <w:abstractNumId w:val="11"/>
  </w:num>
  <w:num w:numId="7">
    <w:abstractNumId w:val="11"/>
    <w:lvlOverride w:ilvl="1">
      <w:lvl w:ilvl="1">
        <w:numFmt w:val="lowerLetter"/>
        <w:lvlText w:val="%2."/>
        <w:lvlJc w:val="left"/>
      </w:lvl>
    </w:lvlOverride>
  </w:num>
  <w:num w:numId="8">
    <w:abstractNumId w:val="11"/>
    <w:lvlOverride w:ilvl="1">
      <w:lvl w:ilvl="1">
        <w:numFmt w:val="lowerLetter"/>
        <w:lvlText w:val="%2."/>
        <w:lvlJc w:val="left"/>
      </w:lvl>
    </w:lvlOverride>
    <w:lvlOverride w:ilvl="2">
      <w:lvl w:ilvl="2">
        <w:numFmt w:val="lowerRoman"/>
        <w:lvlText w:val="%3."/>
        <w:lvlJc w:val="right"/>
      </w:lvl>
    </w:lvlOverride>
  </w:num>
  <w:num w:numId="9">
    <w:abstractNumId w:val="0"/>
  </w:num>
  <w:num w:numId="10">
    <w:abstractNumId w:val="0"/>
    <w:lvlOverride w:ilvl="1">
      <w:lvl w:ilvl="1">
        <w:numFmt w:val="lowerLetter"/>
        <w:lvlText w:val="%2."/>
        <w:lvlJc w:val="left"/>
      </w:lvl>
    </w:lvlOverride>
  </w:num>
  <w:num w:numId="11">
    <w:abstractNumId w:val="0"/>
    <w:lvlOverride w:ilvl="1">
      <w:lvl w:ilvl="1">
        <w:numFmt w:val="lowerLetter"/>
        <w:lvlText w:val="%2."/>
        <w:lvlJc w:val="left"/>
      </w:lvl>
    </w:lvlOverride>
    <w:lvlOverride w:ilvl="2">
      <w:lvl w:ilvl="2">
        <w:numFmt w:val="lowerRoman"/>
        <w:lvlText w:val="%3."/>
        <w:lvlJc w:val="right"/>
      </w:lvl>
    </w:lvlOverride>
  </w:num>
  <w:num w:numId="12">
    <w:abstractNumId w:val="2"/>
  </w:num>
  <w:num w:numId="13">
    <w:abstractNumId w:val="9"/>
  </w:num>
  <w:num w:numId="14">
    <w:abstractNumId w:val="5"/>
  </w:num>
  <w:num w:numId="15">
    <w:abstractNumId w:val="5"/>
    <w:lvlOverride w:ilvl="1">
      <w:lvl w:ilvl="1">
        <w:numFmt w:val="lowerLetter"/>
        <w:lvlText w:val="%2."/>
        <w:lvlJc w:val="left"/>
      </w:lvl>
    </w:lvlOverride>
  </w:num>
  <w:num w:numId="16">
    <w:abstractNumId w:val="4"/>
  </w:num>
  <w:num w:numId="17">
    <w:abstractNumId w:val="4"/>
    <w:lvlOverride w:ilvl="1">
      <w:lvl w:ilvl="1">
        <w:numFmt w:val="lowerLetter"/>
        <w:lvlText w:val="%2."/>
        <w:lvlJc w:val="left"/>
      </w:lvl>
    </w:lvlOverride>
  </w:num>
  <w:num w:numId="18">
    <w:abstractNumId w:val="8"/>
    <w:lvlOverride w:ilvl="1">
      <w:lvl w:ilvl="1">
        <w:numFmt w:val="lowerLetter"/>
        <w:lvlText w:val="%2."/>
        <w:lvlJc w:val="left"/>
      </w:lvl>
    </w:lvlOverride>
  </w:num>
  <w:num w:numId="19">
    <w:abstractNumId w:val="8"/>
    <w:lvlOverride w:ilvl="1">
      <w:lvl w:ilvl="1">
        <w:numFmt w:val="lowerLetter"/>
        <w:lvlText w:val="%2."/>
        <w:lvlJc w:val="left"/>
      </w:lvl>
    </w:lvlOverride>
    <w:lvlOverride w:ilvl="2">
      <w:lvl w:ilvl="2">
        <w:numFmt w:val="lowerRoman"/>
        <w:lvlText w:val="%3."/>
        <w:lvlJc w:val="right"/>
      </w:lvl>
    </w:lvlOverride>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30BA"/>
    <w:rsid w:val="00002E58"/>
    <w:rsid w:val="00043EB5"/>
    <w:rsid w:val="0004478C"/>
    <w:rsid w:val="000474D9"/>
    <w:rsid w:val="000530CE"/>
    <w:rsid w:val="00053F46"/>
    <w:rsid w:val="000754CB"/>
    <w:rsid w:val="00076008"/>
    <w:rsid w:val="00086899"/>
    <w:rsid w:val="000945B2"/>
    <w:rsid w:val="000B5B9D"/>
    <w:rsid w:val="000F53A7"/>
    <w:rsid w:val="00100A2D"/>
    <w:rsid w:val="00101242"/>
    <w:rsid w:val="001112C1"/>
    <w:rsid w:val="0012588F"/>
    <w:rsid w:val="00125CE6"/>
    <w:rsid w:val="001620BA"/>
    <w:rsid w:val="00163F09"/>
    <w:rsid w:val="0018272F"/>
    <w:rsid w:val="00194B87"/>
    <w:rsid w:val="001A4557"/>
    <w:rsid w:val="001A7D3D"/>
    <w:rsid w:val="001B0098"/>
    <w:rsid w:val="001D0680"/>
    <w:rsid w:val="001E2F0C"/>
    <w:rsid w:val="001E3ABC"/>
    <w:rsid w:val="001E5506"/>
    <w:rsid w:val="001E70AA"/>
    <w:rsid w:val="001F51DB"/>
    <w:rsid w:val="002044DE"/>
    <w:rsid w:val="00205654"/>
    <w:rsid w:val="002060E5"/>
    <w:rsid w:val="0020751C"/>
    <w:rsid w:val="002127AF"/>
    <w:rsid w:val="00224236"/>
    <w:rsid w:val="00224E79"/>
    <w:rsid w:val="00225D49"/>
    <w:rsid w:val="00230198"/>
    <w:rsid w:val="00234C9F"/>
    <w:rsid w:val="002354E9"/>
    <w:rsid w:val="00243409"/>
    <w:rsid w:val="00243A37"/>
    <w:rsid w:val="002523BF"/>
    <w:rsid w:val="00272F8F"/>
    <w:rsid w:val="002871D5"/>
    <w:rsid w:val="00292516"/>
    <w:rsid w:val="002A72F6"/>
    <w:rsid w:val="002B28D3"/>
    <w:rsid w:val="00300CA8"/>
    <w:rsid w:val="00300F5D"/>
    <w:rsid w:val="00313371"/>
    <w:rsid w:val="0031372E"/>
    <w:rsid w:val="00322773"/>
    <w:rsid w:val="0033170F"/>
    <w:rsid w:val="00331D41"/>
    <w:rsid w:val="00334F11"/>
    <w:rsid w:val="00351836"/>
    <w:rsid w:val="00360497"/>
    <w:rsid w:val="003A21EA"/>
    <w:rsid w:val="003A4B2E"/>
    <w:rsid w:val="003B37CD"/>
    <w:rsid w:val="003B408B"/>
    <w:rsid w:val="003C1FB9"/>
    <w:rsid w:val="003C31C0"/>
    <w:rsid w:val="003E0FB6"/>
    <w:rsid w:val="00401D36"/>
    <w:rsid w:val="0040750E"/>
    <w:rsid w:val="00410CA8"/>
    <w:rsid w:val="00413C15"/>
    <w:rsid w:val="00414685"/>
    <w:rsid w:val="004201A3"/>
    <w:rsid w:val="00422101"/>
    <w:rsid w:val="00425734"/>
    <w:rsid w:val="00436DC0"/>
    <w:rsid w:val="0044208E"/>
    <w:rsid w:val="00455719"/>
    <w:rsid w:val="00462D00"/>
    <w:rsid w:val="004970D5"/>
    <w:rsid w:val="005047AC"/>
    <w:rsid w:val="005157D1"/>
    <w:rsid w:val="0052119C"/>
    <w:rsid w:val="0052578B"/>
    <w:rsid w:val="00527E21"/>
    <w:rsid w:val="005543CC"/>
    <w:rsid w:val="00566FDA"/>
    <w:rsid w:val="00566FF5"/>
    <w:rsid w:val="005A0614"/>
    <w:rsid w:val="005B0C7F"/>
    <w:rsid w:val="005B45A7"/>
    <w:rsid w:val="005C436E"/>
    <w:rsid w:val="005D58BA"/>
    <w:rsid w:val="005D596B"/>
    <w:rsid w:val="005E1F99"/>
    <w:rsid w:val="005E5A3A"/>
    <w:rsid w:val="005F10B5"/>
    <w:rsid w:val="005F13A2"/>
    <w:rsid w:val="005F17FD"/>
    <w:rsid w:val="005F44DA"/>
    <w:rsid w:val="005F4AA6"/>
    <w:rsid w:val="00605E44"/>
    <w:rsid w:val="006115BE"/>
    <w:rsid w:val="00620597"/>
    <w:rsid w:val="00632749"/>
    <w:rsid w:val="00637D4E"/>
    <w:rsid w:val="006446A1"/>
    <w:rsid w:val="00645447"/>
    <w:rsid w:val="00645FE4"/>
    <w:rsid w:val="006517F7"/>
    <w:rsid w:val="0066221C"/>
    <w:rsid w:val="0066351A"/>
    <w:rsid w:val="00681850"/>
    <w:rsid w:val="00697858"/>
    <w:rsid w:val="006A0B08"/>
    <w:rsid w:val="006B08EA"/>
    <w:rsid w:val="006C6A20"/>
    <w:rsid w:val="006D58F4"/>
    <w:rsid w:val="006E30BA"/>
    <w:rsid w:val="006F60A7"/>
    <w:rsid w:val="00703B40"/>
    <w:rsid w:val="00711CB8"/>
    <w:rsid w:val="00713103"/>
    <w:rsid w:val="007137BB"/>
    <w:rsid w:val="007405BF"/>
    <w:rsid w:val="0075235B"/>
    <w:rsid w:val="00774595"/>
    <w:rsid w:val="00776558"/>
    <w:rsid w:val="0078676D"/>
    <w:rsid w:val="00787AF7"/>
    <w:rsid w:val="007906FE"/>
    <w:rsid w:val="00790FF5"/>
    <w:rsid w:val="007A6872"/>
    <w:rsid w:val="007B7277"/>
    <w:rsid w:val="007C450C"/>
    <w:rsid w:val="007D66E6"/>
    <w:rsid w:val="007E0EA8"/>
    <w:rsid w:val="007E4C83"/>
    <w:rsid w:val="00803DB8"/>
    <w:rsid w:val="00806CD2"/>
    <w:rsid w:val="008146DD"/>
    <w:rsid w:val="00816803"/>
    <w:rsid w:val="008369C5"/>
    <w:rsid w:val="00840FEE"/>
    <w:rsid w:val="008509E1"/>
    <w:rsid w:val="00861691"/>
    <w:rsid w:val="008660CB"/>
    <w:rsid w:val="00872947"/>
    <w:rsid w:val="00897B35"/>
    <w:rsid w:val="008A4247"/>
    <w:rsid w:val="008A5EF7"/>
    <w:rsid w:val="008B5C3C"/>
    <w:rsid w:val="008B7DE4"/>
    <w:rsid w:val="008D1FDE"/>
    <w:rsid w:val="008D61AC"/>
    <w:rsid w:val="008D7F14"/>
    <w:rsid w:val="008E50EB"/>
    <w:rsid w:val="008F7EE4"/>
    <w:rsid w:val="00910950"/>
    <w:rsid w:val="009170CC"/>
    <w:rsid w:val="00917852"/>
    <w:rsid w:val="00924DFA"/>
    <w:rsid w:val="0093484D"/>
    <w:rsid w:val="00935161"/>
    <w:rsid w:val="00952007"/>
    <w:rsid w:val="00956414"/>
    <w:rsid w:val="00962C99"/>
    <w:rsid w:val="00963D08"/>
    <w:rsid w:val="009645BA"/>
    <w:rsid w:val="00983ECB"/>
    <w:rsid w:val="00984847"/>
    <w:rsid w:val="00984BF2"/>
    <w:rsid w:val="00985C39"/>
    <w:rsid w:val="00992C63"/>
    <w:rsid w:val="009A3370"/>
    <w:rsid w:val="009B2610"/>
    <w:rsid w:val="009C25DE"/>
    <w:rsid w:val="00A058DB"/>
    <w:rsid w:val="00A16CAF"/>
    <w:rsid w:val="00A21381"/>
    <w:rsid w:val="00A2378C"/>
    <w:rsid w:val="00A450EA"/>
    <w:rsid w:val="00A7007A"/>
    <w:rsid w:val="00A86463"/>
    <w:rsid w:val="00A9592F"/>
    <w:rsid w:val="00AA424A"/>
    <w:rsid w:val="00AB0C58"/>
    <w:rsid w:val="00AB6876"/>
    <w:rsid w:val="00AD781D"/>
    <w:rsid w:val="00AF0746"/>
    <w:rsid w:val="00AF198E"/>
    <w:rsid w:val="00B22758"/>
    <w:rsid w:val="00B27E58"/>
    <w:rsid w:val="00B30F2E"/>
    <w:rsid w:val="00B5189A"/>
    <w:rsid w:val="00B56ED7"/>
    <w:rsid w:val="00B61072"/>
    <w:rsid w:val="00B663FC"/>
    <w:rsid w:val="00B67639"/>
    <w:rsid w:val="00B82F45"/>
    <w:rsid w:val="00B9506E"/>
    <w:rsid w:val="00BA119E"/>
    <w:rsid w:val="00BB2524"/>
    <w:rsid w:val="00BC2E24"/>
    <w:rsid w:val="00BC7AB5"/>
    <w:rsid w:val="00BD7AF3"/>
    <w:rsid w:val="00BE09C8"/>
    <w:rsid w:val="00BF03BE"/>
    <w:rsid w:val="00BF59A7"/>
    <w:rsid w:val="00BF7FC1"/>
    <w:rsid w:val="00C12EDB"/>
    <w:rsid w:val="00C15C9D"/>
    <w:rsid w:val="00C33AFA"/>
    <w:rsid w:val="00C36677"/>
    <w:rsid w:val="00C5223E"/>
    <w:rsid w:val="00C55AC7"/>
    <w:rsid w:val="00C6345C"/>
    <w:rsid w:val="00C64757"/>
    <w:rsid w:val="00C758D1"/>
    <w:rsid w:val="00C774DA"/>
    <w:rsid w:val="00C8582F"/>
    <w:rsid w:val="00C952BA"/>
    <w:rsid w:val="00C95DEE"/>
    <w:rsid w:val="00CB2490"/>
    <w:rsid w:val="00CF1A0A"/>
    <w:rsid w:val="00CF7B9C"/>
    <w:rsid w:val="00CF7DD0"/>
    <w:rsid w:val="00D0602A"/>
    <w:rsid w:val="00D14CBD"/>
    <w:rsid w:val="00D31483"/>
    <w:rsid w:val="00D42E3C"/>
    <w:rsid w:val="00D46FCF"/>
    <w:rsid w:val="00D47DF7"/>
    <w:rsid w:val="00D52FD6"/>
    <w:rsid w:val="00D61BBB"/>
    <w:rsid w:val="00D71489"/>
    <w:rsid w:val="00D749EE"/>
    <w:rsid w:val="00D978B9"/>
    <w:rsid w:val="00DA4C1E"/>
    <w:rsid w:val="00DA6B3E"/>
    <w:rsid w:val="00DB29B2"/>
    <w:rsid w:val="00DB5566"/>
    <w:rsid w:val="00DC4E2E"/>
    <w:rsid w:val="00DC5F78"/>
    <w:rsid w:val="00DC652E"/>
    <w:rsid w:val="00DD5BF0"/>
    <w:rsid w:val="00DD7618"/>
    <w:rsid w:val="00DE5AB0"/>
    <w:rsid w:val="00DE63A2"/>
    <w:rsid w:val="00DF44A8"/>
    <w:rsid w:val="00E116DC"/>
    <w:rsid w:val="00E14762"/>
    <w:rsid w:val="00E15FD0"/>
    <w:rsid w:val="00E1702F"/>
    <w:rsid w:val="00E21C49"/>
    <w:rsid w:val="00E2637C"/>
    <w:rsid w:val="00E31AC4"/>
    <w:rsid w:val="00E51964"/>
    <w:rsid w:val="00E51AC8"/>
    <w:rsid w:val="00E557BA"/>
    <w:rsid w:val="00E60F7A"/>
    <w:rsid w:val="00E63ACB"/>
    <w:rsid w:val="00E65ECF"/>
    <w:rsid w:val="00E95142"/>
    <w:rsid w:val="00E95C42"/>
    <w:rsid w:val="00EB0A17"/>
    <w:rsid w:val="00EB7BA4"/>
    <w:rsid w:val="00ED4B6B"/>
    <w:rsid w:val="00EF6EF2"/>
    <w:rsid w:val="00EF7AD9"/>
    <w:rsid w:val="00F0717C"/>
    <w:rsid w:val="00F24789"/>
    <w:rsid w:val="00F36FD7"/>
    <w:rsid w:val="00F40BAA"/>
    <w:rsid w:val="00F50B20"/>
    <w:rsid w:val="00F61CAE"/>
    <w:rsid w:val="00F6525D"/>
    <w:rsid w:val="00F674C8"/>
    <w:rsid w:val="00F84D15"/>
    <w:rsid w:val="00F87352"/>
    <w:rsid w:val="00FA1C65"/>
    <w:rsid w:val="00FA1F79"/>
    <w:rsid w:val="00FA321E"/>
    <w:rsid w:val="00FB7460"/>
    <w:rsid w:val="00FE1B1F"/>
    <w:rsid w:val="00FE74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188D4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478C"/>
    <w:pPr>
      <w:ind w:left="720"/>
      <w:contextualSpacing/>
    </w:pPr>
  </w:style>
  <w:style w:type="paragraph" w:styleId="NormalWeb">
    <w:name w:val="Normal (Web)"/>
    <w:basedOn w:val="Normal"/>
    <w:uiPriority w:val="99"/>
    <w:semiHidden/>
    <w:unhideWhenUsed/>
    <w:rsid w:val="000754CB"/>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5F10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0B5"/>
    <w:rPr>
      <w:sz w:val="20"/>
      <w:szCs w:val="20"/>
    </w:rPr>
  </w:style>
  <w:style w:type="character" w:styleId="FootnoteReference">
    <w:name w:val="footnote reference"/>
    <w:basedOn w:val="DefaultParagraphFont"/>
    <w:uiPriority w:val="99"/>
    <w:semiHidden/>
    <w:unhideWhenUsed/>
    <w:rsid w:val="005F10B5"/>
    <w:rPr>
      <w:vertAlign w:val="superscript"/>
    </w:rPr>
  </w:style>
  <w:style w:type="paragraph" w:styleId="NoSpacing">
    <w:name w:val="No Spacing"/>
    <w:uiPriority w:val="1"/>
    <w:qFormat/>
    <w:rsid w:val="00F6525D"/>
    <w:pPr>
      <w:spacing w:after="0" w:line="240" w:lineRule="auto"/>
    </w:pPr>
  </w:style>
  <w:style w:type="character" w:customStyle="1" w:styleId="apple-converted-space">
    <w:name w:val="apple-converted-space"/>
    <w:basedOn w:val="DefaultParagraphFont"/>
    <w:rsid w:val="00963D08"/>
  </w:style>
  <w:style w:type="paragraph" w:styleId="BalloonText">
    <w:name w:val="Balloon Text"/>
    <w:basedOn w:val="Normal"/>
    <w:link w:val="BalloonTextChar"/>
    <w:uiPriority w:val="99"/>
    <w:semiHidden/>
    <w:unhideWhenUsed/>
    <w:rsid w:val="0042573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2573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478C"/>
    <w:pPr>
      <w:ind w:left="720"/>
      <w:contextualSpacing/>
    </w:pPr>
  </w:style>
  <w:style w:type="paragraph" w:styleId="NormalWeb">
    <w:name w:val="Normal (Web)"/>
    <w:basedOn w:val="Normal"/>
    <w:uiPriority w:val="99"/>
    <w:semiHidden/>
    <w:unhideWhenUsed/>
    <w:rsid w:val="000754CB"/>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5F10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0B5"/>
    <w:rPr>
      <w:sz w:val="20"/>
      <w:szCs w:val="20"/>
    </w:rPr>
  </w:style>
  <w:style w:type="character" w:styleId="FootnoteReference">
    <w:name w:val="footnote reference"/>
    <w:basedOn w:val="DefaultParagraphFont"/>
    <w:uiPriority w:val="99"/>
    <w:semiHidden/>
    <w:unhideWhenUsed/>
    <w:rsid w:val="005F10B5"/>
    <w:rPr>
      <w:vertAlign w:val="superscript"/>
    </w:rPr>
  </w:style>
  <w:style w:type="paragraph" w:styleId="NoSpacing">
    <w:name w:val="No Spacing"/>
    <w:uiPriority w:val="1"/>
    <w:qFormat/>
    <w:rsid w:val="00F6525D"/>
    <w:pPr>
      <w:spacing w:after="0" w:line="240" w:lineRule="auto"/>
    </w:pPr>
  </w:style>
  <w:style w:type="character" w:customStyle="1" w:styleId="apple-converted-space">
    <w:name w:val="apple-converted-space"/>
    <w:basedOn w:val="DefaultParagraphFont"/>
    <w:rsid w:val="00963D08"/>
  </w:style>
  <w:style w:type="paragraph" w:styleId="BalloonText">
    <w:name w:val="Balloon Text"/>
    <w:basedOn w:val="Normal"/>
    <w:link w:val="BalloonTextChar"/>
    <w:uiPriority w:val="99"/>
    <w:semiHidden/>
    <w:unhideWhenUsed/>
    <w:rsid w:val="0042573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2573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801697">
      <w:bodyDiv w:val="1"/>
      <w:marLeft w:val="0"/>
      <w:marRight w:val="0"/>
      <w:marTop w:val="0"/>
      <w:marBottom w:val="0"/>
      <w:divBdr>
        <w:top w:val="none" w:sz="0" w:space="0" w:color="auto"/>
        <w:left w:val="none" w:sz="0" w:space="0" w:color="auto"/>
        <w:bottom w:val="none" w:sz="0" w:space="0" w:color="auto"/>
        <w:right w:val="none" w:sz="0" w:space="0" w:color="auto"/>
      </w:divBdr>
    </w:div>
    <w:div w:id="578637708">
      <w:bodyDiv w:val="1"/>
      <w:marLeft w:val="0"/>
      <w:marRight w:val="0"/>
      <w:marTop w:val="0"/>
      <w:marBottom w:val="0"/>
      <w:divBdr>
        <w:top w:val="none" w:sz="0" w:space="0" w:color="auto"/>
        <w:left w:val="none" w:sz="0" w:space="0" w:color="auto"/>
        <w:bottom w:val="none" w:sz="0" w:space="0" w:color="auto"/>
        <w:right w:val="none" w:sz="0" w:space="0" w:color="auto"/>
      </w:divBdr>
    </w:div>
    <w:div w:id="823856010">
      <w:bodyDiv w:val="1"/>
      <w:marLeft w:val="0"/>
      <w:marRight w:val="0"/>
      <w:marTop w:val="0"/>
      <w:marBottom w:val="0"/>
      <w:divBdr>
        <w:top w:val="none" w:sz="0" w:space="0" w:color="auto"/>
        <w:left w:val="none" w:sz="0" w:space="0" w:color="auto"/>
        <w:bottom w:val="none" w:sz="0" w:space="0" w:color="auto"/>
        <w:right w:val="none" w:sz="0" w:space="0" w:color="auto"/>
      </w:divBdr>
    </w:div>
    <w:div w:id="876161478">
      <w:bodyDiv w:val="1"/>
      <w:marLeft w:val="0"/>
      <w:marRight w:val="0"/>
      <w:marTop w:val="0"/>
      <w:marBottom w:val="0"/>
      <w:divBdr>
        <w:top w:val="none" w:sz="0" w:space="0" w:color="auto"/>
        <w:left w:val="none" w:sz="0" w:space="0" w:color="auto"/>
        <w:bottom w:val="none" w:sz="0" w:space="0" w:color="auto"/>
        <w:right w:val="none" w:sz="0" w:space="0" w:color="auto"/>
      </w:divBdr>
    </w:div>
    <w:div w:id="1327900022">
      <w:bodyDiv w:val="1"/>
      <w:marLeft w:val="0"/>
      <w:marRight w:val="0"/>
      <w:marTop w:val="0"/>
      <w:marBottom w:val="0"/>
      <w:divBdr>
        <w:top w:val="none" w:sz="0" w:space="0" w:color="auto"/>
        <w:left w:val="none" w:sz="0" w:space="0" w:color="auto"/>
        <w:bottom w:val="none" w:sz="0" w:space="0" w:color="auto"/>
        <w:right w:val="none" w:sz="0" w:space="0" w:color="auto"/>
      </w:divBdr>
    </w:div>
    <w:div w:id="1549223232">
      <w:bodyDiv w:val="1"/>
      <w:marLeft w:val="0"/>
      <w:marRight w:val="0"/>
      <w:marTop w:val="0"/>
      <w:marBottom w:val="0"/>
      <w:divBdr>
        <w:top w:val="none" w:sz="0" w:space="0" w:color="auto"/>
        <w:left w:val="none" w:sz="0" w:space="0" w:color="auto"/>
        <w:bottom w:val="none" w:sz="0" w:space="0" w:color="auto"/>
        <w:right w:val="none" w:sz="0" w:space="0" w:color="auto"/>
      </w:divBdr>
    </w:div>
    <w:div w:id="1705517482">
      <w:bodyDiv w:val="1"/>
      <w:marLeft w:val="0"/>
      <w:marRight w:val="0"/>
      <w:marTop w:val="0"/>
      <w:marBottom w:val="0"/>
      <w:divBdr>
        <w:top w:val="none" w:sz="0" w:space="0" w:color="auto"/>
        <w:left w:val="none" w:sz="0" w:space="0" w:color="auto"/>
        <w:bottom w:val="none" w:sz="0" w:space="0" w:color="auto"/>
        <w:right w:val="none" w:sz="0" w:space="0" w:color="auto"/>
      </w:divBdr>
    </w:div>
    <w:div w:id="1769423542">
      <w:bodyDiv w:val="1"/>
      <w:marLeft w:val="0"/>
      <w:marRight w:val="0"/>
      <w:marTop w:val="0"/>
      <w:marBottom w:val="0"/>
      <w:divBdr>
        <w:top w:val="none" w:sz="0" w:space="0" w:color="auto"/>
        <w:left w:val="none" w:sz="0" w:space="0" w:color="auto"/>
        <w:bottom w:val="none" w:sz="0" w:space="0" w:color="auto"/>
        <w:right w:val="none" w:sz="0" w:space="0" w:color="auto"/>
      </w:divBdr>
    </w:div>
    <w:div w:id="1865553059">
      <w:bodyDiv w:val="1"/>
      <w:marLeft w:val="0"/>
      <w:marRight w:val="0"/>
      <w:marTop w:val="0"/>
      <w:marBottom w:val="0"/>
      <w:divBdr>
        <w:top w:val="none" w:sz="0" w:space="0" w:color="auto"/>
        <w:left w:val="none" w:sz="0" w:space="0" w:color="auto"/>
        <w:bottom w:val="none" w:sz="0" w:space="0" w:color="auto"/>
        <w:right w:val="none" w:sz="0" w:space="0" w:color="auto"/>
      </w:divBdr>
    </w:div>
    <w:div w:id="1874730512">
      <w:bodyDiv w:val="1"/>
      <w:marLeft w:val="0"/>
      <w:marRight w:val="0"/>
      <w:marTop w:val="0"/>
      <w:marBottom w:val="0"/>
      <w:divBdr>
        <w:top w:val="none" w:sz="0" w:space="0" w:color="auto"/>
        <w:left w:val="none" w:sz="0" w:space="0" w:color="auto"/>
        <w:bottom w:val="none" w:sz="0" w:space="0" w:color="auto"/>
        <w:right w:val="none" w:sz="0" w:space="0" w:color="auto"/>
      </w:divBdr>
    </w:div>
    <w:div w:id="1923104438">
      <w:bodyDiv w:val="1"/>
      <w:marLeft w:val="0"/>
      <w:marRight w:val="0"/>
      <w:marTop w:val="0"/>
      <w:marBottom w:val="0"/>
      <w:divBdr>
        <w:top w:val="none" w:sz="0" w:space="0" w:color="auto"/>
        <w:left w:val="none" w:sz="0" w:space="0" w:color="auto"/>
        <w:bottom w:val="none" w:sz="0" w:space="0" w:color="auto"/>
        <w:right w:val="none" w:sz="0" w:space="0" w:color="auto"/>
      </w:divBdr>
    </w:div>
    <w:div w:id="2021655998">
      <w:bodyDiv w:val="1"/>
      <w:marLeft w:val="0"/>
      <w:marRight w:val="0"/>
      <w:marTop w:val="0"/>
      <w:marBottom w:val="0"/>
      <w:divBdr>
        <w:top w:val="none" w:sz="0" w:space="0" w:color="auto"/>
        <w:left w:val="none" w:sz="0" w:space="0" w:color="auto"/>
        <w:bottom w:val="none" w:sz="0" w:space="0" w:color="auto"/>
        <w:right w:val="none" w:sz="0" w:space="0" w:color="auto"/>
      </w:divBdr>
    </w:div>
    <w:div w:id="207573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em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C1BAF-D082-F648-8323-F529B77E9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8069</Words>
  <Characters>45996</Characters>
  <Application>Microsoft Macintosh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O'Hara</dc:creator>
  <cp:keywords/>
  <dc:description/>
  <cp:lastModifiedBy>Lauren Cox</cp:lastModifiedBy>
  <cp:revision>3</cp:revision>
  <dcterms:created xsi:type="dcterms:W3CDTF">2017-02-06T21:51:00Z</dcterms:created>
  <dcterms:modified xsi:type="dcterms:W3CDTF">2017-02-06T21:53:00Z</dcterms:modified>
</cp:coreProperties>
</file>