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73D" w:rsidRPr="000D573D" w:rsidRDefault="000D573D" w:rsidP="000D573D">
      <w:pPr>
        <w:spacing w:before="150" w:after="0" w:line="240" w:lineRule="auto"/>
        <w:rPr>
          <w:rFonts w:ascii="Arial" w:eastAsia="Times New Roman" w:hAnsi="Arial" w:cs="Arial"/>
          <w:b/>
          <w:color w:val="333333"/>
          <w:sz w:val="21"/>
          <w:szCs w:val="21"/>
          <w:lang w:eastAsia="nl-NL"/>
        </w:rPr>
      </w:pPr>
      <w:r w:rsidRPr="000D573D">
        <w:rPr>
          <w:rFonts w:ascii="Arial" w:eastAsia="Times New Roman" w:hAnsi="Arial" w:cs="Arial"/>
          <w:b/>
          <w:color w:val="333333"/>
          <w:sz w:val="21"/>
          <w:szCs w:val="21"/>
          <w:lang w:eastAsia="nl-NL"/>
        </w:rPr>
        <w:t>Deelnemersovereenkomst Afsprakenstelsel elektronische toegangsdiensten</w:t>
      </w:r>
    </w:p>
    <w:p w:rsidR="000D573D" w:rsidRDefault="000D573D" w:rsidP="000D573D">
      <w:pPr>
        <w:spacing w:before="150" w:after="0" w:line="240" w:lineRule="auto"/>
        <w:rPr>
          <w:rFonts w:ascii="Arial" w:eastAsia="Times New Roman" w:hAnsi="Arial" w:cs="Arial"/>
          <w:b/>
          <w:bCs/>
          <w:color w:val="333333"/>
          <w:sz w:val="21"/>
          <w:lang w:eastAsia="nl-NL"/>
        </w:rPr>
      </w:pPr>
    </w:p>
    <w:p w:rsidR="000D573D" w:rsidRPr="000D573D" w:rsidRDefault="000D573D" w:rsidP="000D573D">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Partijen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De Staat der Nederlanden, te dezen vertegenwoordigd door de </w:t>
      </w:r>
      <w:bookmarkStart w:id="0" w:name="_GoBack"/>
      <w:r w:rsidR="0070712D">
        <w:rPr>
          <w:rFonts w:ascii="Arial" w:eastAsia="Times New Roman" w:hAnsi="Arial" w:cs="Arial"/>
          <w:color w:val="333333"/>
          <w:sz w:val="21"/>
          <w:szCs w:val="21"/>
          <w:lang w:eastAsia="nl-NL"/>
        </w:rPr>
        <w:t>staatssecretaris</w:t>
      </w:r>
      <w:bookmarkEnd w:id="0"/>
      <w:r w:rsidRPr="000D573D">
        <w:rPr>
          <w:rFonts w:ascii="Arial" w:eastAsia="Times New Roman" w:hAnsi="Arial" w:cs="Arial"/>
          <w:color w:val="333333"/>
          <w:sz w:val="21"/>
          <w:szCs w:val="21"/>
          <w:lang w:eastAsia="nl-NL"/>
        </w:rPr>
        <w:t xml:space="preserve"> van </w:t>
      </w:r>
      <w:r w:rsidR="0070712D">
        <w:rPr>
          <w:rFonts w:ascii="Arial" w:eastAsia="Times New Roman" w:hAnsi="Arial" w:cs="Arial"/>
          <w:color w:val="333333"/>
          <w:sz w:val="21"/>
          <w:szCs w:val="21"/>
          <w:lang w:eastAsia="nl-NL"/>
        </w:rPr>
        <w:t>Binnenlandse</w:t>
      </w:r>
      <w:r w:rsidRPr="000D573D">
        <w:rPr>
          <w:rFonts w:ascii="Arial" w:eastAsia="Times New Roman" w:hAnsi="Arial" w:cs="Arial"/>
          <w:color w:val="333333"/>
          <w:sz w:val="21"/>
          <w:szCs w:val="21"/>
          <w:lang w:eastAsia="nl-NL"/>
        </w:rPr>
        <w:t xml:space="preserve"> Zaken, voor deze</w:t>
      </w:r>
      <w:r w:rsidR="008B4458">
        <w:rPr>
          <w:rFonts w:ascii="Arial" w:eastAsia="Times New Roman" w:hAnsi="Arial" w:cs="Arial"/>
          <w:color w:val="333333"/>
          <w:sz w:val="21"/>
          <w:szCs w:val="21"/>
          <w:lang w:eastAsia="nl-NL"/>
        </w:rPr>
        <w:t xml:space="preserve">  &lt;functie&gt; , </w:t>
      </w:r>
      <w:r w:rsidR="00B86DFD">
        <w:rPr>
          <w:rFonts w:ascii="Arial" w:eastAsia="Times New Roman" w:hAnsi="Arial" w:cs="Arial"/>
          <w:color w:val="333333"/>
          <w:sz w:val="21"/>
          <w:szCs w:val="21"/>
          <w:lang w:eastAsia="nl-NL"/>
        </w:rPr>
        <w:t>&lt;naam&gt;</w:t>
      </w:r>
      <w:r w:rsidRPr="000D573D">
        <w:rPr>
          <w:rFonts w:ascii="Arial" w:eastAsia="Times New Roman" w:hAnsi="Arial" w:cs="Arial"/>
          <w:color w:val="333333"/>
          <w:sz w:val="21"/>
          <w:szCs w:val="21"/>
          <w:lang w:eastAsia="nl-NL"/>
        </w:rPr>
        <w: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b/>
          <w:bCs/>
          <w:color w:val="333333"/>
          <w:sz w:val="21"/>
          <w:lang w:eastAsia="nl-NL"/>
        </w:rPr>
        <w:t>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&lt;Naam deelnemer&gt; gevestigd te &lt;adres&gt;, te dezen  vertegenwoordigd door &lt;naam&gt; , voor deze &lt;functie&gt;, &lt;naam&gt;,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verder te noemen: deelnemer,</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b/>
          <w:bCs/>
          <w:color w:val="333333"/>
          <w:sz w:val="21"/>
          <w:lang w:eastAsia="nl-NL"/>
        </w:rPr>
        <w:t>Overwegende dat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I. dienstverleners in toenemende mate langs elektronische weg diensten wensen te verlenen aan dienstafnemers;</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II. een betrouwbare herkenning van de dienstafnemer daarbij noodzakelijk is;</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III. in deze behoefte wordt voorzien door middel van een afsprakenstelsel en een netwerk voor elektronische toegangsdiensten;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IV. in het netwerk voor elektronische toegangsdiensten vijf rollen worden onderscheiden, te weten de middelenuitgever, de authenticatiedienst, de ondertekendienst, het machtigingenregister en de herkenningsmakelaar;</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V. in het netwerk voor elektronische toegangsdiensten de positie van dienstverlener wordt onderscheiden;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VI. de deelnemer elektronische toegangsdiensten wenst te verlenen en wenst te worden toegelaten tot het netwerk voor elektronische toegangsdiensten om één of meer rollen te vervullen;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VII. het deelnemers alleen wordt toegestaan een rol in het netwerk voor elektronische toegangsdiensten te vervullen indien zij de toetredingsprocedure met goed gevolg hebben doorlopen</w:t>
      </w:r>
      <w:r w:rsidR="008206B6">
        <w:rPr>
          <w:rFonts w:ascii="Arial" w:eastAsia="Times New Roman" w:hAnsi="Arial" w:cs="Arial"/>
          <w:color w:val="333333"/>
          <w:sz w:val="21"/>
          <w:szCs w:val="21"/>
          <w:lang w:eastAsia="nl-NL"/>
        </w:rPr>
        <w: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VIII. in het afsprakenstelsel </w:t>
      </w:r>
      <w:r w:rsidR="004B2875" w:rsidRPr="000D573D">
        <w:rPr>
          <w:rFonts w:ascii="Arial" w:eastAsia="Times New Roman" w:hAnsi="Arial" w:cs="Arial"/>
          <w:color w:val="333333"/>
          <w:sz w:val="21"/>
          <w:szCs w:val="21"/>
          <w:lang w:eastAsia="nl-NL"/>
        </w:rPr>
        <w:t xml:space="preserve">elektronische toegangsdiensten </w:t>
      </w:r>
      <w:r w:rsidRPr="000D573D">
        <w:rPr>
          <w:rFonts w:ascii="Arial" w:eastAsia="Times New Roman" w:hAnsi="Arial" w:cs="Arial"/>
          <w:color w:val="333333"/>
          <w:sz w:val="21"/>
          <w:szCs w:val="21"/>
          <w:lang w:eastAsia="nl-NL"/>
        </w:rPr>
        <w:t>is vastgelegd aan welke verplichtingen de deelnemer dient te voldoen voor de desbetreffende rol;</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IX. de </w:t>
      </w:r>
      <w:r w:rsidR="0070712D">
        <w:rPr>
          <w:rFonts w:ascii="Arial" w:eastAsia="Times New Roman" w:hAnsi="Arial" w:cs="Arial"/>
          <w:color w:val="333333"/>
          <w:sz w:val="21"/>
          <w:szCs w:val="21"/>
          <w:lang w:eastAsia="nl-NL"/>
        </w:rPr>
        <w:t>staatssecretaris</w:t>
      </w:r>
      <w:r w:rsidRPr="000D573D">
        <w:rPr>
          <w:rFonts w:ascii="Arial" w:eastAsia="Times New Roman" w:hAnsi="Arial" w:cs="Arial"/>
          <w:color w:val="333333"/>
          <w:sz w:val="21"/>
          <w:szCs w:val="21"/>
          <w:lang w:eastAsia="nl-NL"/>
        </w:rPr>
        <w:t xml:space="preserve"> van </w:t>
      </w:r>
      <w:r w:rsidR="0070712D">
        <w:rPr>
          <w:rFonts w:ascii="Arial" w:eastAsia="Times New Roman" w:hAnsi="Arial" w:cs="Arial"/>
          <w:color w:val="333333"/>
          <w:sz w:val="21"/>
          <w:szCs w:val="21"/>
          <w:lang w:eastAsia="nl-NL"/>
        </w:rPr>
        <w:t>Binnenlandse</w:t>
      </w:r>
      <w:r w:rsidRPr="000D573D">
        <w:rPr>
          <w:rFonts w:ascii="Arial" w:eastAsia="Times New Roman" w:hAnsi="Arial" w:cs="Arial"/>
          <w:color w:val="333333"/>
          <w:sz w:val="21"/>
          <w:szCs w:val="21"/>
          <w:lang w:eastAsia="nl-NL"/>
        </w:rPr>
        <w:t xml:space="preserve"> Zaken zorg draagt voor het beheer van het afsprakenstelsel elektronische toegangsdiensten en het toezicht op de naleving van de daarin opgenomen verplichtingen door de deelnemers.    </w:t>
      </w:r>
    </w:p>
    <w:p w:rsidR="008206B6" w:rsidRDefault="008206B6" w:rsidP="000D573D">
      <w:pPr>
        <w:spacing w:before="150" w:after="0" w:line="240" w:lineRule="auto"/>
        <w:rPr>
          <w:rFonts w:ascii="Arial" w:eastAsia="Times New Roman" w:hAnsi="Arial" w:cs="Arial"/>
          <w:b/>
          <w:bCs/>
          <w:color w:val="333333"/>
          <w:sz w:val="21"/>
          <w:lang w:eastAsia="nl-NL"/>
        </w:rPr>
      </w:pP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b/>
          <w:bCs/>
          <w:color w:val="333333"/>
          <w:sz w:val="21"/>
          <w:lang w:eastAsia="nl-NL"/>
        </w:rPr>
        <w:t>Verklaren te zijn overeengekomen als volgt</w:t>
      </w:r>
    </w:p>
    <w:p w:rsidR="000D573D" w:rsidRPr="000D573D" w:rsidRDefault="000D573D" w:rsidP="008206B6">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Artikel 1.     Definities</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1.1 Alle onderstreepte begrippen die in deze Deelnemersovereenkomst zijn opgenomen, hebben de betekenis zoals opgenomen in het afsprakenstelsel</w:t>
      </w:r>
      <w:r w:rsidR="004B2875" w:rsidRPr="004B2875">
        <w:rPr>
          <w:rFonts w:ascii="Arial" w:eastAsia="Times New Roman" w:hAnsi="Arial" w:cs="Arial"/>
          <w:color w:val="333333"/>
          <w:sz w:val="21"/>
          <w:szCs w:val="21"/>
          <w:lang w:eastAsia="nl-NL"/>
        </w:rPr>
        <w:t xml:space="preserve"> </w:t>
      </w:r>
      <w:r w:rsidR="004B2875" w:rsidRPr="000D573D">
        <w:rPr>
          <w:rFonts w:ascii="Arial" w:eastAsia="Times New Roman" w:hAnsi="Arial" w:cs="Arial"/>
          <w:color w:val="333333"/>
          <w:sz w:val="21"/>
          <w:szCs w:val="21"/>
          <w:lang w:eastAsia="nl-NL"/>
        </w:rPr>
        <w:t>elektronische toegangsdiensten</w:t>
      </w:r>
      <w:r w:rsidRPr="000D573D">
        <w:rPr>
          <w:rFonts w:ascii="Arial" w:eastAsia="Times New Roman" w:hAnsi="Arial" w:cs="Arial"/>
          <w:color w:val="333333"/>
          <w:sz w:val="21"/>
          <w:szCs w:val="21"/>
          <w:lang w:eastAsia="nl-NL"/>
        </w:rPr>
        <w:t>. De begrippen worden slechts de eerste keer dat zij in de Deelnemersovereenkomst voorkomen, onderstreept. Alle definities kunnen zowel in enkel- als meervoud gehanteerd worden.</w:t>
      </w:r>
    </w:p>
    <w:p w:rsidR="000D573D" w:rsidRPr="000D573D" w:rsidRDefault="000D573D" w:rsidP="008206B6">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Artikel 2.     Voorwerp van de Deelnemersovereenkomst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2.1  De </w:t>
      </w:r>
      <w:r w:rsidRPr="000D573D">
        <w:rPr>
          <w:rFonts w:ascii="Arial" w:eastAsia="Times New Roman" w:hAnsi="Arial" w:cs="Arial"/>
          <w:color w:val="333333"/>
          <w:sz w:val="21"/>
          <w:szCs w:val="21"/>
          <w:u w:val="single"/>
          <w:lang w:eastAsia="nl-NL"/>
        </w:rPr>
        <w:t>deelnemer</w:t>
      </w:r>
      <w:r w:rsidRPr="000D573D">
        <w:rPr>
          <w:rFonts w:ascii="Arial" w:eastAsia="Times New Roman" w:hAnsi="Arial" w:cs="Arial"/>
          <w:color w:val="333333"/>
          <w:sz w:val="21"/>
          <w:szCs w:val="21"/>
          <w:lang w:eastAsia="nl-NL"/>
        </w:rPr>
        <w:t xml:space="preserve"> verkrijgt hierbij het recht binnen het </w:t>
      </w:r>
      <w:r w:rsidRPr="000D573D">
        <w:rPr>
          <w:rFonts w:ascii="Arial" w:eastAsia="Times New Roman" w:hAnsi="Arial" w:cs="Arial"/>
          <w:color w:val="333333"/>
          <w:sz w:val="21"/>
          <w:szCs w:val="21"/>
          <w:u w:val="single"/>
          <w:lang w:eastAsia="nl-NL"/>
        </w:rPr>
        <w:t>netwerk voor elektronische toegangsdiensten</w:t>
      </w:r>
      <w:r w:rsidRPr="000D573D">
        <w:rPr>
          <w:rFonts w:ascii="Arial" w:eastAsia="Times New Roman" w:hAnsi="Arial" w:cs="Arial"/>
          <w:color w:val="333333"/>
          <w:sz w:val="21"/>
          <w:szCs w:val="21"/>
          <w:lang w:eastAsia="nl-NL"/>
        </w:rPr>
        <w:t xml:space="preserve"> voor eigen rekening en risico elektronische </w:t>
      </w:r>
      <w:r w:rsidRPr="000D573D">
        <w:rPr>
          <w:rFonts w:ascii="Arial" w:eastAsia="Times New Roman" w:hAnsi="Arial" w:cs="Arial"/>
          <w:color w:val="333333"/>
          <w:sz w:val="21"/>
          <w:szCs w:val="21"/>
          <w:u w:val="single"/>
          <w:lang w:eastAsia="nl-NL"/>
        </w:rPr>
        <w:t>toegangsdiensten</w:t>
      </w:r>
      <w:r w:rsidRPr="000D573D">
        <w:rPr>
          <w:rFonts w:ascii="Arial" w:eastAsia="Times New Roman" w:hAnsi="Arial" w:cs="Arial"/>
          <w:color w:val="333333"/>
          <w:sz w:val="21"/>
          <w:szCs w:val="21"/>
          <w:lang w:eastAsia="nl-NL"/>
        </w:rPr>
        <w:t xml:space="preserve"> aan te bieden en de rol(</w:t>
      </w:r>
      <w:proofErr w:type="spellStart"/>
      <w:r w:rsidRPr="000D573D">
        <w:rPr>
          <w:rFonts w:ascii="Arial" w:eastAsia="Times New Roman" w:hAnsi="Arial" w:cs="Arial"/>
          <w:color w:val="333333"/>
          <w:sz w:val="21"/>
          <w:szCs w:val="21"/>
          <w:lang w:eastAsia="nl-NL"/>
        </w:rPr>
        <w:t>len</w:t>
      </w:r>
      <w:proofErr w:type="spellEnd"/>
      <w:r w:rsidRPr="000D573D">
        <w:rPr>
          <w:rFonts w:ascii="Arial" w:eastAsia="Times New Roman" w:hAnsi="Arial" w:cs="Arial"/>
          <w:color w:val="333333"/>
          <w:sz w:val="21"/>
          <w:szCs w:val="21"/>
          <w:lang w:eastAsia="nl-NL"/>
        </w:rPr>
        <w:t>) te vervullen waarvoor hij de toetredingsprocedure met goed gevolg heeft doorlopen.</w:t>
      </w:r>
    </w:p>
    <w:p w:rsidR="004B2875" w:rsidRDefault="004B2875" w:rsidP="000D573D">
      <w:pPr>
        <w:spacing w:before="150" w:after="0" w:line="240" w:lineRule="auto"/>
        <w:rPr>
          <w:rFonts w:ascii="Arial" w:eastAsia="Times New Roman" w:hAnsi="Arial" w:cs="Arial"/>
          <w:color w:val="333333"/>
          <w:sz w:val="21"/>
          <w:szCs w:val="21"/>
          <w:lang w:eastAsia="nl-NL"/>
        </w:rPr>
      </w:pPr>
    </w:p>
    <w:p w:rsidR="004B2875" w:rsidRDefault="004B2875" w:rsidP="000D573D">
      <w:pPr>
        <w:spacing w:before="150" w:after="0" w:line="240" w:lineRule="auto"/>
        <w:rPr>
          <w:rFonts w:ascii="Arial" w:eastAsia="Times New Roman" w:hAnsi="Arial" w:cs="Arial"/>
          <w:color w:val="333333"/>
          <w:sz w:val="21"/>
          <w:szCs w:val="21"/>
          <w:lang w:eastAsia="nl-NL"/>
        </w:rPr>
      </w:pP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2.2  De deelnemer is gehouden onverkort alle verplichtingen na te komen die op grond van deze Deelnemersovereenkomst, het </w:t>
      </w:r>
      <w:r w:rsidRPr="000D573D">
        <w:rPr>
          <w:rFonts w:ascii="Arial" w:eastAsia="Times New Roman" w:hAnsi="Arial" w:cs="Arial"/>
          <w:color w:val="333333"/>
          <w:sz w:val="21"/>
          <w:szCs w:val="21"/>
          <w:u w:val="single"/>
          <w:lang w:eastAsia="nl-NL"/>
        </w:rPr>
        <w:t>afsprakenstelsel</w:t>
      </w:r>
      <w:r w:rsidRPr="000D573D">
        <w:rPr>
          <w:rFonts w:ascii="Arial" w:eastAsia="Times New Roman" w:hAnsi="Arial" w:cs="Arial"/>
          <w:color w:val="333333"/>
          <w:sz w:val="21"/>
          <w:szCs w:val="21"/>
          <w:lang w:eastAsia="nl-NL"/>
        </w:rPr>
        <w:t>, de Gebruiksvoorwaarden en alle overige bindende regelingen die op enig moment voor zijn rol zijn vastgesteld en in werking zijn getreden.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2.3  De deelnemer is op de hoogte van en erkent de </w:t>
      </w:r>
      <w:proofErr w:type="spellStart"/>
      <w:r w:rsidRPr="000D573D">
        <w:rPr>
          <w:rFonts w:ascii="Arial" w:eastAsia="Times New Roman" w:hAnsi="Arial" w:cs="Arial"/>
          <w:color w:val="333333"/>
          <w:sz w:val="21"/>
          <w:szCs w:val="21"/>
          <w:lang w:eastAsia="nl-NL"/>
        </w:rPr>
        <w:t>governance</w:t>
      </w:r>
      <w:proofErr w:type="spellEnd"/>
      <w:r w:rsidRPr="000D573D">
        <w:rPr>
          <w:rFonts w:ascii="Arial" w:eastAsia="Times New Roman" w:hAnsi="Arial" w:cs="Arial"/>
          <w:color w:val="333333"/>
          <w:sz w:val="21"/>
          <w:szCs w:val="21"/>
          <w:lang w:eastAsia="nl-NL"/>
        </w:rPr>
        <w:t xml:space="preserve"> van het afsprakenstelsel, zoals vastgelegd in het Instellingsbesluit besturing afsprakenstelsel elektronische toegangsdiensten, alsmede het toezicht zoals vastgelegd in het afsprakenstelsel.</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2.4  Het is de deelnemer niet toegestaan andere rollen te vervullen en/of elektronische toegangsdiensten op andere </w:t>
      </w:r>
      <w:r w:rsidRPr="000D573D">
        <w:rPr>
          <w:rFonts w:ascii="Arial" w:eastAsia="Times New Roman" w:hAnsi="Arial" w:cs="Arial"/>
          <w:color w:val="333333"/>
          <w:sz w:val="21"/>
          <w:szCs w:val="21"/>
          <w:u w:val="single"/>
          <w:lang w:eastAsia="nl-NL"/>
        </w:rPr>
        <w:t>betrouwbaarheidsniveaus</w:t>
      </w:r>
      <w:r w:rsidRPr="000D573D">
        <w:rPr>
          <w:rFonts w:ascii="Arial" w:eastAsia="Times New Roman" w:hAnsi="Arial" w:cs="Arial"/>
          <w:color w:val="333333"/>
          <w:sz w:val="21"/>
          <w:szCs w:val="21"/>
          <w:lang w:eastAsia="nl-NL"/>
        </w:rPr>
        <w:t xml:space="preserve"> te vervullen en/of andere functionaliteiten aan te bieden zonder hiervoor</w:t>
      </w:r>
      <w:r w:rsidR="008206B6">
        <w:rPr>
          <w:rFonts w:ascii="Arial" w:eastAsia="Times New Roman" w:hAnsi="Arial" w:cs="Arial"/>
          <w:color w:val="333333"/>
          <w:sz w:val="21"/>
          <w:szCs w:val="21"/>
          <w:lang w:eastAsia="nl-NL"/>
        </w:rPr>
        <w:t xml:space="preserve"> </w:t>
      </w:r>
      <w:r w:rsidRPr="000D573D">
        <w:rPr>
          <w:rFonts w:ascii="Arial" w:eastAsia="Times New Roman" w:hAnsi="Arial" w:cs="Arial"/>
          <w:color w:val="333333"/>
          <w:sz w:val="21"/>
          <w:szCs w:val="21"/>
          <w:lang w:eastAsia="nl-NL"/>
        </w:rPr>
        <w:t>de toetredingsprocedure te doorlopen.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2.</w:t>
      </w:r>
      <w:r w:rsidR="008206B6">
        <w:rPr>
          <w:rFonts w:ascii="Arial" w:eastAsia="Times New Roman" w:hAnsi="Arial" w:cs="Arial"/>
          <w:color w:val="333333"/>
          <w:sz w:val="21"/>
          <w:szCs w:val="21"/>
          <w:lang w:eastAsia="nl-NL"/>
        </w:rPr>
        <w:t>5</w:t>
      </w:r>
      <w:r w:rsidRPr="000D573D">
        <w:rPr>
          <w:rFonts w:ascii="Arial" w:eastAsia="Times New Roman" w:hAnsi="Arial" w:cs="Arial"/>
          <w:color w:val="333333"/>
          <w:sz w:val="21"/>
          <w:szCs w:val="21"/>
          <w:lang w:eastAsia="nl-NL"/>
        </w:rPr>
        <w:t xml:space="preserve">  De </w:t>
      </w:r>
      <w:r w:rsidR="0070712D">
        <w:rPr>
          <w:rFonts w:ascii="Arial" w:eastAsia="Times New Roman" w:hAnsi="Arial" w:cs="Arial"/>
          <w:color w:val="333333"/>
          <w:sz w:val="21"/>
          <w:szCs w:val="21"/>
          <w:lang w:eastAsia="nl-NL"/>
        </w:rPr>
        <w:t>staatssecretaris van Binnenlandse Zaken</w:t>
      </w:r>
      <w:r w:rsidRPr="000D573D">
        <w:rPr>
          <w:rFonts w:ascii="Arial" w:eastAsia="Times New Roman" w:hAnsi="Arial" w:cs="Arial"/>
          <w:color w:val="333333"/>
          <w:sz w:val="21"/>
          <w:szCs w:val="21"/>
          <w:lang w:eastAsia="nl-NL"/>
        </w:rPr>
        <w:t xml:space="preserve"> zal zich inspannen de op hem rustende verplichtingen voortvloeiend uit zijn verantwoordelijkheid voor het afsprakenstelsel naar beste vermogen na te komen, met inachtneming van de belangen van alle betrokken partijen.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2.</w:t>
      </w:r>
      <w:r w:rsidR="008206B6">
        <w:rPr>
          <w:rFonts w:ascii="Arial" w:eastAsia="Times New Roman" w:hAnsi="Arial" w:cs="Arial"/>
          <w:color w:val="333333"/>
          <w:sz w:val="21"/>
          <w:szCs w:val="21"/>
          <w:lang w:eastAsia="nl-NL"/>
        </w:rPr>
        <w:t>6</w:t>
      </w:r>
      <w:r w:rsidRPr="000D573D">
        <w:rPr>
          <w:rFonts w:ascii="Arial" w:eastAsia="Times New Roman" w:hAnsi="Arial" w:cs="Arial"/>
          <w:color w:val="333333"/>
          <w:sz w:val="21"/>
          <w:szCs w:val="21"/>
          <w:lang w:eastAsia="nl-NL"/>
        </w:rPr>
        <w:t xml:space="preserve">  Van deze Deelnemersovereenkomst maken onlosmakelijk onderdeel uit de volgende documenten: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a)   het afsprakenstelsel zoals dat formeel op enig moment is vastgesteld en van toepassing is op en in werking getreden is voor een bepaalde rol;</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b)   de Gebruiksvoorwaarden.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2.</w:t>
      </w:r>
      <w:r w:rsidR="008206B6">
        <w:rPr>
          <w:rFonts w:ascii="Arial" w:eastAsia="Times New Roman" w:hAnsi="Arial" w:cs="Arial"/>
          <w:color w:val="333333"/>
          <w:sz w:val="21"/>
          <w:szCs w:val="21"/>
          <w:lang w:eastAsia="nl-NL"/>
        </w:rPr>
        <w:t>7</w:t>
      </w:r>
      <w:r w:rsidRPr="000D573D">
        <w:rPr>
          <w:rFonts w:ascii="Arial" w:eastAsia="Times New Roman" w:hAnsi="Arial" w:cs="Arial"/>
          <w:color w:val="333333"/>
          <w:sz w:val="21"/>
          <w:szCs w:val="21"/>
          <w:lang w:eastAsia="nl-NL"/>
        </w:rPr>
        <w:t>  Bij strijdigheden tussen de in het vorige lid genoemde documenten, prevaleert het eerder genoemde document boven het later genoemde document.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2.</w:t>
      </w:r>
      <w:r w:rsidR="007A3E08">
        <w:rPr>
          <w:rFonts w:ascii="Arial" w:eastAsia="Times New Roman" w:hAnsi="Arial" w:cs="Arial"/>
          <w:color w:val="333333"/>
          <w:sz w:val="21"/>
          <w:szCs w:val="21"/>
          <w:lang w:eastAsia="nl-NL"/>
        </w:rPr>
        <w:t>8</w:t>
      </w:r>
      <w:r w:rsidRPr="000D573D">
        <w:rPr>
          <w:rFonts w:ascii="Arial" w:eastAsia="Times New Roman" w:hAnsi="Arial" w:cs="Arial"/>
          <w:color w:val="333333"/>
          <w:sz w:val="21"/>
          <w:szCs w:val="21"/>
          <w:lang w:eastAsia="nl-NL"/>
        </w:rPr>
        <w:t>  Een bepaling in de Deelnemersovereenkomst die strijdig is met het afsprakenstelsel en/of het geldende recht, laat de overige bepalingen van de Deelnemersovereenkomst onverlet.</w:t>
      </w:r>
    </w:p>
    <w:p w:rsidR="000D573D" w:rsidRPr="000D573D" w:rsidRDefault="000D573D" w:rsidP="008206B6">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Artikel 3.     Gebruiksrecht voor het voeren van het Merk</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3.1 Onder het Merk wordt verstaan: het (de) woordmerk(en) en/of beeldmerk(en) ten aanzien waarvan de </w:t>
      </w:r>
      <w:r w:rsidR="0070712D">
        <w:rPr>
          <w:rFonts w:ascii="Arial" w:eastAsia="Times New Roman" w:hAnsi="Arial" w:cs="Arial"/>
          <w:color w:val="333333"/>
          <w:sz w:val="21"/>
          <w:szCs w:val="21"/>
          <w:lang w:eastAsia="nl-NL"/>
        </w:rPr>
        <w:t>staatssecretaris van Binnenlandse Zaken</w:t>
      </w:r>
      <w:r w:rsidRPr="000D573D">
        <w:rPr>
          <w:rFonts w:ascii="Arial" w:eastAsia="Times New Roman" w:hAnsi="Arial" w:cs="Arial"/>
          <w:color w:val="333333"/>
          <w:sz w:val="21"/>
          <w:szCs w:val="21"/>
          <w:lang w:eastAsia="nl-NL"/>
        </w:rPr>
        <w:t xml:space="preserve"> het merkenrecht uitoefent.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3.2  De deelnemer heeft het niet-exclusieve en niet-overdraagbare recht om, gedurende de looptijd van de Deelnemersovereenkomst, het Merk te gebruiken in verband met het uitvoeren van elektronische toegangsdiensten en het vervullen van de overeengekomen rol(</w:t>
      </w:r>
      <w:proofErr w:type="spellStart"/>
      <w:r w:rsidRPr="000D573D">
        <w:rPr>
          <w:rFonts w:ascii="Arial" w:eastAsia="Times New Roman" w:hAnsi="Arial" w:cs="Arial"/>
          <w:color w:val="333333"/>
          <w:sz w:val="21"/>
          <w:szCs w:val="21"/>
          <w:lang w:eastAsia="nl-NL"/>
        </w:rPr>
        <w:t>len</w:t>
      </w:r>
      <w:proofErr w:type="spellEnd"/>
      <w:r w:rsidRPr="000D573D">
        <w:rPr>
          <w:rFonts w:ascii="Arial" w:eastAsia="Times New Roman" w:hAnsi="Arial" w:cs="Arial"/>
          <w:color w:val="333333"/>
          <w:sz w:val="21"/>
          <w:szCs w:val="21"/>
          <w:lang w:eastAsia="nl-NL"/>
        </w:rPr>
        <w:t>), in overeenstemming met deze Deelnemersovereenkomst en de daaruit voortvloeiende voorschriften.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3.3  De deelnemer is niet bevoegd derden toestemming te geven het Merk te gebruiken.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3.4  De deelnemer zal niets doen dan wel nalaten waardoor de rechten van de </w:t>
      </w:r>
      <w:r w:rsidR="0070712D">
        <w:rPr>
          <w:rFonts w:ascii="Arial" w:eastAsia="Times New Roman" w:hAnsi="Arial" w:cs="Arial"/>
          <w:color w:val="333333"/>
          <w:sz w:val="21"/>
          <w:szCs w:val="21"/>
          <w:lang w:eastAsia="nl-NL"/>
        </w:rPr>
        <w:t>staatssecretaris van Binnenlandse Zaken</w:t>
      </w:r>
      <w:r w:rsidRPr="000D573D">
        <w:rPr>
          <w:rFonts w:ascii="Arial" w:eastAsia="Times New Roman" w:hAnsi="Arial" w:cs="Arial"/>
          <w:color w:val="333333"/>
          <w:sz w:val="21"/>
          <w:szCs w:val="21"/>
          <w:lang w:eastAsia="nl-NL"/>
        </w:rPr>
        <w:t xml:space="preserve"> ten aanzien van het Merk kunnen worden aangetast en/of de ter zake van het Merk opgebouwde goodwill negatief zou kunnen worden beïnvloed.</w:t>
      </w:r>
    </w:p>
    <w:p w:rsidR="000D573D" w:rsidRPr="000D573D" w:rsidRDefault="000D573D" w:rsidP="00617FB5">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Artikel 4.     Aanvang, looptijd en duur van de Deelnemersovereenkomst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bCs/>
          <w:color w:val="333333"/>
          <w:sz w:val="21"/>
          <w:lang w:eastAsia="nl-NL"/>
        </w:rPr>
        <w:t>4.1  Deze Deelnemersovereenkomst treedt</w:t>
      </w:r>
      <w:r w:rsidRPr="000D573D">
        <w:rPr>
          <w:rFonts w:ascii="Arial" w:eastAsia="Times New Roman" w:hAnsi="Arial" w:cs="Arial"/>
          <w:color w:val="333333"/>
          <w:sz w:val="21"/>
          <w:szCs w:val="21"/>
          <w:lang w:eastAsia="nl-NL"/>
        </w:rPr>
        <w:t xml:space="preserve"> in werking op de datum van ondertekening en eindigt op </w:t>
      </w:r>
      <w:r w:rsidR="00124358">
        <w:rPr>
          <w:rFonts w:ascii="Arial" w:eastAsia="Times New Roman" w:hAnsi="Arial" w:cs="Arial"/>
          <w:color w:val="333333"/>
          <w:sz w:val="21"/>
          <w:szCs w:val="21"/>
          <w:lang w:eastAsia="nl-NL"/>
        </w:rPr>
        <w:t>&lt;vul datum in&gt;</w:t>
      </w:r>
      <w:r w:rsidRPr="000D573D">
        <w:rPr>
          <w:rFonts w:ascii="Arial" w:eastAsia="Times New Roman" w:hAnsi="Arial" w:cs="Arial"/>
          <w:color w:val="333333"/>
          <w:sz w:val="21"/>
          <w:szCs w:val="21"/>
          <w:lang w:eastAsia="nl-NL"/>
        </w:rPr>
        <w:t>.</w:t>
      </w:r>
    </w:p>
    <w:p w:rsidR="000D573D" w:rsidRPr="000D573D" w:rsidRDefault="000D573D" w:rsidP="00617FB5">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Artikel 5.     Beëindiging van de Deelnemersovereenkomst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5.1  De deelnemer is te allen tijde gerechtigd de Deelnemersovereenkomst tussentijds schriftelijk te beëindigen met inachtneming van een opzegtermijn van </w:t>
      </w:r>
      <w:r w:rsidR="00F97CEE">
        <w:rPr>
          <w:rFonts w:ascii="Arial" w:eastAsia="Times New Roman" w:hAnsi="Arial" w:cs="Arial"/>
          <w:color w:val="333333"/>
          <w:sz w:val="21"/>
          <w:szCs w:val="21"/>
          <w:lang w:eastAsia="nl-NL"/>
        </w:rPr>
        <w:t xml:space="preserve">3 </w:t>
      </w:r>
      <w:r w:rsidRPr="000D573D">
        <w:rPr>
          <w:rFonts w:ascii="Arial" w:eastAsia="Times New Roman" w:hAnsi="Arial" w:cs="Arial"/>
          <w:color w:val="333333"/>
          <w:sz w:val="21"/>
          <w:szCs w:val="21"/>
          <w:lang w:eastAsia="nl-NL"/>
        </w:rPr>
        <w:t>kalendermaanden.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5.2  De </w:t>
      </w:r>
      <w:r w:rsidR="0070712D">
        <w:rPr>
          <w:rFonts w:ascii="Arial" w:eastAsia="Times New Roman" w:hAnsi="Arial" w:cs="Arial"/>
          <w:color w:val="333333"/>
          <w:sz w:val="21"/>
          <w:szCs w:val="21"/>
          <w:lang w:eastAsia="nl-NL"/>
        </w:rPr>
        <w:t>staatssecretaris van Binnenlandse Zaken</w:t>
      </w:r>
      <w:r w:rsidRPr="000D573D">
        <w:rPr>
          <w:rFonts w:ascii="Arial" w:eastAsia="Times New Roman" w:hAnsi="Arial" w:cs="Arial"/>
          <w:color w:val="333333"/>
          <w:sz w:val="21"/>
          <w:szCs w:val="21"/>
          <w:lang w:eastAsia="nl-NL"/>
        </w:rPr>
        <w:t xml:space="preserve"> kan de Deelnemersovereenkomst in de navolgende situaties beëindigen:</w:t>
      </w:r>
    </w:p>
    <w:p w:rsidR="000D573D" w:rsidRPr="000D573D" w:rsidRDefault="00FC3E3C" w:rsidP="00FC3E3C">
      <w:pPr>
        <w:numPr>
          <w:ilvl w:val="0"/>
          <w:numId w:val="2"/>
        </w:numPr>
        <w:shd w:val="clear" w:color="auto" w:fill="FFFFFF"/>
        <w:tabs>
          <w:tab w:val="clear" w:pos="720"/>
          <w:tab w:val="num" w:pos="567"/>
        </w:tabs>
        <w:spacing w:before="100" w:beforeAutospacing="1" w:after="100" w:afterAutospacing="1" w:line="240" w:lineRule="auto"/>
        <w:ind w:left="567" w:hanging="567"/>
        <w:rPr>
          <w:rFonts w:ascii="Arial" w:eastAsia="Times New Roman" w:hAnsi="Arial" w:cs="Arial"/>
          <w:color w:val="333333"/>
          <w:sz w:val="21"/>
          <w:szCs w:val="21"/>
          <w:lang w:eastAsia="nl-NL"/>
        </w:rPr>
      </w:pPr>
      <w:r>
        <w:rPr>
          <w:rFonts w:ascii="Arial" w:eastAsia="Times New Roman" w:hAnsi="Arial" w:cs="Arial"/>
          <w:color w:val="333333"/>
          <w:sz w:val="21"/>
          <w:szCs w:val="21"/>
          <w:lang w:eastAsia="nl-NL"/>
        </w:rPr>
        <w:t>I</w:t>
      </w:r>
      <w:r w:rsidR="000D573D" w:rsidRPr="000D573D">
        <w:rPr>
          <w:rFonts w:ascii="Arial" w:eastAsia="Times New Roman" w:hAnsi="Arial" w:cs="Arial"/>
          <w:color w:val="333333"/>
          <w:sz w:val="21"/>
          <w:szCs w:val="21"/>
          <w:lang w:eastAsia="nl-NL"/>
        </w:rPr>
        <w:t>ndien de deelnemer enige verplichting uit de Deelnemersovereenkomst of het afsprakenstelsel bewust en/of consequent niet nakomt</w:t>
      </w:r>
      <w:r>
        <w:rPr>
          <w:rFonts w:ascii="Arial" w:eastAsia="Times New Roman" w:hAnsi="Arial" w:cs="Arial"/>
          <w:color w:val="333333"/>
          <w:sz w:val="21"/>
          <w:szCs w:val="21"/>
          <w:lang w:eastAsia="nl-NL"/>
        </w:rPr>
        <w:t>.</w:t>
      </w:r>
    </w:p>
    <w:p w:rsidR="000D573D" w:rsidRPr="000D573D" w:rsidRDefault="007A3E08" w:rsidP="00617FB5">
      <w:pPr>
        <w:numPr>
          <w:ilvl w:val="0"/>
          <w:numId w:val="2"/>
        </w:numPr>
        <w:shd w:val="clear" w:color="auto" w:fill="FFFFFF"/>
        <w:tabs>
          <w:tab w:val="clear" w:pos="720"/>
          <w:tab w:val="num" w:pos="567"/>
        </w:tabs>
        <w:spacing w:before="100" w:beforeAutospacing="1" w:after="100" w:afterAutospacing="1" w:line="240" w:lineRule="auto"/>
        <w:ind w:left="567" w:hanging="567"/>
        <w:rPr>
          <w:rFonts w:ascii="Arial" w:eastAsia="Times New Roman" w:hAnsi="Arial" w:cs="Arial"/>
          <w:color w:val="333333"/>
          <w:sz w:val="21"/>
          <w:szCs w:val="21"/>
          <w:lang w:eastAsia="nl-NL"/>
        </w:rPr>
      </w:pPr>
      <w:r>
        <w:rPr>
          <w:rFonts w:ascii="Arial" w:eastAsia="Times New Roman" w:hAnsi="Arial" w:cs="Arial"/>
          <w:color w:val="333333"/>
          <w:sz w:val="21"/>
          <w:szCs w:val="21"/>
          <w:lang w:eastAsia="nl-NL"/>
        </w:rPr>
        <w:lastRenderedPageBreak/>
        <w:t>D</w:t>
      </w:r>
      <w:r w:rsidR="000D573D" w:rsidRPr="000D573D">
        <w:rPr>
          <w:rFonts w:ascii="Arial" w:eastAsia="Times New Roman" w:hAnsi="Arial" w:cs="Arial"/>
          <w:color w:val="333333"/>
          <w:sz w:val="21"/>
          <w:szCs w:val="21"/>
          <w:lang w:eastAsia="nl-NL"/>
        </w:rPr>
        <w:t xml:space="preserve">e </w:t>
      </w:r>
      <w:r w:rsidR="00617FB5">
        <w:rPr>
          <w:rFonts w:ascii="Arial" w:eastAsia="Times New Roman" w:hAnsi="Arial" w:cs="Arial"/>
          <w:color w:val="333333"/>
          <w:sz w:val="21"/>
          <w:szCs w:val="21"/>
          <w:lang w:eastAsia="nl-NL"/>
        </w:rPr>
        <w:t>toezicht</w:t>
      </w:r>
      <w:r w:rsidR="00011166">
        <w:rPr>
          <w:rFonts w:ascii="Arial" w:eastAsia="Times New Roman" w:hAnsi="Arial" w:cs="Arial"/>
          <w:color w:val="333333"/>
          <w:sz w:val="21"/>
          <w:szCs w:val="21"/>
          <w:lang w:eastAsia="nl-NL"/>
        </w:rPr>
        <w:t>h</w:t>
      </w:r>
      <w:r w:rsidR="00617FB5">
        <w:rPr>
          <w:rFonts w:ascii="Arial" w:eastAsia="Times New Roman" w:hAnsi="Arial" w:cs="Arial"/>
          <w:color w:val="333333"/>
          <w:sz w:val="21"/>
          <w:szCs w:val="21"/>
          <w:lang w:eastAsia="nl-NL"/>
        </w:rPr>
        <w:t xml:space="preserve">ouder </w:t>
      </w:r>
      <w:r w:rsidR="000D573D" w:rsidRPr="000D573D">
        <w:rPr>
          <w:rFonts w:ascii="Arial" w:eastAsia="Times New Roman" w:hAnsi="Arial" w:cs="Arial"/>
          <w:color w:val="333333"/>
          <w:sz w:val="21"/>
          <w:szCs w:val="21"/>
          <w:lang w:eastAsia="nl-NL"/>
        </w:rPr>
        <w:t xml:space="preserve">de </w:t>
      </w:r>
      <w:r w:rsidR="0070712D">
        <w:rPr>
          <w:rFonts w:ascii="Arial" w:eastAsia="Times New Roman" w:hAnsi="Arial" w:cs="Arial"/>
          <w:color w:val="333333"/>
          <w:sz w:val="21"/>
          <w:szCs w:val="21"/>
          <w:lang w:eastAsia="nl-NL"/>
        </w:rPr>
        <w:t>staatssecretaris van Binnenlandse Zaken</w:t>
      </w:r>
      <w:r w:rsidR="000D573D" w:rsidRPr="000D573D">
        <w:rPr>
          <w:rFonts w:ascii="Arial" w:eastAsia="Times New Roman" w:hAnsi="Arial" w:cs="Arial"/>
          <w:color w:val="333333"/>
          <w:sz w:val="21"/>
          <w:szCs w:val="21"/>
          <w:lang w:eastAsia="nl-NL"/>
        </w:rPr>
        <w:t xml:space="preserve"> hiertoe adviseert naar aanleiding van een klacht</w:t>
      </w:r>
      <w:r w:rsidR="00617FB5">
        <w:rPr>
          <w:rFonts w:ascii="Arial" w:eastAsia="Times New Roman" w:hAnsi="Arial" w:cs="Arial"/>
          <w:color w:val="333333"/>
          <w:sz w:val="21"/>
          <w:szCs w:val="21"/>
          <w:lang w:eastAsia="nl-NL"/>
        </w:rPr>
        <w:t>,</w:t>
      </w:r>
      <w:r w:rsidR="00FC3E3C">
        <w:rPr>
          <w:rFonts w:ascii="Arial" w:eastAsia="Times New Roman" w:hAnsi="Arial" w:cs="Arial"/>
          <w:color w:val="333333"/>
          <w:sz w:val="21"/>
          <w:szCs w:val="21"/>
          <w:lang w:eastAsia="nl-NL"/>
        </w:rPr>
        <w:t xml:space="preserve"> </w:t>
      </w:r>
      <w:r w:rsidR="000D573D" w:rsidRPr="000D573D">
        <w:rPr>
          <w:rFonts w:ascii="Arial" w:eastAsia="Times New Roman" w:hAnsi="Arial" w:cs="Arial"/>
          <w:color w:val="333333"/>
          <w:sz w:val="21"/>
          <w:szCs w:val="21"/>
          <w:lang w:eastAsia="nl-NL"/>
        </w:rPr>
        <w:t>geschi</w:t>
      </w:r>
      <w:r w:rsidR="00617FB5">
        <w:rPr>
          <w:rFonts w:ascii="Arial" w:eastAsia="Times New Roman" w:hAnsi="Arial" w:cs="Arial"/>
          <w:color w:val="333333"/>
          <w:sz w:val="21"/>
          <w:szCs w:val="21"/>
          <w:lang w:eastAsia="nl-NL"/>
        </w:rPr>
        <w:t xml:space="preserve">l of handhavingverzoek. </w:t>
      </w:r>
    </w:p>
    <w:p w:rsidR="000D573D" w:rsidRPr="000D573D" w:rsidRDefault="000D573D" w:rsidP="00617FB5">
      <w:pPr>
        <w:numPr>
          <w:ilvl w:val="0"/>
          <w:numId w:val="2"/>
        </w:numPr>
        <w:shd w:val="clear" w:color="auto" w:fill="FFFFFF"/>
        <w:tabs>
          <w:tab w:val="clear" w:pos="720"/>
          <w:tab w:val="num" w:pos="567"/>
        </w:tabs>
        <w:spacing w:before="100" w:beforeAutospacing="1" w:after="100" w:afterAutospacing="1" w:line="240" w:lineRule="auto"/>
        <w:ind w:left="567" w:hanging="567"/>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De deelnemer failliet is verklaard, aan hem surseance van betaling is verleend of onder een schuldsaneringsregeling valt.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5.3  Na beëindiging van de Deelnemersovereenkomst zal de deelnemer direct alle activiteiten en uitingen in het kader van het vervullen van de desbetreffende rol(</w:t>
      </w:r>
      <w:proofErr w:type="spellStart"/>
      <w:r w:rsidRPr="000D573D">
        <w:rPr>
          <w:rFonts w:ascii="Arial" w:eastAsia="Times New Roman" w:hAnsi="Arial" w:cs="Arial"/>
          <w:color w:val="333333"/>
          <w:sz w:val="21"/>
          <w:szCs w:val="21"/>
          <w:lang w:eastAsia="nl-NL"/>
        </w:rPr>
        <w:t>len</w:t>
      </w:r>
      <w:proofErr w:type="spellEnd"/>
      <w:r w:rsidRPr="000D573D">
        <w:rPr>
          <w:rFonts w:ascii="Arial" w:eastAsia="Times New Roman" w:hAnsi="Arial" w:cs="Arial"/>
          <w:color w:val="333333"/>
          <w:sz w:val="21"/>
          <w:szCs w:val="21"/>
          <w:lang w:eastAsia="nl-NL"/>
        </w:rPr>
        <w:t>) staken, dan wel zo snel mogelijk staken als praktisch haalbaar</w:t>
      </w:r>
      <w:r w:rsidR="004B2875">
        <w:rPr>
          <w:rFonts w:ascii="Arial" w:eastAsia="Times New Roman" w:hAnsi="Arial" w:cs="Arial"/>
          <w:color w:val="333333"/>
          <w:sz w:val="21"/>
          <w:szCs w:val="21"/>
          <w:lang w:eastAsia="nl-NL"/>
        </w:rPr>
        <w:t xml:space="preserve"> </w:t>
      </w:r>
      <w:r w:rsidRPr="000D573D">
        <w:rPr>
          <w:rFonts w:ascii="Arial" w:eastAsia="Times New Roman" w:hAnsi="Arial" w:cs="Arial"/>
          <w:color w:val="333333"/>
          <w:sz w:val="21"/>
          <w:szCs w:val="21"/>
          <w:lang w:eastAsia="nl-NL"/>
        </w:rPr>
        <w:t xml:space="preserve">is. De deelnemer zal alle medewerking verlenen om de continuïteit van de toegangsdienstverlening zeker te stellen, onder meer door mee te werken aan overdracht van de toegangsdienstverlening aan een andere deelnemer en beschikt in dit kader over een continuïteits- en/of </w:t>
      </w:r>
      <w:proofErr w:type="spellStart"/>
      <w:r w:rsidRPr="000D573D">
        <w:rPr>
          <w:rFonts w:ascii="Arial" w:eastAsia="Times New Roman" w:hAnsi="Arial" w:cs="Arial"/>
          <w:color w:val="333333"/>
          <w:sz w:val="21"/>
          <w:szCs w:val="21"/>
          <w:lang w:eastAsia="nl-NL"/>
        </w:rPr>
        <w:t>exitplan</w:t>
      </w:r>
      <w:proofErr w:type="spellEnd"/>
      <w:r w:rsidRPr="000D573D">
        <w:rPr>
          <w:rFonts w:ascii="Arial" w:eastAsia="Times New Roman" w:hAnsi="Arial" w:cs="Arial"/>
          <w:color w:val="333333"/>
          <w:sz w:val="21"/>
          <w:szCs w:val="21"/>
          <w:lang w:eastAsia="nl-NL"/>
        </w:rPr>
        <w:t>.</w:t>
      </w:r>
    </w:p>
    <w:p w:rsidR="000D573D" w:rsidRPr="000D573D" w:rsidRDefault="000D573D" w:rsidP="00617FB5">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Artikel 6.     Aansprakelijkheid deelnemers jegens derden en beheerorganisatie</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6.1  De deelnemer aanvaardt door ondertekening van deze Deelnemersovereenkomst aansprakelijkheid voor het eigen handelen en/of nalaten binnen de rol die de deelnemer vervult. De deelnemer aanvaardt deze aansprakelijkheid ook in die situaties waarbij dit handelen en/of nalaten schade veroorzaakt aan andere deelnemers en/of bedrijven en/of dienstverleners en/of de beheerorganisatie. Bedrijven, dienstverleners, andere deelnemers en de beheerorganisatie kunnen zich jegens de deelnemer onmiddellijk en direct op deze aansprakelijkheid beroepen.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6.2  In het kader van aansprakelijkheid gelden de algemene regels van het Nederlands recht ten aanzien van de inhoud en omvang van wettelijke verplichtingen tot schadevergoeding.</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6.3  De deelnemer vrijwaart de </w:t>
      </w:r>
      <w:r w:rsidR="0070712D">
        <w:rPr>
          <w:rFonts w:ascii="Arial" w:eastAsia="Times New Roman" w:hAnsi="Arial" w:cs="Arial"/>
          <w:color w:val="333333"/>
          <w:sz w:val="21"/>
          <w:szCs w:val="21"/>
          <w:lang w:eastAsia="nl-NL"/>
        </w:rPr>
        <w:t>staatssecretaris van Binnenlandse Zaken</w:t>
      </w:r>
      <w:r w:rsidRPr="000D573D">
        <w:rPr>
          <w:rFonts w:ascii="Arial" w:eastAsia="Times New Roman" w:hAnsi="Arial" w:cs="Arial"/>
          <w:color w:val="333333"/>
          <w:sz w:val="21"/>
          <w:szCs w:val="21"/>
          <w:lang w:eastAsia="nl-NL"/>
        </w:rPr>
        <w:t xml:space="preserve"> voor vorderingen van derden, uit welke hoofde dan ook, ten gevolge van het gebruik van de elektronische toegangsdiensten.</w:t>
      </w:r>
    </w:p>
    <w:p w:rsidR="000D573D" w:rsidRPr="000D573D" w:rsidRDefault="000D573D" w:rsidP="00617FB5">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Artikel 7.     Overige bepalingen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7.1  De </w:t>
      </w:r>
      <w:r w:rsidR="0070712D">
        <w:rPr>
          <w:rFonts w:ascii="Arial" w:eastAsia="Times New Roman" w:hAnsi="Arial" w:cs="Arial"/>
          <w:color w:val="333333"/>
          <w:sz w:val="21"/>
          <w:szCs w:val="21"/>
          <w:lang w:eastAsia="nl-NL"/>
        </w:rPr>
        <w:t>staatssecretaris van Binnenlandse Zaken</w:t>
      </w:r>
      <w:r w:rsidRPr="000D573D">
        <w:rPr>
          <w:rFonts w:ascii="Arial" w:eastAsia="Times New Roman" w:hAnsi="Arial" w:cs="Arial"/>
          <w:color w:val="333333"/>
          <w:sz w:val="21"/>
          <w:szCs w:val="21"/>
          <w:lang w:eastAsia="nl-NL"/>
        </w:rPr>
        <w:t xml:space="preserve"> is bevoegd te onderzoeken of deelnemer de afspraken van het afsprakenstelsel naleeft en/of deelnemer voldoet aan de eisen en voorwaarden die aan zijn rol worden gesteld in het afsprakenstelsel. De deelnemer verleent hieraan zijn medewerking.</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7.2  Verplichtingen uit deze Deelnemersovereenkomst die naar hun aard bedoeld zijn om ook na afloop van deze Deelnemersovereenkomst voort te duren, behouden hun werking na afloop van deze Deelnemersovereenkomst.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7.3 Op deze overeenkomst is Nederlands recht van toepassing.</w:t>
      </w:r>
    </w:p>
    <w:p w:rsidR="00617FB5" w:rsidRDefault="00617FB5" w:rsidP="000D573D">
      <w:pPr>
        <w:spacing w:before="150" w:after="0" w:line="240" w:lineRule="auto"/>
        <w:rPr>
          <w:rFonts w:ascii="Arial" w:eastAsia="Times New Roman" w:hAnsi="Arial" w:cs="Arial"/>
          <w:color w:val="333333"/>
          <w:sz w:val="21"/>
          <w:szCs w:val="21"/>
          <w:lang w:eastAsia="nl-NL"/>
        </w:rPr>
      </w:pP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Aldus overeengekomen in tweevoud,</w:t>
      </w:r>
    </w:p>
    <w:tbl>
      <w:tblPr>
        <w:tblW w:w="0" w:type="auto"/>
        <w:tblCellMar>
          <w:top w:w="15" w:type="dxa"/>
          <w:left w:w="15" w:type="dxa"/>
          <w:bottom w:w="15" w:type="dxa"/>
          <w:right w:w="15" w:type="dxa"/>
        </w:tblCellMar>
        <w:tblLook w:val="04A0" w:firstRow="1" w:lastRow="0" w:firstColumn="1" w:lastColumn="0" w:noHBand="0" w:noVBand="1"/>
      </w:tblPr>
      <w:tblGrid>
        <w:gridCol w:w="5308"/>
        <w:gridCol w:w="2483"/>
      </w:tblGrid>
      <w:tr w:rsidR="000D573D" w:rsidRPr="000D573D" w:rsidTr="000D573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Namens de </w:t>
            </w:r>
            <w:r w:rsidR="0070712D">
              <w:rPr>
                <w:rFonts w:ascii="Arial" w:eastAsia="Times New Roman" w:hAnsi="Arial" w:cs="Arial"/>
                <w:color w:val="333333"/>
                <w:sz w:val="21"/>
                <w:szCs w:val="21"/>
                <w:lang w:eastAsia="nl-NL"/>
              </w:rPr>
              <w:t>Staatssecretaris van Binnenlandse Zaken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w:t>
            </w:r>
          </w:p>
          <w:p w:rsidR="000D573D" w:rsidRPr="000D573D" w:rsidRDefault="007F177D" w:rsidP="000D573D">
            <w:pPr>
              <w:spacing w:before="150" w:after="0" w:line="240" w:lineRule="auto"/>
              <w:rPr>
                <w:rFonts w:ascii="Arial" w:eastAsia="Times New Roman" w:hAnsi="Arial" w:cs="Arial"/>
                <w:color w:val="333333"/>
                <w:sz w:val="21"/>
                <w:szCs w:val="21"/>
                <w:lang w:eastAsia="nl-NL"/>
              </w:rPr>
            </w:pPr>
            <w:r>
              <w:rPr>
                <w:rFonts w:ascii="Arial" w:eastAsia="Times New Roman" w:hAnsi="Arial" w:cs="Arial"/>
                <w:color w:val="333333"/>
                <w:sz w:val="21"/>
                <w:szCs w:val="21"/>
                <w:lang w:eastAsia="nl-NL"/>
              </w:rPr>
              <w:t xml:space="preserve">Naam: </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Functie</w:t>
            </w:r>
            <w:r w:rsidR="008B4458">
              <w:rPr>
                <w:rFonts w:ascii="Arial" w:eastAsia="Times New Roman" w:hAnsi="Arial" w:cs="Arial"/>
                <w:color w:val="333333"/>
                <w:sz w:val="21"/>
                <w:szCs w:val="21"/>
                <w:lang w:eastAsia="nl-NL"/>
              </w:rPr>
              <w: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Datum:</w:t>
            </w:r>
          </w:p>
          <w:p w:rsidR="000D573D" w:rsidRPr="000D573D" w:rsidRDefault="000D573D" w:rsidP="008B4458">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Plaats: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Namens de deelnemer,</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Naam:</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Functie:</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Datum:</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Plaats:</w:t>
            </w:r>
          </w:p>
        </w:tc>
      </w:tr>
      <w:tr w:rsidR="000D573D" w:rsidRPr="000D573D" w:rsidTr="000D573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&lt;Naam deelnemer&gt;</w:t>
            </w:r>
          </w:p>
        </w:tc>
      </w:tr>
    </w:tbl>
    <w:p w:rsidR="00A17C6E" w:rsidRPr="00F22CDC" w:rsidRDefault="00A17C6E">
      <w:pPr>
        <w:rPr>
          <w:rFonts w:ascii="Verdana" w:hAnsi="Verdana"/>
          <w:sz w:val="18"/>
          <w:szCs w:val="18"/>
        </w:rPr>
      </w:pPr>
    </w:p>
    <w:sectPr w:rsidR="00A17C6E" w:rsidRPr="00F22CDC" w:rsidSect="00A17C6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191" w:rsidRDefault="00B71191" w:rsidP="007A3E08">
      <w:pPr>
        <w:spacing w:after="0" w:line="240" w:lineRule="auto"/>
      </w:pPr>
      <w:r>
        <w:separator/>
      </w:r>
    </w:p>
  </w:endnote>
  <w:endnote w:type="continuationSeparator" w:id="0">
    <w:p w:rsidR="00B71191" w:rsidRDefault="00B71191" w:rsidP="007A3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E08" w:rsidRDefault="007A3E0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E08" w:rsidRDefault="007A3E08">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E08" w:rsidRDefault="007A3E0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191" w:rsidRDefault="00B71191" w:rsidP="007A3E08">
      <w:pPr>
        <w:spacing w:after="0" w:line="240" w:lineRule="auto"/>
      </w:pPr>
      <w:r>
        <w:separator/>
      </w:r>
    </w:p>
  </w:footnote>
  <w:footnote w:type="continuationSeparator" w:id="0">
    <w:p w:rsidR="00B71191" w:rsidRDefault="00B71191" w:rsidP="007A3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E08" w:rsidRDefault="007A3E0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E08" w:rsidRDefault="007A3E08">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E08" w:rsidRDefault="007A3E0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B20AA"/>
    <w:multiLevelType w:val="multilevel"/>
    <w:tmpl w:val="9CE0A596"/>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55569C"/>
    <w:multiLevelType w:val="multilevel"/>
    <w:tmpl w:val="E9A4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D573D"/>
    <w:rsid w:val="00011166"/>
    <w:rsid w:val="000D573D"/>
    <w:rsid w:val="00124358"/>
    <w:rsid w:val="00285E0F"/>
    <w:rsid w:val="00362E41"/>
    <w:rsid w:val="00393EBE"/>
    <w:rsid w:val="003C5E27"/>
    <w:rsid w:val="004B2875"/>
    <w:rsid w:val="005F2540"/>
    <w:rsid w:val="00617FB5"/>
    <w:rsid w:val="006938CB"/>
    <w:rsid w:val="0070712D"/>
    <w:rsid w:val="00795FBD"/>
    <w:rsid w:val="007A3E08"/>
    <w:rsid w:val="007F177D"/>
    <w:rsid w:val="008206B6"/>
    <w:rsid w:val="008B4458"/>
    <w:rsid w:val="00926F54"/>
    <w:rsid w:val="00A17C6E"/>
    <w:rsid w:val="00B14E61"/>
    <w:rsid w:val="00B71191"/>
    <w:rsid w:val="00B86DFD"/>
    <w:rsid w:val="00B94F55"/>
    <w:rsid w:val="00C036D0"/>
    <w:rsid w:val="00C45E4A"/>
    <w:rsid w:val="00C54D43"/>
    <w:rsid w:val="00F22CDC"/>
    <w:rsid w:val="00F97CEE"/>
    <w:rsid w:val="00FC3E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0B61"/>
  <w15:docId w15:val="{821ACBC5-1487-47E1-981A-D5BA7BD1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17C6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0D573D"/>
    <w:rPr>
      <w:strike w:val="0"/>
      <w:dstrike w:val="0"/>
      <w:color w:val="3572B0"/>
      <w:u w:val="none"/>
      <w:effect w:val="none"/>
    </w:rPr>
  </w:style>
  <w:style w:type="character" w:styleId="Zwaar">
    <w:name w:val="Strong"/>
    <w:basedOn w:val="Standaardalinea-lettertype"/>
    <w:uiPriority w:val="22"/>
    <w:qFormat/>
    <w:rsid w:val="000D573D"/>
    <w:rPr>
      <w:b/>
      <w:bCs/>
    </w:rPr>
  </w:style>
  <w:style w:type="paragraph" w:styleId="Koptekst">
    <w:name w:val="header"/>
    <w:basedOn w:val="Standaard"/>
    <w:link w:val="KoptekstChar"/>
    <w:uiPriority w:val="99"/>
    <w:semiHidden/>
    <w:unhideWhenUsed/>
    <w:rsid w:val="007A3E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7A3E08"/>
  </w:style>
  <w:style w:type="paragraph" w:styleId="Voettekst">
    <w:name w:val="footer"/>
    <w:basedOn w:val="Standaard"/>
    <w:link w:val="VoettekstChar"/>
    <w:uiPriority w:val="99"/>
    <w:semiHidden/>
    <w:unhideWhenUsed/>
    <w:rsid w:val="007A3E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7A3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218859">
      <w:bodyDiv w:val="1"/>
      <w:marLeft w:val="0"/>
      <w:marRight w:val="0"/>
      <w:marTop w:val="0"/>
      <w:marBottom w:val="0"/>
      <w:divBdr>
        <w:top w:val="none" w:sz="0" w:space="0" w:color="auto"/>
        <w:left w:val="none" w:sz="0" w:space="0" w:color="auto"/>
        <w:bottom w:val="none" w:sz="0" w:space="0" w:color="auto"/>
        <w:right w:val="none" w:sz="0" w:space="0" w:color="auto"/>
      </w:divBdr>
      <w:divsChild>
        <w:div w:id="145442836">
          <w:marLeft w:val="0"/>
          <w:marRight w:val="0"/>
          <w:marTop w:val="0"/>
          <w:marBottom w:val="0"/>
          <w:divBdr>
            <w:top w:val="none" w:sz="0" w:space="0" w:color="auto"/>
            <w:left w:val="none" w:sz="0" w:space="0" w:color="auto"/>
            <w:bottom w:val="none" w:sz="0" w:space="0" w:color="auto"/>
            <w:right w:val="none" w:sz="0" w:space="0" w:color="auto"/>
          </w:divBdr>
          <w:divsChild>
            <w:div w:id="590969054">
              <w:marLeft w:val="0"/>
              <w:marRight w:val="0"/>
              <w:marTop w:val="0"/>
              <w:marBottom w:val="0"/>
              <w:divBdr>
                <w:top w:val="none" w:sz="0" w:space="0" w:color="auto"/>
                <w:left w:val="none" w:sz="0" w:space="0" w:color="auto"/>
                <w:bottom w:val="none" w:sz="0" w:space="0" w:color="auto"/>
                <w:right w:val="none" w:sz="0" w:space="0" w:color="auto"/>
              </w:divBdr>
              <w:divsChild>
                <w:div w:id="1888490495">
                  <w:marLeft w:val="0"/>
                  <w:marRight w:val="0"/>
                  <w:marTop w:val="0"/>
                  <w:marBottom w:val="0"/>
                  <w:divBdr>
                    <w:top w:val="none" w:sz="0" w:space="0" w:color="auto"/>
                    <w:left w:val="none" w:sz="0" w:space="0" w:color="auto"/>
                    <w:bottom w:val="none" w:sz="0" w:space="0" w:color="auto"/>
                    <w:right w:val="none" w:sz="0" w:space="0" w:color="auto"/>
                  </w:divBdr>
                  <w:divsChild>
                    <w:div w:id="85656139">
                      <w:marLeft w:val="0"/>
                      <w:marRight w:val="0"/>
                      <w:marTop w:val="0"/>
                      <w:marBottom w:val="0"/>
                      <w:divBdr>
                        <w:top w:val="single" w:sz="6" w:space="0" w:color="CCCCCC"/>
                        <w:left w:val="single" w:sz="2" w:space="0" w:color="CCCCCC"/>
                        <w:bottom w:val="single" w:sz="6" w:space="0" w:color="CCCCCC"/>
                        <w:right w:val="single" w:sz="2" w:space="0" w:color="CCCCCC"/>
                      </w:divBdr>
                      <w:divsChild>
                        <w:div w:id="112674908">
                          <w:marLeft w:val="0"/>
                          <w:marRight w:val="0"/>
                          <w:marTop w:val="0"/>
                          <w:marBottom w:val="0"/>
                          <w:divBdr>
                            <w:top w:val="none" w:sz="0" w:space="0" w:color="auto"/>
                            <w:left w:val="none" w:sz="0" w:space="0" w:color="auto"/>
                            <w:bottom w:val="none" w:sz="0" w:space="0" w:color="auto"/>
                            <w:right w:val="none" w:sz="0" w:space="0" w:color="auto"/>
                          </w:divBdr>
                          <w:divsChild>
                            <w:div w:id="1176461619">
                              <w:marLeft w:val="0"/>
                              <w:marRight w:val="0"/>
                              <w:marTop w:val="0"/>
                              <w:marBottom w:val="0"/>
                              <w:divBdr>
                                <w:top w:val="none" w:sz="0" w:space="0" w:color="auto"/>
                                <w:left w:val="none" w:sz="0" w:space="0" w:color="auto"/>
                                <w:bottom w:val="none" w:sz="0" w:space="0" w:color="auto"/>
                                <w:right w:val="none" w:sz="0" w:space="0" w:color="auto"/>
                              </w:divBdr>
                              <w:divsChild>
                                <w:div w:id="1454208225">
                                  <w:marLeft w:val="0"/>
                                  <w:marRight w:val="0"/>
                                  <w:marTop w:val="0"/>
                                  <w:marBottom w:val="0"/>
                                  <w:divBdr>
                                    <w:top w:val="none" w:sz="0" w:space="0" w:color="auto"/>
                                    <w:left w:val="none" w:sz="0" w:space="0" w:color="auto"/>
                                    <w:bottom w:val="none" w:sz="0" w:space="0" w:color="auto"/>
                                    <w:right w:val="none" w:sz="0" w:space="0" w:color="auto"/>
                                  </w:divBdr>
                                  <w:divsChild>
                                    <w:div w:id="234440274">
                                      <w:marLeft w:val="0"/>
                                      <w:marRight w:val="0"/>
                                      <w:marTop w:val="150"/>
                                      <w:marBottom w:val="0"/>
                                      <w:divBdr>
                                        <w:top w:val="none" w:sz="0" w:space="0" w:color="auto"/>
                                        <w:left w:val="none" w:sz="0" w:space="0" w:color="auto"/>
                                        <w:bottom w:val="none" w:sz="0" w:space="0" w:color="auto"/>
                                        <w:right w:val="none" w:sz="0" w:space="0" w:color="auto"/>
                                      </w:divBdr>
                                    </w:div>
                                  </w:divsChild>
                                </w:div>
                                <w:div w:id="3158430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EF7A3-439C-400F-BEBA-E15C240BF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1276</Words>
  <Characters>7024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Rijksoverheid</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EGeest</dc:creator>
  <cp:lastModifiedBy>Boer, S.M. (Sander) - Logius</cp:lastModifiedBy>
  <cp:revision>3</cp:revision>
  <dcterms:created xsi:type="dcterms:W3CDTF">2018-01-04T12:37:00Z</dcterms:created>
  <dcterms:modified xsi:type="dcterms:W3CDTF">2018-01-04T12:41:00Z</dcterms:modified>
</cp:coreProperties>
</file>