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645B" w14:textId="77777777" w:rsidR="00A7419F" w:rsidRPr="00D655A0" w:rsidRDefault="00A7419F" w:rsidP="00A7419F">
      <w:pPr>
        <w:spacing w:after="180"/>
        <w:jc w:val="center"/>
        <w:rPr>
          <w:rFonts w:ascii="宋体" w:eastAsia="宋体" w:hAnsi="宋体" w:hint="eastAsia"/>
          <w:b/>
          <w:color w:val="2E74B5"/>
          <w:sz w:val="28"/>
          <w:lang w:eastAsia="zh-CN"/>
        </w:rPr>
      </w:pPr>
      <w:r>
        <w:rPr>
          <w:rFonts w:ascii="宋体" w:eastAsia="宋体" w:hAnsi="宋体" w:hint="eastAsia"/>
          <w:b/>
          <w:color w:val="2E74B5"/>
          <w:sz w:val="28"/>
          <w:lang w:eastAsia="zh-CN"/>
        </w:rPr>
        <w:t>第7组</w:t>
      </w:r>
      <w:r w:rsidRPr="0092186B">
        <w:rPr>
          <w:rFonts w:ascii="宋体" w:eastAsia="宋体" w:hAnsi="宋体"/>
          <w:b/>
          <w:color w:val="2E74B5"/>
          <w:sz w:val="28"/>
          <w:lang w:eastAsia="zh-CN"/>
        </w:rPr>
        <w:t>｜</w:t>
      </w:r>
      <w:r w:rsidRPr="00D655A0">
        <w:rPr>
          <w:rFonts w:ascii="宋体" w:eastAsia="宋体" w:hAnsi="宋体"/>
          <w:b/>
          <w:color w:val="2E74B5"/>
          <w:sz w:val="28"/>
          <w:lang w:eastAsia="zh-CN"/>
        </w:rPr>
        <w:t>雷达上位机监控软件编写</w:t>
      </w:r>
      <w:r w:rsidRPr="0092186B">
        <w:rPr>
          <w:rFonts w:ascii="宋体" w:eastAsia="宋体" w:hAnsi="宋体"/>
          <w:b/>
          <w:color w:val="2E74B5"/>
          <w:sz w:val="28"/>
          <w:lang w:eastAsia="zh-CN"/>
        </w:rPr>
        <w:t>｜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（</w:t>
      </w:r>
      <w:r w:rsidRPr="00D655A0">
        <w:rPr>
          <w:rFonts w:ascii="宋体" w:eastAsia="宋体" w:hAnsi="宋体"/>
          <w:b/>
          <w:color w:val="2E74B5"/>
          <w:sz w:val="28"/>
          <w:lang w:eastAsia="zh-CN"/>
        </w:rPr>
        <w:t>金骏宾、朱琴、路广</w:t>
      </w:r>
      <w:r>
        <w:rPr>
          <w:rFonts w:ascii="宋体" w:eastAsia="宋体" w:hAnsi="宋体" w:hint="eastAsia"/>
          <w:b/>
          <w:color w:val="2E74B5"/>
          <w:sz w:val="28"/>
          <w:lang w:eastAsia="zh-CN"/>
        </w:rPr>
        <w:t>）</w:t>
      </w:r>
    </w:p>
    <w:p w14:paraId="6849A656" w14:textId="77777777" w:rsidR="00A7419F" w:rsidRPr="00DB2AD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r w:rsidRPr="00DB2ADF">
        <w:rPr>
          <w:lang w:eastAsia="zh-CN"/>
        </w:rPr>
        <w:t xml:space="preserve">本选题目标是开发雷达上位机监控软件，基于串口通信实现遥测数据接收、遥控指令发送，完成对电台、IMU </w:t>
      </w:r>
      <w:proofErr w:type="gramStart"/>
      <w:r w:rsidRPr="00DB2ADF">
        <w:rPr>
          <w:lang w:eastAsia="zh-CN"/>
        </w:rPr>
        <w:t>惯导相关</w:t>
      </w:r>
      <w:proofErr w:type="gramEnd"/>
      <w:r w:rsidRPr="00DB2ADF">
        <w:rPr>
          <w:lang w:eastAsia="zh-CN"/>
        </w:rPr>
        <w:t>数据解析处理，满足串口 115200 波特率、十六进制比特流收发、</w:t>
      </w:r>
      <w:proofErr w:type="gramStart"/>
      <w:r w:rsidRPr="00DB2ADF">
        <w:rPr>
          <w:lang w:eastAsia="zh-CN"/>
        </w:rPr>
        <w:t>帧头校验</w:t>
      </w:r>
      <w:proofErr w:type="gramEnd"/>
      <w:r w:rsidRPr="00DB2ADF">
        <w:rPr>
          <w:lang w:eastAsia="zh-CN"/>
        </w:rPr>
        <w:t>等要求，整体分为技术选型调研、环境搭建与协议学习、核心通信模块开发、数据解析与遥控指令模块开发、界面开发、联调测试与问题排查这几个阶段开展。</w:t>
      </w:r>
    </w:p>
    <w:p w14:paraId="6C7F22AE" w14:textId="77777777" w:rsidR="00A7419F" w:rsidRPr="00DB2AD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r w:rsidRPr="00DB2ADF">
        <w:rPr>
          <w:lang w:eastAsia="zh-CN"/>
        </w:rPr>
        <w:t xml:space="preserve">第一阶段开展技术方案调研与对比学习。首先调研 C#、C++、Python 三种常用上位机开发语言，从开发效率、串口库支持、图形界面实现、运行部署难度等维度对比优缺点，结合本科生编程基础选定开发方案：Python 可借助 </w:t>
      </w:r>
      <w:proofErr w:type="spellStart"/>
      <w:r w:rsidRPr="00DB2ADF">
        <w:rPr>
          <w:lang w:eastAsia="zh-CN"/>
        </w:rPr>
        <w:t>pyserial+PyQt</w:t>
      </w:r>
      <w:proofErr w:type="spellEnd"/>
      <w:r w:rsidRPr="00DB2ADF">
        <w:rPr>
          <w:lang w:eastAsia="zh-CN"/>
        </w:rPr>
        <w:t>/</w:t>
      </w:r>
      <w:proofErr w:type="spellStart"/>
      <w:r w:rsidRPr="00DB2ADF">
        <w:rPr>
          <w:lang w:eastAsia="zh-CN"/>
        </w:rPr>
        <w:t>PySide</w:t>
      </w:r>
      <w:proofErr w:type="spellEnd"/>
      <w:r w:rsidRPr="00DB2ADF">
        <w:rPr>
          <w:lang w:eastAsia="zh-CN"/>
        </w:rPr>
        <w:t xml:space="preserve"> 快速完成原型开发；C# 依托 </w:t>
      </w:r>
      <w:proofErr w:type="spellStart"/>
      <w:r w:rsidRPr="00DB2ADF">
        <w:rPr>
          <w:lang w:eastAsia="zh-CN"/>
        </w:rPr>
        <w:t>WinForm</w:t>
      </w:r>
      <w:proofErr w:type="spellEnd"/>
      <w:r w:rsidRPr="00DB2ADF">
        <w:rPr>
          <w:lang w:eastAsia="zh-CN"/>
        </w:rPr>
        <w:t>/WPF 做桌面软件，串口调用简单，编译后可直接生成可执行程序；C++ 开发性能强，但 GUI 与串口开发工作量大，适合有较好 C++ 基础的同学。同时理解雷达系统遥测、遥控的逻辑区别：遥测是上位机接收来自下位机的 IMU 惯导、电台、雷达状态上报数据；遥控是上位机向下位机发送控制指令。仔细研读通信协议文档，掌握数据帧结构、</w:t>
      </w:r>
      <w:proofErr w:type="gramStart"/>
      <w:r w:rsidRPr="00DB2ADF">
        <w:rPr>
          <w:lang w:eastAsia="zh-CN"/>
        </w:rPr>
        <w:t>帧头定义</w:t>
      </w:r>
      <w:proofErr w:type="gramEnd"/>
      <w:r w:rsidRPr="00DB2ADF">
        <w:rPr>
          <w:lang w:eastAsia="zh-CN"/>
        </w:rPr>
        <w:t>、16 进制比特流格式、</w:t>
      </w:r>
      <w:proofErr w:type="gramStart"/>
      <w:r w:rsidRPr="00DB2ADF">
        <w:rPr>
          <w:lang w:eastAsia="zh-CN"/>
        </w:rPr>
        <w:t>帧头校验</w:t>
      </w:r>
      <w:proofErr w:type="gramEnd"/>
      <w:r w:rsidRPr="00DB2ADF">
        <w:rPr>
          <w:lang w:eastAsia="zh-CN"/>
        </w:rPr>
        <w:t>规则，分清 IMU 数据、电台状态数据、雷达控制指令各自的帧格式。</w:t>
      </w:r>
    </w:p>
    <w:p w14:paraId="64626D90" w14:textId="77777777" w:rsidR="00A7419F" w:rsidRPr="00DB2ADF" w:rsidRDefault="00A7419F" w:rsidP="00A7419F">
      <w:pPr>
        <w:spacing w:line="360" w:lineRule="auto"/>
        <w:ind w:firstLineChars="200" w:firstLine="440"/>
        <w:jc w:val="both"/>
        <w:rPr>
          <w:rFonts w:hint="eastAsia"/>
          <w:b/>
          <w:bCs/>
          <w:color w:val="70AD47" w:themeColor="accent6"/>
          <w:lang w:eastAsia="zh-CN"/>
        </w:rPr>
      </w:pPr>
      <w:r w:rsidRPr="00DB2ADF">
        <w:rPr>
          <w:lang w:eastAsia="zh-CN"/>
        </w:rPr>
        <w:t xml:space="preserve">第二阶段搭建开发环境，完成串口基础调试。根据选定语言配置对应的开发环境，例如 Python 配置 </w:t>
      </w:r>
      <w:proofErr w:type="spellStart"/>
      <w:r w:rsidRPr="00DB2ADF">
        <w:rPr>
          <w:lang w:eastAsia="zh-CN"/>
        </w:rPr>
        <w:t>pyserial</w:t>
      </w:r>
      <w:proofErr w:type="spellEnd"/>
      <w:r w:rsidRPr="00DB2ADF">
        <w:rPr>
          <w:lang w:eastAsia="zh-CN"/>
        </w:rPr>
        <w:t>、</w:t>
      </w:r>
      <w:proofErr w:type="spellStart"/>
      <w:r w:rsidRPr="00DB2ADF">
        <w:rPr>
          <w:lang w:eastAsia="zh-CN"/>
        </w:rPr>
        <w:t>PyQt</w:t>
      </w:r>
      <w:proofErr w:type="spellEnd"/>
      <w:r w:rsidRPr="00DB2ADF">
        <w:rPr>
          <w:lang w:eastAsia="zh-CN"/>
        </w:rPr>
        <w:t xml:space="preserve"> 库；C# 配置 Visual Studio；C++ 配置 QT 开发框架。利用串口调试助手作为对照工具，熟悉串口参数配置：波特率 115200，确定数据位、停止位、校验位参数。优先使用虚拟串口或者实物串口模块做基础收发实验，实现基础的串口打开、关闭、接收字节流、发送十六进制数据，重点注意串口接收是字节流形式，数据是断续分包到达，不能直接按完整</w:t>
      </w:r>
      <w:proofErr w:type="gramStart"/>
      <w:r w:rsidRPr="00DB2ADF">
        <w:rPr>
          <w:lang w:eastAsia="zh-CN"/>
        </w:rPr>
        <w:t>帧</w:t>
      </w:r>
      <w:proofErr w:type="gramEnd"/>
      <w:r w:rsidRPr="00DB2ADF">
        <w:rPr>
          <w:lang w:eastAsia="zh-CN"/>
        </w:rPr>
        <w:t>读取，要做好字节缓存队列，解决粘包、</w:t>
      </w:r>
      <w:proofErr w:type="gramStart"/>
      <w:r w:rsidRPr="00DB2ADF">
        <w:rPr>
          <w:lang w:eastAsia="zh-CN"/>
        </w:rPr>
        <w:t>断包问题</w:t>
      </w:r>
      <w:proofErr w:type="gramEnd"/>
      <w:r w:rsidRPr="00DB2ADF">
        <w:rPr>
          <w:lang w:eastAsia="zh-CN"/>
        </w:rPr>
        <w:t>，这是本科做串口上位机最容易出错的地方。</w:t>
      </w:r>
      <w:r w:rsidRPr="00DB2ADF">
        <w:rPr>
          <w:rFonts w:hint="eastAsia"/>
          <w:b/>
          <w:bCs/>
          <w:color w:val="70AD47" w:themeColor="accent6"/>
          <w:lang w:eastAsia="zh-CN"/>
        </w:rPr>
        <w:t>（以上是你们上次汇报的主要内容，你们自己写了一个串口调试助手并进行了测试）</w:t>
      </w:r>
    </w:p>
    <w:p w14:paraId="2F120CFF" w14:textId="77777777" w:rsidR="00A7419F" w:rsidRPr="00DB2AD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r w:rsidRPr="00DB2ADF">
        <w:rPr>
          <w:lang w:eastAsia="zh-CN"/>
        </w:rPr>
        <w:t>第三阶段开发</w:t>
      </w:r>
      <w:proofErr w:type="gramStart"/>
      <w:r w:rsidRPr="00DB2ADF">
        <w:rPr>
          <w:lang w:eastAsia="zh-CN"/>
        </w:rPr>
        <w:t>帧</w:t>
      </w:r>
      <w:proofErr w:type="gramEnd"/>
      <w:r w:rsidRPr="00DB2ADF">
        <w:rPr>
          <w:lang w:eastAsia="zh-CN"/>
        </w:rPr>
        <w:t>解析与校验核心模块。建立环形字节缓存，持续存入串口接收到的原始字节；编写</w:t>
      </w:r>
      <w:proofErr w:type="gramStart"/>
      <w:r w:rsidRPr="00DB2ADF">
        <w:rPr>
          <w:lang w:eastAsia="zh-CN"/>
        </w:rPr>
        <w:t>帧</w:t>
      </w:r>
      <w:proofErr w:type="gramEnd"/>
      <w:r w:rsidRPr="00DB2ADF">
        <w:rPr>
          <w:lang w:eastAsia="zh-CN"/>
        </w:rPr>
        <w:t>查找函数，通过</w:t>
      </w:r>
      <w:proofErr w:type="gramStart"/>
      <w:r w:rsidRPr="00DB2ADF">
        <w:rPr>
          <w:lang w:eastAsia="zh-CN"/>
        </w:rPr>
        <w:t>识别帧头从</w:t>
      </w:r>
      <w:proofErr w:type="gramEnd"/>
      <w:r w:rsidRPr="00DB2ADF">
        <w:rPr>
          <w:lang w:eastAsia="zh-CN"/>
        </w:rPr>
        <w:t>缓存中定位完整数据帧，</w:t>
      </w:r>
      <w:proofErr w:type="gramStart"/>
      <w:r w:rsidRPr="00DB2ADF">
        <w:rPr>
          <w:lang w:eastAsia="zh-CN"/>
        </w:rPr>
        <w:t>完成帧头校验</w:t>
      </w:r>
      <w:proofErr w:type="gramEnd"/>
      <w:r w:rsidRPr="00DB2ADF">
        <w:rPr>
          <w:lang w:eastAsia="zh-CN"/>
        </w:rPr>
        <w:t>，过滤错误、残缺、干扰帧；把通过校验的完整十六进制</w:t>
      </w:r>
      <w:proofErr w:type="gramStart"/>
      <w:r w:rsidRPr="00DB2ADF">
        <w:rPr>
          <w:lang w:eastAsia="zh-CN"/>
        </w:rPr>
        <w:t>帧</w:t>
      </w:r>
      <w:proofErr w:type="gramEnd"/>
      <w:r w:rsidRPr="00DB2ADF">
        <w:rPr>
          <w:lang w:eastAsia="zh-CN"/>
        </w:rPr>
        <w:t>解析拆分，分离出 IMU 惯导数据、电台状态、雷达遥测状态等信息。同时实现遥控指令封装模块，按照协议格式组</w:t>
      </w:r>
      <w:r w:rsidRPr="00DB2ADF">
        <w:rPr>
          <w:lang w:eastAsia="zh-CN"/>
        </w:rPr>
        <w:lastRenderedPageBreak/>
        <w:t>装遥控命令帧，添加帧头，封装为十六进制比特流，通过串口向下位机发送。这里要注意：不要直接处理字符串，全程优先操作原始字节，避免字符串编码转换带来数据出错。</w:t>
      </w:r>
    </w:p>
    <w:p w14:paraId="62896AC0" w14:textId="77777777" w:rsidR="00A7419F" w:rsidRPr="00DB2AD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r w:rsidRPr="00DB2ADF">
        <w:rPr>
          <w:lang w:eastAsia="zh-CN"/>
        </w:rPr>
        <w:t>第四阶段搭建软件人机交互界面。设计基础监控界面，包含串口参数配置区（串口选择、打开 / 关闭串口按钮）、遥测数据显示区域，用来实时展示 IMU 姿态、电台工作状态、雷达运行参数；增加遥控指令发送面板，支持手动或者按钮下发控制指令；增加简单日志功能，记录收发的原始十六进制数据，</w:t>
      </w:r>
      <w:proofErr w:type="gramStart"/>
      <w:r w:rsidRPr="00DB2ADF">
        <w:rPr>
          <w:lang w:eastAsia="zh-CN"/>
        </w:rPr>
        <w:t>方便排</w:t>
      </w:r>
      <w:proofErr w:type="gramEnd"/>
      <w:r w:rsidRPr="00DB2ADF">
        <w:rPr>
          <w:lang w:eastAsia="zh-CN"/>
        </w:rPr>
        <w:t>查问题。界面逻辑和串口接收逻辑需要做线程分离，串口接收放在</w:t>
      </w:r>
      <w:proofErr w:type="gramStart"/>
      <w:r w:rsidRPr="00DB2ADF">
        <w:rPr>
          <w:lang w:eastAsia="zh-CN"/>
        </w:rPr>
        <w:t>独立子线程</w:t>
      </w:r>
      <w:proofErr w:type="gramEnd"/>
      <w:r w:rsidRPr="00DB2ADF">
        <w:rPr>
          <w:lang w:eastAsia="zh-CN"/>
        </w:rPr>
        <w:t>，不能在 UI 主线程执行串口阻塞读取，防止软件界面卡顿、无响应。</w:t>
      </w:r>
    </w:p>
    <w:p w14:paraId="4CD138F7" w14:textId="77777777" w:rsidR="00A7419F" w:rsidRDefault="00A7419F" w:rsidP="00A7419F">
      <w:pPr>
        <w:spacing w:line="360" w:lineRule="auto"/>
        <w:ind w:firstLineChars="200" w:firstLine="440"/>
        <w:jc w:val="both"/>
        <w:rPr>
          <w:rFonts w:hint="eastAsia"/>
          <w:color w:val="7030A0"/>
          <w:lang w:eastAsia="zh-CN"/>
        </w:rPr>
      </w:pPr>
      <w:r w:rsidRPr="00DB2ADF">
        <w:rPr>
          <w:lang w:eastAsia="zh-CN"/>
        </w:rPr>
        <w:t>第五阶段开展测试验证与软件优化。前期可以用串口调试助手模拟雷达下位机，向上位机发送模拟的十六进制测试帧，验证</w:t>
      </w:r>
      <w:proofErr w:type="gramStart"/>
      <w:r w:rsidRPr="00DB2ADF">
        <w:rPr>
          <w:lang w:eastAsia="zh-CN"/>
        </w:rPr>
        <w:t>帧</w:t>
      </w:r>
      <w:proofErr w:type="gramEnd"/>
      <w:r w:rsidRPr="00DB2ADF">
        <w:rPr>
          <w:lang w:eastAsia="zh-CN"/>
        </w:rPr>
        <w:t>查找、</w:t>
      </w:r>
      <w:proofErr w:type="gramStart"/>
      <w:r w:rsidRPr="00DB2ADF">
        <w:rPr>
          <w:lang w:eastAsia="zh-CN"/>
        </w:rPr>
        <w:t>帧头校验</w:t>
      </w:r>
      <w:proofErr w:type="gramEnd"/>
      <w:r w:rsidRPr="00DB2ADF">
        <w:rPr>
          <w:lang w:eastAsia="zh-CN"/>
        </w:rPr>
        <w:t>、数据解析功能是否正确；也由上位机发送遥控帧，观察串口助手接收的数据帧格式是否符合协议。有条件时，连接真实电台、IMU 硬件开展实物联调，验证真实设备</w:t>
      </w:r>
      <w:proofErr w:type="gramStart"/>
      <w:r w:rsidRPr="00DB2ADF">
        <w:rPr>
          <w:lang w:eastAsia="zh-CN"/>
        </w:rPr>
        <w:t>下数据</w:t>
      </w:r>
      <w:proofErr w:type="gramEnd"/>
      <w:r w:rsidRPr="00DB2ADF">
        <w:rPr>
          <w:lang w:eastAsia="zh-CN"/>
        </w:rPr>
        <w:t>收发稳定性。统计丢帧、</w:t>
      </w:r>
      <w:proofErr w:type="gramStart"/>
      <w:r w:rsidRPr="00DB2ADF">
        <w:rPr>
          <w:lang w:eastAsia="zh-CN"/>
        </w:rPr>
        <w:t>错帧情况</w:t>
      </w:r>
      <w:proofErr w:type="gramEnd"/>
      <w:r w:rsidRPr="00DB2ADF">
        <w:rPr>
          <w:lang w:eastAsia="zh-CN"/>
        </w:rPr>
        <w:t>，优化缓存与帧解析逻辑。最后整理软件代码、用户操作说明，记录常见问题。</w:t>
      </w:r>
      <w:r w:rsidRPr="00DB2ADF">
        <w:rPr>
          <w:rFonts w:hint="eastAsia"/>
          <w:color w:val="7030A0"/>
          <w:lang w:eastAsia="zh-CN"/>
        </w:rPr>
        <w:t>(以上内容是该课题整体的逻辑线，后续</w:t>
      </w:r>
      <w:proofErr w:type="gramStart"/>
      <w:r w:rsidRPr="00DB2ADF">
        <w:rPr>
          <w:rFonts w:hint="eastAsia"/>
          <w:color w:val="7030A0"/>
          <w:lang w:eastAsia="zh-CN"/>
        </w:rPr>
        <w:t>一</w:t>
      </w:r>
      <w:proofErr w:type="gramEnd"/>
      <w:r w:rsidRPr="00DB2ADF">
        <w:rPr>
          <w:rFonts w:hint="eastAsia"/>
          <w:color w:val="7030A0"/>
          <w:lang w:eastAsia="zh-CN"/>
        </w:rPr>
        <w:t>步步推进，有问题随时进行交流)</w:t>
      </w:r>
    </w:p>
    <w:p w14:paraId="1183472E" w14:textId="77777777" w:rsidR="00A7419F" w:rsidRPr="003E4DA3" w:rsidRDefault="00A7419F" w:rsidP="00A7419F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E4DA3">
        <w:rPr>
          <w:rFonts w:ascii="Times New Roman" w:eastAsia="宋体" w:hAnsi="Times New Roman" w:hint="eastAsia"/>
          <w:sz w:val="24"/>
          <w:lang w:eastAsia="zh-CN"/>
        </w:rPr>
        <w:t>IMU</w:t>
      </w:r>
      <w:r w:rsidRPr="003E4DA3">
        <w:rPr>
          <w:rFonts w:ascii="Times New Roman" w:eastAsia="宋体" w:hAnsi="Times New Roman" w:hint="eastAsia"/>
          <w:sz w:val="24"/>
          <w:lang w:eastAsia="zh-CN"/>
        </w:rPr>
        <w:t>数据由</w:t>
      </w:r>
      <w:bookmarkStart w:id="0" w:name="_Hlk164724309"/>
      <w:r w:rsidRPr="003E4DA3">
        <w:rPr>
          <w:rFonts w:ascii="Times New Roman" w:eastAsia="宋体" w:hAnsi="Times New Roman" w:hint="eastAsia"/>
          <w:sz w:val="24"/>
          <w:lang w:eastAsia="zh-CN"/>
        </w:rPr>
        <w:t>NAV100</w:t>
      </w:r>
      <w:r w:rsidRPr="003E4DA3">
        <w:rPr>
          <w:rFonts w:ascii="Times New Roman" w:eastAsia="宋体" w:hAnsi="Times New Roman" w:hint="eastAsia"/>
          <w:sz w:val="24"/>
          <w:lang w:eastAsia="zh-CN"/>
        </w:rPr>
        <w:t>组合导航系统</w:t>
      </w:r>
      <w:bookmarkEnd w:id="0"/>
      <w:r w:rsidRPr="003E4DA3">
        <w:rPr>
          <w:rFonts w:ascii="Times New Roman" w:eastAsia="宋体" w:hAnsi="Times New Roman" w:hint="eastAsia"/>
          <w:sz w:val="24"/>
          <w:lang w:eastAsia="zh-CN"/>
        </w:rPr>
        <w:t>获取。</w:t>
      </w:r>
      <w:r w:rsidRPr="003E4DA3">
        <w:rPr>
          <w:rFonts w:ascii="Times New Roman" w:eastAsia="宋体" w:hAnsi="Times New Roman" w:hint="eastAsia"/>
          <w:sz w:val="24"/>
          <w:lang w:eastAsia="zh-CN"/>
        </w:rPr>
        <w:t>NAV100</w:t>
      </w:r>
      <w:r w:rsidRPr="003E4DA3">
        <w:rPr>
          <w:rFonts w:ascii="Times New Roman" w:eastAsia="宋体" w:hAnsi="Times New Roman" w:hint="eastAsia"/>
          <w:sz w:val="24"/>
          <w:lang w:eastAsia="zh-CN"/>
        </w:rPr>
        <w:t>内置高性能的</w:t>
      </w:r>
      <w:r w:rsidRPr="003E4DA3">
        <w:rPr>
          <w:rFonts w:ascii="Times New Roman" w:eastAsia="宋体" w:hAnsi="Times New Roman" w:hint="eastAsia"/>
          <w:sz w:val="24"/>
          <w:lang w:eastAsia="zh-CN"/>
        </w:rPr>
        <w:t>MEMS</w:t>
      </w:r>
      <w:r w:rsidRPr="003E4DA3">
        <w:rPr>
          <w:rFonts w:ascii="Times New Roman" w:eastAsia="宋体" w:hAnsi="Times New Roman" w:hint="eastAsia"/>
          <w:sz w:val="24"/>
          <w:lang w:eastAsia="zh-CN"/>
        </w:rPr>
        <w:t>陀螺和加速度计和高性能</w:t>
      </w:r>
      <w:r w:rsidRPr="003E4DA3">
        <w:rPr>
          <w:rFonts w:ascii="Times New Roman" w:eastAsia="宋体" w:hAnsi="Times New Roman" w:hint="eastAsia"/>
          <w:sz w:val="24"/>
          <w:lang w:eastAsia="zh-CN"/>
        </w:rPr>
        <w:t>GNSS</w:t>
      </w:r>
      <w:r w:rsidRPr="003E4DA3">
        <w:rPr>
          <w:rFonts w:ascii="Times New Roman" w:eastAsia="宋体" w:hAnsi="Times New Roman" w:hint="eastAsia"/>
          <w:sz w:val="24"/>
          <w:lang w:eastAsia="zh-CN"/>
        </w:rPr>
        <w:t>位导板卡，实现多传感器融合及组合导航解算算法。</w:t>
      </w:r>
      <w:r w:rsidRPr="00685B4F">
        <w:rPr>
          <w:rFonts w:ascii="Times New Roman" w:eastAsia="宋体" w:hAnsi="Times New Roman"/>
          <w:sz w:val="24"/>
          <w:lang w:eastAsia="zh-CN"/>
        </w:rPr>
        <w:t>该组合导航系统可</w:t>
      </w:r>
      <w:r w:rsidRPr="003E4DA3">
        <w:rPr>
          <w:rFonts w:ascii="Times New Roman" w:eastAsia="宋体" w:hAnsi="Times New Roman"/>
          <w:sz w:val="24"/>
          <w:lang w:eastAsia="zh-CN"/>
        </w:rPr>
        <w:t>为用户提供准确的导航服务。</w:t>
      </w:r>
      <w:proofErr w:type="spellStart"/>
      <w:r w:rsidRPr="003E4DA3">
        <w:rPr>
          <w:rFonts w:ascii="Times New Roman" w:eastAsia="宋体" w:hAnsi="Times New Roman" w:hint="eastAsia"/>
          <w:sz w:val="24"/>
        </w:rPr>
        <w:t>可广泛用于导航、控制和动态测量</w:t>
      </w:r>
      <w:proofErr w:type="spellEnd"/>
      <w:r w:rsidRPr="003E4DA3">
        <w:rPr>
          <w:rFonts w:ascii="Times New Roman" w:eastAsia="宋体" w:hAnsi="Times New Roman" w:hint="eastAsia"/>
          <w:sz w:val="24"/>
        </w:rPr>
        <w:t>。</w:t>
      </w:r>
    </w:p>
    <w:p w14:paraId="744E7551" w14:textId="77777777" w:rsidR="00A7419F" w:rsidRDefault="00A7419F" w:rsidP="00A7419F">
      <w:pPr>
        <w:spacing w:line="360" w:lineRule="auto"/>
        <w:jc w:val="center"/>
        <w:rPr>
          <w:rFonts w:hint="eastAsia"/>
          <w:noProof/>
        </w:rPr>
      </w:pPr>
      <w:bookmarkStart w:id="1" w:name="_Hlk164724905"/>
      <w:r>
        <w:rPr>
          <w:noProof/>
        </w:rPr>
        <w:drawing>
          <wp:inline distT="0" distB="0" distL="0" distR="0" wp14:anchorId="03879D56" wp14:editId="04AB98E7">
            <wp:extent cx="2587148" cy="2513965"/>
            <wp:effectExtent l="0" t="0" r="3810" b="635"/>
            <wp:docPr id="38745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6780" name=""/>
                    <pic:cNvPicPr/>
                  </pic:nvPicPr>
                  <pic:blipFill rotWithShape="1">
                    <a:blip r:embed="rId6"/>
                    <a:srcRect l="17120" t="16808" r="14444" b="5383"/>
                    <a:stretch/>
                  </pic:blipFill>
                  <pic:spPr bwMode="auto">
                    <a:xfrm>
                      <a:off x="0" y="0"/>
                      <a:ext cx="2625522" cy="255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79AD1" w14:textId="77777777" w:rsidR="00A7419F" w:rsidRPr="003E4DA3" w:rsidRDefault="00A7419F" w:rsidP="00A7419F">
      <w:pPr>
        <w:spacing w:after="0"/>
        <w:jc w:val="center"/>
        <w:rPr>
          <w:rFonts w:ascii="Times New Roman" w:eastAsia="宋体" w:hAnsi="Times New Roman" w:cs="Times New Roman"/>
          <w:szCs w:val="24"/>
          <w:lang w:eastAsia="zh-CN"/>
        </w:rPr>
      </w:pPr>
      <w:r w:rsidRPr="003E4DA3">
        <w:rPr>
          <w:rFonts w:ascii="Times New Roman" w:eastAsia="宋体" w:hAnsi="Times New Roman" w:cs="Times New Roman" w:hint="eastAsia"/>
          <w:szCs w:val="24"/>
          <w:lang w:eastAsia="zh-CN"/>
        </w:rPr>
        <w:t>图</w:t>
      </w:r>
      <w:r>
        <w:rPr>
          <w:rFonts w:ascii="Times New Roman" w:eastAsia="宋体" w:hAnsi="Times New Roman" w:cs="Times New Roman" w:hint="eastAsia"/>
          <w:szCs w:val="24"/>
          <w:lang w:eastAsia="zh-CN"/>
        </w:rPr>
        <w:t>1</w:t>
      </w:r>
      <w:r w:rsidRPr="003E4DA3">
        <w:rPr>
          <w:rFonts w:ascii="Times New Roman" w:eastAsia="宋体" w:hAnsi="Times New Roman" w:cs="Times New Roman" w:hint="eastAsia"/>
          <w:szCs w:val="24"/>
          <w:lang w:eastAsia="zh-CN"/>
        </w:rPr>
        <w:t>：</w:t>
      </w:r>
      <w:r w:rsidRPr="003E4DA3">
        <w:rPr>
          <w:rFonts w:ascii="Times New Roman" w:eastAsia="宋体" w:hAnsi="Times New Roman" w:cs="Times New Roman" w:hint="eastAsia"/>
          <w:szCs w:val="24"/>
          <w:lang w:eastAsia="zh-CN"/>
        </w:rPr>
        <w:t>NAV100</w:t>
      </w:r>
      <w:r w:rsidRPr="003E4DA3">
        <w:rPr>
          <w:rFonts w:ascii="Times New Roman" w:eastAsia="宋体" w:hAnsi="Times New Roman" w:cs="Times New Roman" w:hint="eastAsia"/>
          <w:szCs w:val="24"/>
          <w:lang w:eastAsia="zh-CN"/>
        </w:rPr>
        <w:t>实物图</w:t>
      </w:r>
    </w:p>
    <w:bookmarkEnd w:id="1"/>
    <w:p w14:paraId="35FAF71A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lastRenderedPageBreak/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数据帧结构：</w:t>
      </w:r>
      <w:r w:rsidRPr="002C6900">
        <w:rPr>
          <w:rFonts w:ascii="Times New Roman" w:eastAsia="宋体" w:hAnsi="Times New Roman" w:hint="eastAsia"/>
          <w:sz w:val="24"/>
          <w:lang w:eastAsia="zh-CN"/>
        </w:rPr>
        <w:t>NAV100</w:t>
      </w:r>
      <w:r w:rsidRPr="002C6900">
        <w:rPr>
          <w:rFonts w:ascii="Times New Roman" w:eastAsia="宋体" w:hAnsi="Times New Roman" w:hint="eastAsia"/>
          <w:sz w:val="24"/>
          <w:lang w:eastAsia="zh-CN"/>
        </w:rPr>
        <w:t>的数据输入、输出均按照表</w:t>
      </w:r>
      <w:r w:rsidRPr="002C6900">
        <w:rPr>
          <w:rFonts w:ascii="Times New Roman" w:eastAsia="宋体" w:hAnsi="Times New Roman" w:hint="eastAsia"/>
          <w:sz w:val="24"/>
          <w:lang w:eastAsia="zh-CN"/>
        </w:rPr>
        <w:t>4</w:t>
      </w:r>
      <w:r>
        <w:rPr>
          <w:rFonts w:ascii="Times New Roman" w:eastAsia="宋体" w:hAnsi="Times New Roman" w:hint="eastAsia"/>
          <w:sz w:val="24"/>
          <w:lang w:eastAsia="zh-CN"/>
        </w:rPr>
        <w:t>.1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所示帧格式。</w:t>
      </w:r>
    </w:p>
    <w:p w14:paraId="77E67C9B" w14:textId="77777777" w:rsidR="00A7419F" w:rsidRPr="002C6900" w:rsidRDefault="00A7419F" w:rsidP="00A7419F">
      <w:pPr>
        <w:spacing w:after="0"/>
        <w:jc w:val="center"/>
        <w:rPr>
          <w:rFonts w:ascii="Times New Roman" w:eastAsia="宋体" w:hAnsi="Times New Roman" w:cs="Times New Roman"/>
          <w:szCs w:val="24"/>
          <w:lang w:eastAsia="zh-CN"/>
        </w:rPr>
      </w:pPr>
      <w:r w:rsidRPr="002C6900">
        <w:rPr>
          <w:rFonts w:ascii="Times New Roman" w:eastAsia="宋体" w:hAnsi="Times New Roman" w:cs="Times New Roman" w:hint="eastAsia"/>
          <w:szCs w:val="24"/>
          <w:lang w:eastAsia="zh-CN"/>
        </w:rPr>
        <w:t>表</w:t>
      </w:r>
      <w:r>
        <w:rPr>
          <w:rFonts w:ascii="Times New Roman" w:eastAsia="宋体" w:hAnsi="Times New Roman" w:cs="Times New Roman" w:hint="eastAsia"/>
          <w:szCs w:val="24"/>
          <w:lang w:eastAsia="zh-CN"/>
        </w:rPr>
        <w:t>1</w:t>
      </w:r>
      <w:r w:rsidRPr="002C6900">
        <w:rPr>
          <w:rFonts w:ascii="Times New Roman" w:eastAsia="宋体" w:hAnsi="Times New Roman" w:cs="Times New Roman" w:hint="eastAsia"/>
          <w:szCs w:val="24"/>
          <w:lang w:eastAsia="zh-CN"/>
        </w:rPr>
        <w:t>：</w:t>
      </w:r>
      <w:r w:rsidRPr="002C6900">
        <w:rPr>
          <w:rFonts w:ascii="Times New Roman" w:eastAsia="宋体" w:hAnsi="Times New Roman" w:cs="Times New Roman" w:hint="eastAsia"/>
          <w:szCs w:val="24"/>
          <w:lang w:eastAsia="zh-CN"/>
        </w:rPr>
        <w:t>IMU</w:t>
      </w:r>
      <w:r w:rsidRPr="002C6900">
        <w:rPr>
          <w:rFonts w:ascii="Times New Roman" w:eastAsia="宋体" w:hAnsi="Times New Roman" w:cs="Times New Roman" w:hint="eastAsia"/>
          <w:szCs w:val="24"/>
          <w:lang w:eastAsia="zh-CN"/>
        </w:rPr>
        <w:t>数据帧格式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2"/>
        <w:gridCol w:w="922"/>
        <w:gridCol w:w="921"/>
        <w:gridCol w:w="921"/>
        <w:gridCol w:w="2763"/>
        <w:gridCol w:w="921"/>
        <w:gridCol w:w="916"/>
      </w:tblGrid>
      <w:tr w:rsidR="00A7419F" w:rsidRPr="00B37C54" w14:paraId="6D53F19C" w14:textId="77777777" w:rsidTr="00ED2602">
        <w:trPr>
          <w:trHeight w:val="280"/>
          <w:jc w:val="center"/>
        </w:trPr>
        <w:tc>
          <w:tcPr>
            <w:tcW w:w="55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73BA5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1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8142A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2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A6653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3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45A8A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4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388D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5~</w:t>
            </w:r>
            <w:r>
              <w:rPr>
                <w:rFonts w:ascii="等线" w:eastAsia="等线" w:hAnsi="等线" w:cs="宋体" w:hint="eastAsia"/>
                <w:color w:val="000000"/>
              </w:rPr>
              <w:t>(</w:t>
            </w:r>
            <w:r w:rsidRPr="00B37C54">
              <w:rPr>
                <w:rFonts w:ascii="等线" w:eastAsia="等线" w:hAnsi="等线" w:cs="宋体" w:hint="eastAsia"/>
                <w:color w:val="000000"/>
              </w:rPr>
              <w:t>N</w:t>
            </w:r>
            <w:r>
              <w:rPr>
                <w:rFonts w:ascii="等线" w:eastAsia="等线" w:hAnsi="等线" w:cs="宋体" w:hint="eastAsia"/>
                <w:color w:val="000000"/>
              </w:rPr>
              <w:t>-2)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03997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N-1</w:t>
            </w:r>
          </w:p>
        </w:tc>
        <w:tc>
          <w:tcPr>
            <w:tcW w:w="55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C2E0A74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N</w:t>
            </w:r>
          </w:p>
        </w:tc>
      </w:tr>
      <w:tr w:rsidR="00A7419F" w:rsidRPr="00B37C54" w14:paraId="28902202" w14:textId="77777777" w:rsidTr="00ED2602">
        <w:trPr>
          <w:trHeight w:val="400"/>
          <w:jc w:val="center"/>
        </w:trPr>
        <w:tc>
          <w:tcPr>
            <w:tcW w:w="1111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000000" w:fill="FFF2CC"/>
            <w:noWrap/>
            <w:vAlign w:val="center"/>
            <w:hideMark/>
          </w:tcPr>
          <w:p w14:paraId="4868D5F9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A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8E5854C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B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DBDB"/>
            <w:noWrap/>
            <w:vAlign w:val="center"/>
            <w:hideMark/>
          </w:tcPr>
          <w:p w14:paraId="1837BEA1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C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D98F072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D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8CBAD"/>
            <w:noWrap/>
            <w:vAlign w:val="center"/>
            <w:hideMark/>
          </w:tcPr>
          <w:p w14:paraId="5F4D039A" w14:textId="77777777" w:rsidR="00A7419F" w:rsidRPr="00B37C54" w:rsidRDefault="00A7419F" w:rsidP="00ED2602">
            <w:pPr>
              <w:jc w:val="center"/>
              <w:rPr>
                <w:rFonts w:ascii="等线" w:eastAsia="等线" w:hAnsi="等线" w:cs="宋体" w:hint="eastAsia"/>
                <w:color w:val="000000"/>
              </w:rPr>
            </w:pPr>
            <w:r w:rsidRPr="00B37C54">
              <w:rPr>
                <w:rFonts w:ascii="等线" w:eastAsia="等线" w:hAnsi="等线" w:cs="宋体" w:hint="eastAsia"/>
                <w:color w:val="000000"/>
              </w:rPr>
              <w:t>E</w:t>
            </w:r>
          </w:p>
        </w:tc>
      </w:tr>
    </w:tbl>
    <w:p w14:paraId="3C757241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（</w:t>
      </w:r>
      <w:r w:rsidRPr="002C6900">
        <w:rPr>
          <w:rFonts w:ascii="Times New Roman" w:eastAsia="宋体" w:hAnsi="Times New Roman" w:hint="eastAsia"/>
          <w:sz w:val="24"/>
          <w:lang w:eastAsia="zh-CN"/>
        </w:rPr>
        <w:t>1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）</w:t>
      </w:r>
      <w:r w:rsidRPr="002C6900">
        <w:rPr>
          <w:rFonts w:ascii="Times New Roman" w:eastAsia="宋体" w:hAnsi="Times New Roman" w:hint="eastAsia"/>
          <w:sz w:val="24"/>
          <w:lang w:eastAsia="zh-CN"/>
        </w:rPr>
        <w:t>A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：帧头，</w:t>
      </w:r>
      <w:r w:rsidRPr="002C6900">
        <w:rPr>
          <w:rFonts w:ascii="Times New Roman" w:eastAsia="宋体" w:hAnsi="Times New Roman" w:hint="eastAsia"/>
          <w:sz w:val="24"/>
          <w:lang w:eastAsia="zh-CN"/>
        </w:rPr>
        <w:t>A1 = 0xEB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，</w:t>
      </w:r>
      <w:r w:rsidRPr="002C6900">
        <w:rPr>
          <w:rFonts w:ascii="Times New Roman" w:eastAsia="宋体" w:hAnsi="Times New Roman" w:hint="eastAsia"/>
          <w:sz w:val="24"/>
          <w:lang w:eastAsia="zh-CN"/>
        </w:rPr>
        <w:t>A2 = 0x90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；</w:t>
      </w:r>
    </w:p>
    <w:p w14:paraId="00AD050E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（</w:t>
      </w:r>
      <w:r w:rsidRPr="002C6900">
        <w:rPr>
          <w:rFonts w:ascii="Times New Roman" w:eastAsia="宋体" w:hAnsi="Times New Roman" w:hint="eastAsia"/>
          <w:sz w:val="24"/>
          <w:lang w:eastAsia="zh-CN"/>
        </w:rPr>
        <w:t>2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）</w:t>
      </w:r>
      <w:r w:rsidRPr="002C6900">
        <w:rPr>
          <w:rFonts w:ascii="Times New Roman" w:eastAsia="宋体" w:hAnsi="Times New Roman" w:hint="eastAsia"/>
          <w:sz w:val="24"/>
          <w:lang w:eastAsia="zh-CN"/>
        </w:rPr>
        <w:t>B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：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帧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长度</w:t>
      </w:r>
      <w:r w:rsidRPr="002C6900">
        <w:rPr>
          <w:rFonts w:ascii="Times New Roman" w:eastAsia="宋体" w:hAnsi="Times New Roman" w:hint="eastAsia"/>
          <w:sz w:val="24"/>
          <w:lang w:eastAsia="zh-CN"/>
        </w:rPr>
        <w:t>N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，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从帧头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A</w:t>
      </w:r>
      <w:r w:rsidRPr="002C6900">
        <w:rPr>
          <w:rFonts w:ascii="Times New Roman" w:eastAsia="宋体" w:hAnsi="Times New Roman" w:hint="eastAsia"/>
          <w:sz w:val="24"/>
          <w:lang w:eastAsia="zh-CN"/>
        </w:rPr>
        <w:t>至校验和</w:t>
      </w:r>
      <w:r w:rsidRPr="002C6900">
        <w:rPr>
          <w:rFonts w:ascii="Times New Roman" w:eastAsia="宋体" w:hAnsi="Times New Roman" w:hint="eastAsia"/>
          <w:sz w:val="24"/>
          <w:lang w:eastAsia="zh-CN"/>
        </w:rPr>
        <w:t>E</w:t>
      </w:r>
      <w:r w:rsidRPr="002C6900">
        <w:rPr>
          <w:rFonts w:ascii="Times New Roman" w:eastAsia="宋体" w:hAnsi="Times New Roman" w:hint="eastAsia"/>
          <w:sz w:val="24"/>
          <w:lang w:eastAsia="zh-CN"/>
        </w:rPr>
        <w:t>的所有字节总长度；</w:t>
      </w:r>
    </w:p>
    <w:p w14:paraId="08A78A9C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（</w:t>
      </w:r>
      <w:r w:rsidRPr="002C6900">
        <w:rPr>
          <w:rFonts w:ascii="Times New Roman" w:eastAsia="宋体" w:hAnsi="Times New Roman" w:hint="eastAsia"/>
          <w:sz w:val="24"/>
          <w:lang w:eastAsia="zh-CN"/>
        </w:rPr>
        <w:t>3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）</w:t>
      </w:r>
      <w:r w:rsidRPr="002C6900">
        <w:rPr>
          <w:rFonts w:ascii="Times New Roman" w:eastAsia="宋体" w:hAnsi="Times New Roman" w:hint="eastAsia"/>
          <w:sz w:val="24"/>
          <w:lang w:eastAsia="zh-CN"/>
        </w:rPr>
        <w:t>C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：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帧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识别字；</w:t>
      </w:r>
    </w:p>
    <w:p w14:paraId="1E7D2FB5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（</w:t>
      </w:r>
      <w:r w:rsidRPr="002C6900">
        <w:rPr>
          <w:rFonts w:ascii="Times New Roman" w:eastAsia="宋体" w:hAnsi="Times New Roman" w:hint="eastAsia"/>
          <w:sz w:val="24"/>
          <w:lang w:eastAsia="zh-CN"/>
        </w:rPr>
        <w:t>4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）</w:t>
      </w:r>
      <w:r w:rsidRPr="002C6900">
        <w:rPr>
          <w:rFonts w:ascii="Times New Roman" w:eastAsia="宋体" w:hAnsi="Times New Roman" w:hint="eastAsia"/>
          <w:sz w:val="24"/>
          <w:lang w:eastAsia="zh-CN"/>
        </w:rPr>
        <w:t>D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：有效数据，共</w:t>
      </w:r>
      <w:r w:rsidRPr="002C6900">
        <w:rPr>
          <w:rFonts w:ascii="Times New Roman" w:eastAsia="宋体" w:hAnsi="Times New Roman" w:hint="eastAsia"/>
          <w:sz w:val="24"/>
          <w:lang w:eastAsia="zh-CN"/>
        </w:rPr>
        <w:t>N-6</w:t>
      </w:r>
      <w:r w:rsidRPr="002C6900">
        <w:rPr>
          <w:rFonts w:ascii="Times New Roman" w:eastAsia="宋体" w:hAnsi="Times New Roman" w:hint="eastAsia"/>
          <w:sz w:val="24"/>
          <w:lang w:eastAsia="zh-CN"/>
        </w:rPr>
        <w:t>字节；</w:t>
      </w:r>
    </w:p>
    <w:p w14:paraId="439BF81A" w14:textId="77777777" w:rsidR="00A7419F" w:rsidRPr="002C6900" w:rsidRDefault="00A7419F" w:rsidP="00A7419F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（</w:t>
      </w:r>
      <w:r w:rsidRPr="002C6900">
        <w:rPr>
          <w:rFonts w:ascii="Times New Roman" w:eastAsia="宋体" w:hAnsi="Times New Roman" w:hint="eastAsia"/>
          <w:sz w:val="24"/>
          <w:lang w:eastAsia="zh-CN"/>
        </w:rPr>
        <w:t>5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）</w:t>
      </w:r>
      <w:r w:rsidRPr="002C6900">
        <w:rPr>
          <w:rFonts w:ascii="Times New Roman" w:eastAsia="宋体" w:hAnsi="Times New Roman" w:hint="eastAsia"/>
          <w:sz w:val="24"/>
          <w:lang w:eastAsia="zh-CN"/>
        </w:rPr>
        <w:t>E</w:t>
      </w:r>
      <w:r w:rsidRPr="002C6900">
        <w:rPr>
          <w:rFonts w:ascii="Times New Roman" w:eastAsia="宋体" w:hAnsi="Times New Roman" w:hint="eastAsia"/>
          <w:sz w:val="24"/>
          <w:lang w:eastAsia="zh-CN"/>
        </w:rPr>
        <w:t>：校验和</w:t>
      </w:r>
      <w:r>
        <w:rPr>
          <w:rFonts w:ascii="Times New Roman" w:eastAsia="宋体" w:hAnsi="Times New Roman" w:hint="eastAsia"/>
          <w:sz w:val="24"/>
          <w:lang w:eastAsia="zh-CN"/>
        </w:rPr>
        <w:t>；</w:t>
      </w:r>
    </w:p>
    <w:p w14:paraId="5189C843" w14:textId="77777777" w:rsidR="00A7419F" w:rsidRPr="002C6900" w:rsidRDefault="00A7419F" w:rsidP="00A7419F">
      <w:pPr>
        <w:spacing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数据输出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帧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定义：</w:t>
      </w:r>
      <w:r w:rsidRPr="002C6900">
        <w:rPr>
          <w:rFonts w:ascii="Times New Roman" w:eastAsia="宋体" w:hAnsi="Times New Roman" w:hint="eastAsia"/>
          <w:sz w:val="24"/>
          <w:lang w:eastAsia="zh-CN"/>
        </w:rPr>
        <w:t>NAV100</w:t>
      </w:r>
      <w:r w:rsidRPr="002C6900">
        <w:rPr>
          <w:rFonts w:ascii="Times New Roman" w:eastAsia="宋体" w:hAnsi="Times New Roman" w:hint="eastAsia"/>
          <w:sz w:val="24"/>
          <w:lang w:eastAsia="zh-CN"/>
        </w:rPr>
        <w:t>上电初始化完成后，自动按照设置的频率和波特率输出导航数据。输出的导航数据包含丰富的信息，包含帧头、帧长、帧识别字、帧计数器、</w:t>
      </w:r>
      <w:r w:rsidRPr="002C6900">
        <w:rPr>
          <w:rFonts w:ascii="Times New Roman" w:eastAsia="宋体" w:hAnsi="Times New Roman" w:hint="eastAsia"/>
          <w:sz w:val="24"/>
          <w:lang w:eastAsia="zh-CN"/>
        </w:rPr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状态字、俯仰角、横滚角、航向角、</w:t>
      </w:r>
      <w:r w:rsidRPr="002C6900">
        <w:rPr>
          <w:rFonts w:ascii="Times New Roman" w:eastAsia="宋体" w:hAnsi="Times New Roman" w:hint="eastAsia"/>
          <w:sz w:val="24"/>
          <w:lang w:eastAsia="zh-CN"/>
        </w:rPr>
        <w:t>GPS</w:t>
      </w:r>
      <w:r w:rsidRPr="002C6900">
        <w:rPr>
          <w:rFonts w:ascii="Times New Roman" w:eastAsia="宋体" w:hAnsi="Times New Roman" w:hint="eastAsia"/>
          <w:sz w:val="24"/>
          <w:lang w:eastAsia="zh-CN"/>
        </w:rPr>
        <w:t>航迹向、俯仰角速度、横滚角速度、航向角速度、经度、纬度、气压计测得高度、</w:t>
      </w:r>
      <w:r w:rsidRPr="002C6900">
        <w:rPr>
          <w:rFonts w:ascii="Times New Roman" w:eastAsia="宋体" w:hAnsi="Times New Roman" w:hint="eastAsia"/>
          <w:sz w:val="24"/>
          <w:lang w:eastAsia="zh-CN"/>
        </w:rPr>
        <w:t>GPS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测得高度、海拔、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正北向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速度、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正东向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速度、正地向速度</w:t>
      </w:r>
      <w:r>
        <w:rPr>
          <w:rFonts w:ascii="Times New Roman" w:eastAsia="宋体" w:hAnsi="Times New Roman" w:hint="eastAsia"/>
          <w:sz w:val="24"/>
          <w:lang w:eastAsia="zh-CN"/>
        </w:rPr>
        <w:t>以及加速度</w:t>
      </w:r>
      <w:r w:rsidRPr="002C6900">
        <w:rPr>
          <w:rFonts w:ascii="Times New Roman" w:eastAsia="宋体" w:hAnsi="Times New Roman" w:hint="eastAsia"/>
          <w:sz w:val="24"/>
          <w:lang w:eastAsia="zh-CN"/>
        </w:rPr>
        <w:t>等各种导航数据信息。</w:t>
      </w:r>
    </w:p>
    <w:p w14:paraId="2DD48729" w14:textId="77777777" w:rsidR="00A7419F" w:rsidRPr="002C6900" w:rsidRDefault="00A7419F" w:rsidP="00A7419F">
      <w:pPr>
        <w:spacing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2C6900">
        <w:rPr>
          <w:rFonts w:ascii="Times New Roman" w:eastAsia="宋体" w:hAnsi="Times New Roman" w:hint="eastAsia"/>
          <w:sz w:val="24"/>
          <w:lang w:eastAsia="zh-CN"/>
        </w:rPr>
        <w:t>上位机可以通过正确的解码方式解析</w:t>
      </w:r>
      <w:r w:rsidRPr="002C6900">
        <w:rPr>
          <w:rFonts w:ascii="Times New Roman" w:eastAsia="宋体" w:hAnsi="Times New Roman" w:hint="eastAsia"/>
          <w:sz w:val="24"/>
          <w:lang w:eastAsia="zh-CN"/>
        </w:rPr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数据帧，实时获得无人机的各种导航数据信息，从而更好地监测无人机飞行过程中的状态和数据。完整的一个</w:t>
      </w:r>
      <w:r w:rsidRPr="002C6900">
        <w:rPr>
          <w:rFonts w:ascii="Times New Roman" w:eastAsia="宋体" w:hAnsi="Times New Roman" w:hint="eastAsia"/>
          <w:sz w:val="24"/>
          <w:lang w:eastAsia="zh-CN"/>
        </w:rPr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数据帧共</w:t>
      </w:r>
      <w:r w:rsidRPr="002C6900">
        <w:rPr>
          <w:rFonts w:ascii="Times New Roman" w:eastAsia="宋体" w:hAnsi="Times New Roman" w:hint="eastAsia"/>
          <w:sz w:val="24"/>
          <w:lang w:eastAsia="zh-CN"/>
        </w:rPr>
        <w:t>119</w:t>
      </w:r>
      <w:r w:rsidRPr="002C6900">
        <w:rPr>
          <w:rFonts w:ascii="Times New Roman" w:eastAsia="宋体" w:hAnsi="Times New Roman" w:hint="eastAsia"/>
          <w:sz w:val="24"/>
          <w:lang w:eastAsia="zh-CN"/>
        </w:rPr>
        <w:t>字节，具体的</w:t>
      </w:r>
      <w:r w:rsidRPr="002C6900">
        <w:rPr>
          <w:rFonts w:ascii="Times New Roman" w:eastAsia="宋体" w:hAnsi="Times New Roman" w:hint="eastAsia"/>
          <w:sz w:val="24"/>
          <w:lang w:eastAsia="zh-CN"/>
        </w:rPr>
        <w:t>IMU</w:t>
      </w:r>
      <w:r w:rsidRPr="002C6900">
        <w:rPr>
          <w:rFonts w:ascii="Times New Roman" w:eastAsia="宋体" w:hAnsi="Times New Roman" w:hint="eastAsia"/>
          <w:sz w:val="24"/>
          <w:lang w:eastAsia="zh-CN"/>
        </w:rPr>
        <w:t>输出数据</w:t>
      </w:r>
      <w:proofErr w:type="gramStart"/>
      <w:r w:rsidRPr="002C6900">
        <w:rPr>
          <w:rFonts w:ascii="Times New Roman" w:eastAsia="宋体" w:hAnsi="Times New Roman" w:hint="eastAsia"/>
          <w:sz w:val="24"/>
          <w:lang w:eastAsia="zh-CN"/>
        </w:rPr>
        <w:t>帧</w:t>
      </w:r>
      <w:proofErr w:type="gramEnd"/>
      <w:r w:rsidRPr="002C6900">
        <w:rPr>
          <w:rFonts w:ascii="Times New Roman" w:eastAsia="宋体" w:hAnsi="Times New Roman" w:hint="eastAsia"/>
          <w:sz w:val="24"/>
          <w:lang w:eastAsia="zh-CN"/>
        </w:rPr>
        <w:t>定义如表</w:t>
      </w:r>
      <w:r>
        <w:rPr>
          <w:rFonts w:ascii="Times New Roman" w:eastAsia="宋体" w:hAnsi="Times New Roman" w:hint="eastAsia"/>
          <w:sz w:val="24"/>
          <w:lang w:eastAsia="zh-CN"/>
        </w:rPr>
        <w:t>4.2</w:t>
      </w:r>
      <w:r w:rsidRPr="002C6900">
        <w:rPr>
          <w:rFonts w:ascii="Times New Roman" w:eastAsia="宋体" w:hAnsi="Times New Roman" w:hint="eastAsia"/>
          <w:sz w:val="24"/>
          <w:lang w:eastAsia="zh-CN"/>
        </w:rPr>
        <w:t>所示。</w:t>
      </w:r>
    </w:p>
    <w:p w14:paraId="4D51FB0C" w14:textId="77777777" w:rsidR="00A7419F" w:rsidRPr="00A9421E" w:rsidRDefault="00A7419F" w:rsidP="00A7419F">
      <w:pPr>
        <w:spacing w:line="360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表2：IMU数据帧定义</w:t>
      </w:r>
    </w:p>
    <w:p w14:paraId="5D18DC51" w14:textId="77777777" w:rsidR="00A7419F" w:rsidRDefault="00A7419F" w:rsidP="00A7419F">
      <w:pPr>
        <w:spacing w:line="360" w:lineRule="auto"/>
        <w:jc w:val="center"/>
        <w:rPr>
          <w:rFonts w:hint="eastAsia"/>
        </w:rPr>
      </w:pPr>
      <w:r>
        <w:object w:dxaOrig="9734" w:dyaOrig="14534" w14:anchorId="7D3FA5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65pt;height:633.8pt" o:ole="">
            <v:imagedata r:id="rId7" o:title=""/>
          </v:shape>
          <o:OLEObject Type="Embed" ProgID="Excel.Sheet.12" ShapeID="_x0000_i1025" DrawAspect="Content" ObjectID="_1852299081" r:id="rId8"/>
        </w:object>
      </w:r>
    </w:p>
    <w:p w14:paraId="1DC8EAEA" w14:textId="77777777" w:rsidR="00A7419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</w:p>
    <w:p w14:paraId="3FE8E488" w14:textId="77777777" w:rsidR="00A7419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下次汇报的重点：解析一帧惯导数据：</w:t>
      </w:r>
      <w:r w:rsidRPr="002B2DA2">
        <w:rPr>
          <w:lang w:eastAsia="zh-CN"/>
        </w:rPr>
        <w:t>EB 90 00 61 00 62 00 63 00 64 00 65 00 66 00 67 00 68 00 69 00 6A 00 6B 00 6C 00 6D 00 6E 00 6F 00 70 00 71 00 72 00 73 00 74 00 75 00 76 00 77 00 78 00 79 00 7A 00 61 00 62 00 63 00 64 00 65 00 66 00 67 00 68 00 69 00 6A 00 6B 00 6C 00 6D 00 6E 00 6F 00 70 00 71 00 72 00 73 00 74 00 75 00 76 00 77 00 78 00 79 00 7A 00 61 00 62 00 63 00 64 00 65 00 66 00 67 10 24</w:t>
      </w:r>
    </w:p>
    <w:p w14:paraId="649400DB" w14:textId="77777777" w:rsidR="00A7419F" w:rsidRDefault="00A7419F" w:rsidP="00A7419F">
      <w:pPr>
        <w:spacing w:line="360" w:lineRule="auto"/>
        <w:ind w:firstLineChars="200" w:firstLine="440"/>
        <w:jc w:val="both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帧</w:t>
      </w:r>
      <w:proofErr w:type="gramEnd"/>
      <w:r>
        <w:rPr>
          <w:rFonts w:hint="eastAsia"/>
          <w:lang w:eastAsia="zh-CN"/>
        </w:rPr>
        <w:t>定义参照上述表格，解析的正确结果如下，要求上位机软件实现串口输入上述十六进制数据后，可以解析出各个参数的值，</w:t>
      </w:r>
      <w:proofErr w:type="gramStart"/>
      <w:r>
        <w:rPr>
          <w:rFonts w:hint="eastAsia"/>
          <w:lang w:eastAsia="zh-CN"/>
        </w:rPr>
        <w:t>该帧数据使用帧头</w:t>
      </w:r>
      <w:proofErr w:type="gramEnd"/>
      <w:r>
        <w:rPr>
          <w:rFonts w:hint="eastAsia"/>
          <w:lang w:eastAsia="zh-CN"/>
        </w:rPr>
        <w:t>校验，即在数据流中能够</w:t>
      </w:r>
      <w:proofErr w:type="gramStart"/>
      <w:r>
        <w:rPr>
          <w:rFonts w:hint="eastAsia"/>
          <w:lang w:eastAsia="zh-CN"/>
        </w:rPr>
        <w:t>根据帧头提取</w:t>
      </w:r>
      <w:proofErr w:type="gramEnd"/>
      <w:r>
        <w:rPr>
          <w:rFonts w:hint="eastAsia"/>
          <w:lang w:eastAsia="zh-CN"/>
        </w:rPr>
        <w:t>出该帧，汇报时着重讲解实现过程和思路，并进行结果演示</w:t>
      </w:r>
    </w:p>
    <w:p w14:paraId="1CF1CE64" w14:textId="77777777" w:rsidR="00A7419F" w:rsidRPr="002B2DA2" w:rsidRDefault="00A7419F" w:rsidP="00A7419F">
      <w:pPr>
        <w:spacing w:line="360" w:lineRule="auto"/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46159349" wp14:editId="44C0284B">
            <wp:extent cx="5274310" cy="5742305"/>
            <wp:effectExtent l="0" t="0" r="2540" b="0"/>
            <wp:docPr id="548974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51F" w14:textId="77777777" w:rsidR="00FD1995" w:rsidRDefault="00FD1995"/>
    <w:sectPr w:rsidR="00FD1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2AC8A" w14:textId="77777777" w:rsidR="007A33EB" w:rsidRDefault="007A33EB" w:rsidP="00A741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B633D8" w14:textId="77777777" w:rsidR="007A33EB" w:rsidRDefault="007A33EB" w:rsidP="00A741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BF00" w14:textId="77777777" w:rsidR="007A33EB" w:rsidRDefault="007A33EB" w:rsidP="00A741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4B7641" w14:textId="77777777" w:rsidR="007A33EB" w:rsidRDefault="007A33EB" w:rsidP="00A741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95"/>
    <w:rsid w:val="0018390A"/>
    <w:rsid w:val="007A33EB"/>
    <w:rsid w:val="00A7419F"/>
    <w:rsid w:val="00FD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B90220-C49E-4A63-A87D-9FD0D89B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19F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199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99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99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95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995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995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995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995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995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9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9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9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9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9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9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9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99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D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99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D1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995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D1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995"/>
    <w:pPr>
      <w:widowControl w:val="0"/>
      <w:spacing w:after="160"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FD19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995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D19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9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19F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741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19F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741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1256</Words>
  <Characters>1408</Characters>
  <Application>Microsoft Office Word</Application>
  <DocSecurity>0</DocSecurity>
  <Lines>48</Lines>
  <Paragraphs>34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jin</dc:creator>
  <cp:keywords/>
  <dc:description/>
  <cp:lastModifiedBy>matthew jin</cp:lastModifiedBy>
  <cp:revision>2</cp:revision>
  <dcterms:created xsi:type="dcterms:W3CDTF">2026-09-30T10:45:00Z</dcterms:created>
  <dcterms:modified xsi:type="dcterms:W3CDTF">2026-09-30T10:45:00Z</dcterms:modified>
</cp:coreProperties>
</file>