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7F8D6" w14:textId="4B1B8081" w:rsidR="000C5F59" w:rsidRDefault="000C5F59" w:rsidP="00143A51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D43EC7" wp14:editId="3B5CBD08">
            <wp:simplePos x="0" y="0"/>
            <wp:positionH relativeFrom="margin">
              <wp:posOffset>2229017</wp:posOffset>
            </wp:positionH>
            <wp:positionV relativeFrom="paragraph">
              <wp:posOffset>-255805</wp:posOffset>
            </wp:positionV>
            <wp:extent cx="1795780" cy="172051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" cy="172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DA99B" w14:textId="1D2E1159" w:rsidR="000C5F59" w:rsidRPr="000C5F59" w:rsidRDefault="000C5F59" w:rsidP="00143A51">
      <w:pPr>
        <w:jc w:val="center"/>
      </w:pPr>
    </w:p>
    <w:p w14:paraId="0B5C34B7" w14:textId="6B5EF87D" w:rsidR="000C5F59" w:rsidRPr="000C5F59" w:rsidRDefault="000C5F59" w:rsidP="00143A51">
      <w:pPr>
        <w:jc w:val="center"/>
      </w:pPr>
    </w:p>
    <w:p w14:paraId="356FD377" w14:textId="1E10400B" w:rsidR="000C5F59" w:rsidRPr="000C5F59" w:rsidRDefault="000C5F59" w:rsidP="00143A51">
      <w:pPr>
        <w:jc w:val="center"/>
      </w:pPr>
    </w:p>
    <w:p w14:paraId="317E6813" w14:textId="0738209B" w:rsidR="000C5F59" w:rsidRDefault="000C5F59" w:rsidP="00143A51">
      <w:pPr>
        <w:spacing w:after="116"/>
        <w:jc w:val="center"/>
      </w:pPr>
      <w:r>
        <w:t>Diseño de la Ficha Técnica Para La Recolección De La Información</w:t>
      </w:r>
    </w:p>
    <w:p w14:paraId="596B7A5E" w14:textId="0F47804D" w:rsidR="000C5F59" w:rsidRDefault="000C5F59" w:rsidP="00143A51">
      <w:pPr>
        <w:spacing w:after="126"/>
        <w:ind w:right="67"/>
        <w:jc w:val="center"/>
      </w:pPr>
      <w:r>
        <w:t>GA2-220501094-AA1-EV02</w:t>
      </w:r>
    </w:p>
    <w:p w14:paraId="0B423D58" w14:textId="7D79D7A8" w:rsidR="000C5F59" w:rsidRDefault="000C5F59" w:rsidP="00143A51">
      <w:pPr>
        <w:spacing w:after="126"/>
        <w:ind w:left="1722" w:right="55"/>
        <w:jc w:val="center"/>
      </w:pPr>
      <w:r>
        <w:t>Norma NTC ISO 900 Sistema de Gestión de Calidad</w:t>
      </w:r>
    </w:p>
    <w:p w14:paraId="44311013" w14:textId="294288BD" w:rsidR="00530E70" w:rsidRDefault="00530E70" w:rsidP="00143A51">
      <w:pPr>
        <w:spacing w:after="126"/>
        <w:ind w:left="1722" w:right="55"/>
        <w:jc w:val="center"/>
      </w:pPr>
    </w:p>
    <w:p w14:paraId="78847A59" w14:textId="0D56914F" w:rsidR="00530E70" w:rsidRDefault="00530E70" w:rsidP="00143A51">
      <w:pPr>
        <w:spacing w:after="126"/>
        <w:ind w:left="1722" w:right="55"/>
        <w:jc w:val="center"/>
      </w:pPr>
    </w:p>
    <w:p w14:paraId="4D11499B" w14:textId="2B41AB35" w:rsidR="00530E70" w:rsidRDefault="00530E70" w:rsidP="00143A51">
      <w:pPr>
        <w:spacing w:after="126"/>
        <w:ind w:left="1722" w:right="55"/>
        <w:jc w:val="center"/>
      </w:pPr>
    </w:p>
    <w:p w14:paraId="1151D950" w14:textId="5BE0379D" w:rsidR="00530E70" w:rsidRDefault="00530E70" w:rsidP="00143A51">
      <w:pPr>
        <w:spacing w:after="126"/>
        <w:ind w:left="1722" w:right="55"/>
        <w:jc w:val="center"/>
      </w:pPr>
      <w:r>
        <w:t>APRENDICES</w:t>
      </w:r>
    </w:p>
    <w:p w14:paraId="2F3B063F" w14:textId="2DAC5DAC" w:rsidR="00530E70" w:rsidRDefault="00530E70" w:rsidP="00143A51">
      <w:pPr>
        <w:spacing w:after="126"/>
        <w:ind w:left="1722" w:right="55"/>
        <w:jc w:val="center"/>
      </w:pPr>
      <w:r>
        <w:t>Jonathan David Benavides Rodríguez</w:t>
      </w:r>
    </w:p>
    <w:p w14:paraId="4892620E" w14:textId="4BF92DBC" w:rsidR="00530E70" w:rsidRDefault="00530E70" w:rsidP="00143A51">
      <w:pPr>
        <w:spacing w:after="126"/>
        <w:ind w:left="1722" w:right="55"/>
        <w:jc w:val="center"/>
      </w:pPr>
      <w:r>
        <w:t>Edwin Mauricio Bautista Bejarano</w:t>
      </w:r>
    </w:p>
    <w:p w14:paraId="2AF8CC4B" w14:textId="43C27760" w:rsidR="00530E70" w:rsidRDefault="00530E70" w:rsidP="00143A51">
      <w:pPr>
        <w:spacing w:after="126"/>
        <w:ind w:left="1722" w:right="55"/>
        <w:jc w:val="center"/>
      </w:pPr>
      <w:r>
        <w:t>Diego Nicolas Bolívar Garzón</w:t>
      </w:r>
    </w:p>
    <w:p w14:paraId="04DBADFA" w14:textId="7AAE0BC2" w:rsidR="00530E70" w:rsidRDefault="00530E70" w:rsidP="00143A51">
      <w:pPr>
        <w:spacing w:after="126"/>
        <w:ind w:left="1722" w:right="55"/>
        <w:jc w:val="center"/>
      </w:pPr>
    </w:p>
    <w:p w14:paraId="02061DAC" w14:textId="3FACFD44" w:rsidR="00530E70" w:rsidRDefault="00530E70" w:rsidP="00143A51">
      <w:pPr>
        <w:spacing w:after="126"/>
        <w:ind w:left="1722" w:right="55"/>
        <w:jc w:val="center"/>
      </w:pPr>
    </w:p>
    <w:p w14:paraId="6A7CF2DE" w14:textId="567E2555" w:rsidR="00530E70" w:rsidRDefault="00530E70" w:rsidP="00143A51">
      <w:pPr>
        <w:spacing w:after="126"/>
        <w:ind w:left="1722" w:right="55"/>
        <w:jc w:val="center"/>
      </w:pPr>
    </w:p>
    <w:p w14:paraId="6547CB3B" w14:textId="166A6E0D" w:rsidR="00530E70" w:rsidRDefault="00530E70" w:rsidP="00143A51">
      <w:pPr>
        <w:spacing w:after="126"/>
        <w:ind w:left="1722" w:right="55"/>
        <w:jc w:val="center"/>
      </w:pPr>
      <w:r>
        <w:t>INSTRUCTOR</w:t>
      </w:r>
    </w:p>
    <w:p w14:paraId="406B234B" w14:textId="0C0CA9D7" w:rsidR="00530E70" w:rsidRDefault="00530E70" w:rsidP="00143A51">
      <w:pPr>
        <w:spacing w:after="126"/>
        <w:ind w:left="1722" w:right="55"/>
        <w:jc w:val="center"/>
      </w:pPr>
      <w:r>
        <w:t>SENA</w:t>
      </w:r>
    </w:p>
    <w:p w14:paraId="26E08612" w14:textId="5CDC4AA9" w:rsidR="00530E70" w:rsidRDefault="00530E70" w:rsidP="00143A51">
      <w:pPr>
        <w:spacing w:after="126"/>
        <w:ind w:left="1722" w:right="55"/>
        <w:jc w:val="center"/>
      </w:pPr>
      <w:r>
        <w:t>Javier Emilio Yara Amaya</w:t>
      </w:r>
    </w:p>
    <w:p w14:paraId="213CB4D3" w14:textId="30F1BF45" w:rsidR="00530E70" w:rsidRDefault="00530E70" w:rsidP="00143A51">
      <w:pPr>
        <w:spacing w:after="126"/>
        <w:ind w:left="1722" w:right="55"/>
        <w:jc w:val="center"/>
      </w:pPr>
    </w:p>
    <w:p w14:paraId="454391E2" w14:textId="4C406072" w:rsidR="00530E70" w:rsidRDefault="00530E70" w:rsidP="00143A51">
      <w:pPr>
        <w:spacing w:after="126"/>
        <w:ind w:left="1722" w:right="55"/>
        <w:jc w:val="center"/>
      </w:pPr>
    </w:p>
    <w:p w14:paraId="5CC0CAFB" w14:textId="6A71344F" w:rsidR="00530E70" w:rsidRDefault="00530E70" w:rsidP="00143A51">
      <w:pPr>
        <w:spacing w:after="126"/>
        <w:ind w:left="1722" w:right="55"/>
        <w:jc w:val="center"/>
      </w:pPr>
    </w:p>
    <w:p w14:paraId="13F0B5BC" w14:textId="58892E45" w:rsidR="00530E70" w:rsidRDefault="00530E70" w:rsidP="00143A51">
      <w:pPr>
        <w:spacing w:after="126"/>
        <w:ind w:left="1722" w:right="55"/>
        <w:jc w:val="center"/>
      </w:pPr>
      <w:r>
        <w:t>Servicio Nacional De Aprendizaje “SENA”</w:t>
      </w:r>
    </w:p>
    <w:p w14:paraId="068E2A1F" w14:textId="02E0D5A6" w:rsidR="00530E70" w:rsidRDefault="00530E70" w:rsidP="00143A51">
      <w:pPr>
        <w:spacing w:after="126"/>
        <w:ind w:left="1722" w:right="55"/>
        <w:jc w:val="center"/>
      </w:pPr>
      <w:r>
        <w:t>Centro de Electricidad Electrónica y Telecomunicaciones</w:t>
      </w:r>
    </w:p>
    <w:p w14:paraId="21F47EEC" w14:textId="0670F229" w:rsidR="00530E70" w:rsidRDefault="00530E70" w:rsidP="00143A51">
      <w:pPr>
        <w:spacing w:after="126"/>
        <w:ind w:left="1722" w:right="55"/>
        <w:jc w:val="center"/>
      </w:pPr>
      <w:r>
        <w:t>Región Distrito Capital</w:t>
      </w:r>
    </w:p>
    <w:p w14:paraId="3606D2DC" w14:textId="6C247650" w:rsidR="00143A51" w:rsidRDefault="00143A51" w:rsidP="00143A51">
      <w:pPr>
        <w:spacing w:after="126"/>
        <w:ind w:left="1722" w:right="55"/>
        <w:jc w:val="center"/>
      </w:pPr>
      <w:r>
        <w:t>Ficha: 3311989</w:t>
      </w:r>
    </w:p>
    <w:p w14:paraId="4DDBC5C3" w14:textId="033E967F" w:rsidR="00143A51" w:rsidRDefault="00143A51" w:rsidP="00143A51">
      <w:pPr>
        <w:spacing w:after="126"/>
        <w:ind w:left="1722" w:right="55"/>
        <w:jc w:val="center"/>
      </w:pPr>
    </w:p>
    <w:p w14:paraId="132032A6" w14:textId="5543B9BC" w:rsidR="00143A51" w:rsidRDefault="00143A51" w:rsidP="00143A51">
      <w:pPr>
        <w:spacing w:after="126"/>
        <w:ind w:left="1722" w:right="55"/>
        <w:jc w:val="center"/>
      </w:pPr>
    </w:p>
    <w:p w14:paraId="22395151" w14:textId="0BF1591C" w:rsidR="00143A51" w:rsidRDefault="00143A51" w:rsidP="00143A51">
      <w:pPr>
        <w:spacing w:after="126"/>
        <w:ind w:left="1722" w:right="55"/>
        <w:jc w:val="center"/>
      </w:pPr>
    </w:p>
    <w:p w14:paraId="1F49D5B3" w14:textId="5F2190E1" w:rsidR="000C5F59" w:rsidRDefault="00143A51" w:rsidP="001D69D0">
      <w:pPr>
        <w:spacing w:after="126"/>
        <w:ind w:left="1722" w:right="55"/>
        <w:jc w:val="center"/>
      </w:pPr>
      <w:r>
        <w:t>29/11/2025</w:t>
      </w:r>
    </w:p>
    <w:p w14:paraId="25BFF3DD" w14:textId="77777777" w:rsidR="001D69D0" w:rsidRPr="000C5F59" w:rsidRDefault="001D69D0" w:rsidP="001D69D0">
      <w:pPr>
        <w:spacing w:after="126"/>
        <w:ind w:left="1722" w:right="55"/>
        <w:jc w:val="center"/>
      </w:pPr>
    </w:p>
    <w:sectPr w:rsidR="001D69D0" w:rsidRPr="000C5F59" w:rsidSect="001D69D0">
      <w:footerReference w:type="default" r:id="rId8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F9C90" w14:textId="77777777" w:rsidR="00CB7416" w:rsidRDefault="00CB7416" w:rsidP="00143A51">
      <w:pPr>
        <w:spacing w:after="0" w:line="240" w:lineRule="auto"/>
      </w:pPr>
      <w:r>
        <w:separator/>
      </w:r>
    </w:p>
  </w:endnote>
  <w:endnote w:type="continuationSeparator" w:id="0">
    <w:p w14:paraId="473B4EA6" w14:textId="77777777" w:rsidR="00CB7416" w:rsidRDefault="00CB7416" w:rsidP="00143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6752105"/>
      <w:docPartObj>
        <w:docPartGallery w:val="Page Numbers (Bottom of Page)"/>
        <w:docPartUnique/>
      </w:docPartObj>
    </w:sdtPr>
    <w:sdtContent>
      <w:p w14:paraId="45D94309" w14:textId="3E173CC5" w:rsidR="00143A51" w:rsidRDefault="001D69D0">
        <w:pPr>
          <w:pStyle w:val="Piedepgina"/>
        </w:pPr>
        <w:r w:rsidRPr="001D69D0">
          <w:rPr>
            <w:rFonts w:asciiTheme="majorHAnsi" w:eastAsiaTheme="majorEastAsia" w:hAnsiTheme="majorHAnsi" w:cstheme="majorBidi"/>
            <w:caps/>
            <w:noProof/>
            <w:color w:val="4472C4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8973A17" wp14:editId="4846D819">
                  <wp:simplePos x="0" y="0"/>
                  <wp:positionH relativeFrom="margin">
                    <wp:posOffset>2647188</wp:posOffset>
                  </wp:positionH>
                  <wp:positionV relativeFrom="bottomMargin">
                    <wp:posOffset>283210</wp:posOffset>
                  </wp:positionV>
                  <wp:extent cx="1282700" cy="343535"/>
                  <wp:effectExtent l="38100" t="19050" r="50800" b="18415"/>
                  <wp:wrapNone/>
                  <wp:docPr id="4" name="Cinta: curvada e inclinada hacia abaj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9C7653" w14:textId="77777777" w:rsidR="001D69D0" w:rsidRDefault="001D69D0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8973A17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4" o:spid="_x0000_s1026" type="#_x0000_t107" style="position:absolute;margin-left:208.45pt;margin-top:22.3pt;width:101pt;height:27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" filled="f" fillcolor="#17365d" strokecolor="#71a0dc">
                  <v:textbox>
                    <w:txbxContent>
                      <w:p w14:paraId="0C9C7653" w14:textId="77777777" w:rsidR="001D69D0" w:rsidRDefault="001D69D0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53050" w14:textId="77777777" w:rsidR="00CB7416" w:rsidRDefault="00CB7416" w:rsidP="00143A51">
      <w:pPr>
        <w:spacing w:after="0" w:line="240" w:lineRule="auto"/>
      </w:pPr>
      <w:r>
        <w:separator/>
      </w:r>
    </w:p>
  </w:footnote>
  <w:footnote w:type="continuationSeparator" w:id="0">
    <w:p w14:paraId="2CF1ADE3" w14:textId="77777777" w:rsidR="00CB7416" w:rsidRDefault="00CB7416" w:rsidP="00143A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59"/>
    <w:rsid w:val="000C5F59"/>
    <w:rsid w:val="00143A51"/>
    <w:rsid w:val="001D69D0"/>
    <w:rsid w:val="00530E70"/>
    <w:rsid w:val="00CB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D2C642B"/>
  <w15:chartTrackingRefBased/>
  <w15:docId w15:val="{6FFACDB5-2E75-4C67-B90F-975728AE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3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3A51"/>
  </w:style>
  <w:style w:type="paragraph" w:styleId="Piedepgina">
    <w:name w:val="footer"/>
    <w:basedOn w:val="Normal"/>
    <w:link w:val="PiedepginaCar"/>
    <w:uiPriority w:val="99"/>
    <w:unhideWhenUsed/>
    <w:rsid w:val="00143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Mauricio Bautista Bejarano</dc:creator>
  <cp:keywords/>
  <dc:description/>
  <cp:lastModifiedBy>Edwin Mauricio Bautista Bejarano</cp:lastModifiedBy>
  <cp:revision>1</cp:revision>
  <dcterms:created xsi:type="dcterms:W3CDTF">2025-11-28T21:41:00Z</dcterms:created>
  <dcterms:modified xsi:type="dcterms:W3CDTF">2025-11-28T22:15:00Z</dcterms:modified>
</cp:coreProperties>
</file>