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BECD5" w14:textId="77777777" w:rsidR="00955555" w:rsidRDefault="00000000">
      <w:pPr>
        <w:spacing w:before="80" w:after="200"/>
      </w:pPr>
      <w:r>
        <w:rPr>
          <w:i/>
          <w:iCs/>
          <w:color w:val="888888"/>
          <w:sz w:val="15"/>
          <w:szCs w:val="15"/>
        </w:rPr>
        <w:t xml:space="preserve">Chapter </w:t>
      </w:r>
      <w:proofErr w:type="gramStart"/>
      <w:r>
        <w:rPr>
          <w:i/>
          <w:iCs/>
          <w:color w:val="888888"/>
          <w:sz w:val="15"/>
          <w:szCs w:val="15"/>
        </w:rPr>
        <w:t>12  ·  p</w:t>
      </w:r>
      <w:proofErr w:type="gramEnd"/>
      <w:r>
        <w:rPr>
          <w:i/>
          <w:iCs/>
          <w:color w:val="888888"/>
          <w:sz w:val="15"/>
          <w:szCs w:val="15"/>
        </w:rPr>
        <w:t xml:space="preserve">-uniform (Tier 2a :: p-Hacking / Selective </w:t>
      </w:r>
      <w:proofErr w:type="gramStart"/>
      <w:r>
        <w:rPr>
          <w:i/>
          <w:iCs/>
          <w:color w:val="888888"/>
          <w:sz w:val="15"/>
          <w:szCs w:val="15"/>
        </w:rPr>
        <w:t xml:space="preserve">Reporting)  · </w:t>
      </w:r>
      <w:proofErr w:type="gramEnd"/>
      <w:r>
        <w:rPr>
          <w:i/>
          <w:iCs/>
          <w:color w:val="888888"/>
          <w:sz w:val="15"/>
          <w:szCs w:val="15"/>
        </w:rPr>
        <w:t xml:space="preserve"> Research Integrity Detection Tool Guides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266"/>
        <w:gridCol w:w="7506"/>
      </w:tblGrid>
      <w:tr w:rsidR="00955555" w14:paraId="7171F335" w14:textId="77777777">
        <w:tc>
          <w:tcPr>
            <w:tcW w:w="1588" w:type="dxa"/>
            <w:vMerge w:val="restart"/>
            <w:tcBorders>
              <w:top w:val="none" w:sz="0" w:space="0" w:color="FFFFFF"/>
              <w:left w:val="none" w:sz="0" w:space="0" w:color="FFFFFF"/>
              <w:bottom w:val="none" w:sz="0" w:space="0" w:color="FFFFFF"/>
              <w:right w:val="single" w:sz="6" w:space="0" w:color="111111"/>
            </w:tcBorders>
            <w:shd w:val="clear" w:color="auto" w:fill="FFFFFF"/>
            <w:tcMar>
              <w:top w:w="0" w:type="dxa"/>
              <w:left w:w="0" w:type="dxa"/>
              <w:bottom w:w="0" w:type="dxa"/>
              <w:right w:w="160" w:type="dxa"/>
            </w:tcMar>
          </w:tcPr>
          <w:p w14:paraId="05B9742F" w14:textId="77777777" w:rsidR="00955555" w:rsidRPr="00297CC0" w:rsidRDefault="00000000">
            <w:pPr>
              <w:spacing w:after="120"/>
              <w:jc w:val="right"/>
              <w:rPr>
                <w:sz w:val="24"/>
                <w:szCs w:val="24"/>
              </w:rPr>
            </w:pPr>
            <w:r w:rsidRPr="00297CC0">
              <w:rPr>
                <w:rFonts w:ascii="Segoe UI Black" w:eastAsia="Segoe UI Black" w:hAnsi="Segoe UI Black" w:cs="Segoe UI Black"/>
                <w:color w:val="111111"/>
                <w:sz w:val="24"/>
                <w:szCs w:val="24"/>
              </w:rPr>
              <w:t>P-UNIFORM</w:t>
            </w:r>
          </w:p>
          <w:p w14:paraId="36AAE985" w14:textId="77777777" w:rsidR="00955555" w:rsidRDefault="00000000">
            <w:pPr>
              <w:spacing w:after="80"/>
              <w:jc w:val="right"/>
            </w:pPr>
            <w:r>
              <w:rPr>
                <w:b/>
                <w:bCs/>
                <w:color w:val="222222"/>
                <w:sz w:val="18"/>
                <w:szCs w:val="18"/>
              </w:rPr>
              <w:t>Tier 2a :: p-Hacking / Selective Reporting</w:t>
            </w:r>
          </w:p>
        </w:tc>
        <w:tc>
          <w:tcPr>
            <w:tcW w:w="266" w:type="dxa"/>
            <w:vMerge w:val="restart"/>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5CD60DE" w14:textId="77777777" w:rsidR="00955555" w:rsidRDefault="00955555"/>
        </w:tc>
        <w:tc>
          <w:tcPr>
            <w:tcW w:w="7506" w:type="dxa"/>
            <w:tcBorders>
              <w:top w:val="single" w:sz="10" w:space="0" w:color="111111"/>
              <w:left w:val="none" w:sz="0" w:space="0" w:color="FFFFFF"/>
              <w:bottom w:val="single" w:sz="10" w:space="0" w:color="111111"/>
              <w:right w:val="none" w:sz="0" w:space="0" w:color="FFFFFF"/>
            </w:tcBorders>
            <w:shd w:val="clear" w:color="auto" w:fill="F0F0F0"/>
            <w:tcMar>
              <w:top w:w="120" w:type="dxa"/>
              <w:left w:w="0" w:type="dxa"/>
              <w:bottom w:w="120" w:type="dxa"/>
              <w:right w:w="0" w:type="dxa"/>
            </w:tcMar>
          </w:tcPr>
          <w:p w14:paraId="4309FE6A" w14:textId="77777777" w:rsidR="00955555" w:rsidRDefault="00000000">
            <w:proofErr w:type="gramStart"/>
            <w:r>
              <w:rPr>
                <w:b/>
                <w:bCs/>
                <w:color w:val="222222"/>
              </w:rPr>
              <w:t>At a glance</w:t>
            </w:r>
            <w:proofErr w:type="gramEnd"/>
            <w:r>
              <w:rPr>
                <w:b/>
                <w:bCs/>
                <w:color w:val="222222"/>
              </w:rPr>
              <w:t xml:space="preserve">:  </w:t>
            </w:r>
            <w:r w:rsidRPr="00297CC0">
              <w:rPr>
                <w:color w:val="222222"/>
              </w:rPr>
              <w:t>p-uniform is a meta-analytic method that estimates the true underlying effect size in a literature and tests for publication bias by modelling the full conditional distribution of significant p-values under a specific assumed effect. Unlike p-curve, it produces a bias-corrected effect size estimate alongside an evidential value test. It requires only the test statistics from significant results — no raw data needed.</w:t>
            </w:r>
          </w:p>
        </w:tc>
      </w:tr>
      <w:tr w:rsidR="00955555" w14:paraId="321017D2" w14:textId="77777777">
        <w:tc>
          <w:tcPr>
            <w:tcW w:w="0" w:type="auto"/>
            <w:vMerge/>
            <w:tcBorders>
              <w:top w:val="none" w:sz="0" w:space="0" w:color="FFFFFF"/>
              <w:left w:val="none" w:sz="0" w:space="0" w:color="FFFFFF"/>
              <w:bottom w:val="none" w:sz="0" w:space="0" w:color="FFFFFF"/>
              <w:right w:val="single" w:sz="6" w:space="0" w:color="111111"/>
            </w:tcBorders>
          </w:tcPr>
          <w:p w14:paraId="3B8C3C21"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0DEB8BD8"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0608662" w14:textId="77777777" w:rsidR="00955555" w:rsidRDefault="00955555">
            <w:pPr>
              <w:spacing w:after="60"/>
            </w:pPr>
          </w:p>
        </w:tc>
      </w:tr>
      <w:tr w:rsidR="00955555" w14:paraId="575D033C" w14:textId="77777777">
        <w:tc>
          <w:tcPr>
            <w:tcW w:w="0" w:type="auto"/>
            <w:vMerge/>
            <w:tcBorders>
              <w:top w:val="none" w:sz="0" w:space="0" w:color="FFFFFF"/>
              <w:left w:val="none" w:sz="0" w:space="0" w:color="FFFFFF"/>
              <w:bottom w:val="none" w:sz="0" w:space="0" w:color="FFFFFF"/>
              <w:right w:val="single" w:sz="6" w:space="0" w:color="111111"/>
            </w:tcBorders>
          </w:tcPr>
          <w:p w14:paraId="2E6EB24D"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67BAF3BC" w14:textId="77777777" w:rsidR="00955555" w:rsidRDefault="00955555"/>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0A25633E" w14:textId="77777777" w:rsidR="00955555" w:rsidRDefault="00000000">
            <w:pPr>
              <w:spacing w:after="60"/>
            </w:pPr>
            <w:r>
              <w:rPr>
                <w:b/>
                <w:bCs/>
                <w:color w:val="111111"/>
                <w:sz w:val="24"/>
                <w:szCs w:val="24"/>
              </w:rPr>
              <w:t>1.  Overview</w:t>
            </w:r>
          </w:p>
        </w:tc>
      </w:tr>
      <w:tr w:rsidR="00955555" w14:paraId="652B2BCE" w14:textId="77777777">
        <w:tc>
          <w:tcPr>
            <w:tcW w:w="0" w:type="auto"/>
            <w:vMerge/>
            <w:tcBorders>
              <w:top w:val="none" w:sz="0" w:space="0" w:color="FFFFFF"/>
              <w:left w:val="none" w:sz="0" w:space="0" w:color="FFFFFF"/>
              <w:bottom w:val="none" w:sz="0" w:space="0" w:color="FFFFFF"/>
              <w:right w:val="single" w:sz="6" w:space="0" w:color="111111"/>
            </w:tcBorders>
          </w:tcPr>
          <w:p w14:paraId="2651FA1A"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1F4811A"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C098B21" w14:textId="77777777" w:rsidR="00955555" w:rsidRDefault="00000000">
            <w:r>
              <w:t xml:space="preserve">p-uniform was developed by Robbie van Aert, Marcel van Assen, and Jelte </w:t>
            </w:r>
            <w:proofErr w:type="spellStart"/>
            <w:r>
              <w:t>Wicherts</w:t>
            </w:r>
            <w:proofErr w:type="spellEnd"/>
            <w:r>
              <w:t>, with initial versions published around 2015. It belongs to the same family as p-curve — both methods work exclusively with the significant portion of a literature's p-values — but it takes a fundamentally different approach to what it tries to estimate.</w:t>
            </w:r>
          </w:p>
        </w:tc>
      </w:tr>
      <w:tr w:rsidR="00955555" w14:paraId="102B6704" w14:textId="77777777">
        <w:tc>
          <w:tcPr>
            <w:tcW w:w="0" w:type="auto"/>
            <w:vMerge/>
            <w:tcBorders>
              <w:top w:val="none" w:sz="0" w:space="0" w:color="FFFFFF"/>
              <w:left w:val="none" w:sz="0" w:space="0" w:color="FFFFFF"/>
              <w:bottom w:val="none" w:sz="0" w:space="0" w:color="FFFFFF"/>
              <w:right w:val="single" w:sz="6" w:space="0" w:color="111111"/>
            </w:tcBorders>
          </w:tcPr>
          <w:p w14:paraId="443C6E3A"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5D5D9297"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9CD9DCB" w14:textId="77777777" w:rsidR="00955555" w:rsidRDefault="00000000">
            <w:r>
              <w:t xml:space="preserve">Where p-curve </w:t>
            </w:r>
            <w:proofErr w:type="gramStart"/>
            <w:r>
              <w:t>asks</w:t>
            </w:r>
            <w:proofErr w:type="gramEnd"/>
            <w:r>
              <w:t xml:space="preserve"> 'does this set of results contain genuine evidential value, and if so, how much statistical power do the studies have?', p-uniform asks 'what true effect size would have generated exactly this distribution of significant p-values?' It inverts the selection </w:t>
            </w:r>
            <w:proofErr w:type="gramStart"/>
            <w:r>
              <w:t>model:</w:t>
            </w:r>
            <w:proofErr w:type="gramEnd"/>
            <w:r>
              <w:t xml:space="preserve"> given that we know only significant results were </w:t>
            </w:r>
            <w:proofErr w:type="gramStart"/>
            <w:r>
              <w:t>published, and</w:t>
            </w:r>
            <w:proofErr w:type="gramEnd"/>
            <w:r>
              <w:t xml:space="preserve"> given that we can model the probability of achieving significance as a function of the true effect, we can back-calculate the effect size that makes the observed p-value distribution most probable.</w:t>
            </w:r>
          </w:p>
        </w:tc>
      </w:tr>
      <w:tr w:rsidR="00955555" w14:paraId="5EE2F365" w14:textId="77777777">
        <w:tc>
          <w:tcPr>
            <w:tcW w:w="0" w:type="auto"/>
            <w:vMerge/>
            <w:tcBorders>
              <w:top w:val="none" w:sz="0" w:space="0" w:color="FFFFFF"/>
              <w:left w:val="none" w:sz="0" w:space="0" w:color="FFFFFF"/>
              <w:bottom w:val="none" w:sz="0" w:space="0" w:color="FFFFFF"/>
              <w:right w:val="single" w:sz="6" w:space="0" w:color="111111"/>
            </w:tcBorders>
          </w:tcPr>
          <w:p w14:paraId="6C1BB800"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7E6ED700"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D3B16B4" w14:textId="77777777" w:rsidR="00955555" w:rsidRDefault="00000000">
            <w:r>
              <w:t>This makes p-uniform particularly valuable in two situations: when a researcher wants a bias-corrected effect size estimate from a biased literature, and when the heterogeneity assumptions required by other bias-correction methods (trim-and-fill, PET-PEESE) are poorly met. p-uniform* (the asterisk version, van Aert &amp; van Assen 2021) extends the original method to handle heterogeneity directly, making it one of the most statistically sophisticated tools in the publication bias toolkit.</w:t>
            </w:r>
          </w:p>
        </w:tc>
      </w:tr>
      <w:tr w:rsidR="00955555" w14:paraId="785BCD67" w14:textId="77777777">
        <w:tc>
          <w:tcPr>
            <w:tcW w:w="0" w:type="auto"/>
            <w:vMerge/>
            <w:tcBorders>
              <w:top w:val="none" w:sz="0" w:space="0" w:color="FFFFFF"/>
              <w:left w:val="none" w:sz="0" w:space="0" w:color="FFFFFF"/>
              <w:bottom w:val="none" w:sz="0" w:space="0" w:color="FFFFFF"/>
              <w:right w:val="single" w:sz="6" w:space="0" w:color="111111"/>
            </w:tcBorders>
          </w:tcPr>
          <w:p w14:paraId="43A05B35"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79D7E135"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9E7B01A" w14:textId="77777777" w:rsidR="00955555" w:rsidRDefault="00955555">
            <w:pPr>
              <w:spacing w:after="60"/>
            </w:pPr>
          </w:p>
        </w:tc>
      </w:tr>
      <w:tr w:rsidR="00955555" w14:paraId="14E9DA81" w14:textId="77777777">
        <w:tc>
          <w:tcPr>
            <w:tcW w:w="0" w:type="auto"/>
            <w:vMerge/>
            <w:tcBorders>
              <w:top w:val="none" w:sz="0" w:space="0" w:color="FFFFFF"/>
              <w:left w:val="none" w:sz="0" w:space="0" w:color="FFFFFF"/>
              <w:bottom w:val="none" w:sz="0" w:space="0" w:color="FFFFFF"/>
              <w:right w:val="single" w:sz="6" w:space="0" w:color="111111"/>
            </w:tcBorders>
          </w:tcPr>
          <w:p w14:paraId="74E3E133"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65435A3C" w14:textId="77777777" w:rsidR="00955555" w:rsidRDefault="00955555"/>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63E9A19C" w14:textId="77777777" w:rsidR="00955555" w:rsidRDefault="00000000">
            <w:pPr>
              <w:spacing w:after="60"/>
            </w:pPr>
            <w:r>
              <w:rPr>
                <w:b/>
                <w:bCs/>
                <w:color w:val="111111"/>
                <w:sz w:val="24"/>
                <w:szCs w:val="24"/>
              </w:rPr>
              <w:t>2.  Methodological Overview</w:t>
            </w:r>
          </w:p>
        </w:tc>
      </w:tr>
      <w:tr w:rsidR="00955555" w14:paraId="4D41B70B" w14:textId="77777777">
        <w:tc>
          <w:tcPr>
            <w:tcW w:w="0" w:type="auto"/>
            <w:vMerge/>
            <w:tcBorders>
              <w:top w:val="none" w:sz="0" w:space="0" w:color="FFFFFF"/>
              <w:left w:val="none" w:sz="0" w:space="0" w:color="FFFFFF"/>
              <w:bottom w:val="none" w:sz="0" w:space="0" w:color="FFFFFF"/>
              <w:right w:val="single" w:sz="6" w:space="0" w:color="111111"/>
            </w:tcBorders>
          </w:tcPr>
          <w:p w14:paraId="6A7051DD"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720184AB"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F4B77DA" w14:textId="77777777" w:rsidR="00955555" w:rsidRDefault="00000000">
            <w:r>
              <w:t xml:space="preserve">The core insight of p-uniform is that if a true effect δ exists and studies are conducted with varying sample sizes, the distribution of significant p-values is not uniform — it is concentrated toward smaller p-values for studies with higher power, and toward larger p-values (just below .05) for studies with lower power. Knowing this expected distribution, and comparing it to what is </w:t>
            </w:r>
            <w:proofErr w:type="gramStart"/>
            <w:r>
              <w:t>actually observed</w:t>
            </w:r>
            <w:proofErr w:type="gramEnd"/>
            <w:r>
              <w:t>, allows both a test of whether δ = 0 and an estimate of the most likely non-zero δ.</w:t>
            </w:r>
          </w:p>
        </w:tc>
      </w:tr>
      <w:tr w:rsidR="00955555" w14:paraId="6983A0A2" w14:textId="77777777">
        <w:tc>
          <w:tcPr>
            <w:tcW w:w="0" w:type="auto"/>
            <w:vMerge/>
            <w:tcBorders>
              <w:top w:val="none" w:sz="0" w:space="0" w:color="FFFFFF"/>
              <w:left w:val="none" w:sz="0" w:space="0" w:color="FFFFFF"/>
              <w:bottom w:val="none" w:sz="0" w:space="0" w:color="FFFFFF"/>
              <w:right w:val="single" w:sz="6" w:space="0" w:color="111111"/>
            </w:tcBorders>
          </w:tcPr>
          <w:p w14:paraId="6D17FA75"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4BF0560F"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E226B84" w14:textId="77777777" w:rsidR="00955555" w:rsidRDefault="00955555">
            <w:pPr>
              <w:spacing w:after="40"/>
            </w:pPr>
          </w:p>
        </w:tc>
      </w:tr>
      <w:tr w:rsidR="00955555" w14:paraId="356D6CFE" w14:textId="77777777">
        <w:tc>
          <w:tcPr>
            <w:tcW w:w="0" w:type="auto"/>
            <w:vMerge/>
            <w:tcBorders>
              <w:top w:val="none" w:sz="0" w:space="0" w:color="FFFFFF"/>
              <w:left w:val="none" w:sz="0" w:space="0" w:color="FFFFFF"/>
              <w:bottom w:val="none" w:sz="0" w:space="0" w:color="FFFFFF"/>
              <w:right w:val="single" w:sz="6" w:space="0" w:color="111111"/>
            </w:tcBorders>
          </w:tcPr>
          <w:p w14:paraId="79B66674"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658556CA"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475F7DE4" w14:textId="77777777" w:rsidR="00955555" w:rsidRDefault="00000000">
            <w:r>
              <w:rPr>
                <w:b/>
                <w:bCs/>
                <w:color w:val="111111"/>
              </w:rPr>
              <w:t>The uniform quantile transformation</w:t>
            </w:r>
          </w:p>
        </w:tc>
      </w:tr>
      <w:tr w:rsidR="00955555" w14:paraId="1D0311FC" w14:textId="77777777">
        <w:tc>
          <w:tcPr>
            <w:tcW w:w="0" w:type="auto"/>
            <w:vMerge/>
            <w:tcBorders>
              <w:top w:val="none" w:sz="0" w:space="0" w:color="FFFFFF"/>
              <w:left w:val="none" w:sz="0" w:space="0" w:color="FFFFFF"/>
              <w:bottom w:val="none" w:sz="0" w:space="0" w:color="FFFFFF"/>
              <w:right w:val="single" w:sz="6" w:space="0" w:color="111111"/>
            </w:tcBorders>
          </w:tcPr>
          <w:p w14:paraId="41FB2BF5"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5BD22E1E"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940261E" w14:textId="77777777" w:rsidR="00955555" w:rsidRDefault="00000000">
            <w:r>
              <w:t xml:space="preserve">For each </w:t>
            </w:r>
            <w:proofErr w:type="gramStart"/>
            <w:r>
              <w:t xml:space="preserve">study </w:t>
            </w:r>
            <w:proofErr w:type="spellStart"/>
            <w:r>
              <w:t>i</w:t>
            </w:r>
            <w:proofErr w:type="spellEnd"/>
            <w:proofErr w:type="gramEnd"/>
            <w:r>
              <w:t xml:space="preserve"> with sample size nᵢ and observed test statistic tᵢ, p-uniform computes the conditional p-value: the probability of observing a test statistic at least as extreme as tᵢ, given that the study was significant (p &lt; .05) and given a specific true effect δ. Under the correct effect size, these conditional p-values should be uniformly distributed between 0 and 1.</w:t>
            </w:r>
          </w:p>
        </w:tc>
      </w:tr>
      <w:tr w:rsidR="00955555" w14:paraId="5693F0C9" w14:textId="77777777">
        <w:tc>
          <w:tcPr>
            <w:tcW w:w="0" w:type="auto"/>
            <w:vMerge/>
            <w:tcBorders>
              <w:top w:val="none" w:sz="0" w:space="0" w:color="FFFFFF"/>
              <w:left w:val="none" w:sz="0" w:space="0" w:color="FFFFFF"/>
              <w:bottom w:val="none" w:sz="0" w:space="0" w:color="FFFFFF"/>
              <w:right w:val="single" w:sz="6" w:space="0" w:color="111111"/>
            </w:tcBorders>
          </w:tcPr>
          <w:p w14:paraId="19D5B628"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6B9EC8E"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5B4DD21" w14:textId="77777777" w:rsidR="00955555" w:rsidRDefault="00955555">
            <w:pPr>
              <w:spacing w:after="30"/>
            </w:pPr>
          </w:p>
        </w:tc>
      </w:tr>
      <w:tr w:rsidR="00955555" w14:paraId="38EE0F77" w14:textId="77777777">
        <w:tc>
          <w:tcPr>
            <w:tcW w:w="0" w:type="auto"/>
            <w:vMerge/>
            <w:tcBorders>
              <w:top w:val="none" w:sz="0" w:space="0" w:color="FFFFFF"/>
              <w:left w:val="none" w:sz="0" w:space="0" w:color="FFFFFF"/>
              <w:bottom w:val="none" w:sz="0" w:space="0" w:color="FFFFFF"/>
              <w:right w:val="single" w:sz="6" w:space="0" w:color="111111"/>
            </w:tcBorders>
          </w:tcPr>
          <w:p w14:paraId="048938E6"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1F5875EC" w14:textId="77777777" w:rsidR="00955555" w:rsidRDefault="00955555"/>
        </w:tc>
        <w:tc>
          <w:tcPr>
            <w:tcW w:w="7506"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1FB09236" w14:textId="77777777" w:rsidR="00955555" w:rsidRDefault="00000000">
            <w:pPr>
              <w:spacing w:after="60"/>
            </w:pPr>
            <w:proofErr w:type="spellStart"/>
            <w:r>
              <w:rPr>
                <w:rFonts w:ascii="Courier New" w:eastAsia="Courier New" w:hAnsi="Courier New" w:cs="Courier New"/>
                <w:b/>
                <w:bCs/>
                <w:color w:val="111111"/>
              </w:rPr>
              <w:t>q_i</w:t>
            </w:r>
            <w:proofErr w:type="spellEnd"/>
            <w:r>
              <w:rPr>
                <w:rFonts w:ascii="Courier New" w:eastAsia="Courier New" w:hAnsi="Courier New" w:cs="Courier New"/>
                <w:b/>
                <w:bCs/>
                <w:color w:val="111111"/>
              </w:rPr>
              <w:t xml:space="preserve">(δ)  =  P(T ≥ </w:t>
            </w:r>
            <w:proofErr w:type="spellStart"/>
            <w:r>
              <w:rPr>
                <w:rFonts w:ascii="Courier New" w:eastAsia="Courier New" w:hAnsi="Courier New" w:cs="Courier New"/>
                <w:b/>
                <w:bCs/>
                <w:color w:val="111111"/>
              </w:rPr>
              <w:t>t_i</w:t>
            </w:r>
            <w:proofErr w:type="spellEnd"/>
            <w:r>
              <w:rPr>
                <w:rFonts w:ascii="Courier New" w:eastAsia="Courier New" w:hAnsi="Courier New" w:cs="Courier New"/>
                <w:b/>
                <w:bCs/>
                <w:color w:val="111111"/>
              </w:rPr>
              <w:t xml:space="preserve"> | p &lt; .05, δ) / P(p &lt; .05 | δ)</w:t>
            </w:r>
          </w:p>
          <w:p w14:paraId="53E5F34A" w14:textId="77777777" w:rsidR="00955555" w:rsidRDefault="00000000">
            <w:pPr>
              <w:spacing w:after="100"/>
            </w:pPr>
            <w:r>
              <w:rPr>
                <w:i/>
                <w:iCs/>
                <w:color w:val="444444"/>
                <w:sz w:val="15"/>
                <w:szCs w:val="15"/>
              </w:rPr>
              <w:t xml:space="preserve">The conditional p-value for study </w:t>
            </w:r>
            <w:proofErr w:type="spellStart"/>
            <w:r>
              <w:rPr>
                <w:i/>
                <w:iCs/>
                <w:color w:val="444444"/>
                <w:sz w:val="15"/>
                <w:szCs w:val="15"/>
              </w:rPr>
              <w:t>i</w:t>
            </w:r>
            <w:proofErr w:type="spellEnd"/>
            <w:r>
              <w:rPr>
                <w:i/>
                <w:iCs/>
                <w:color w:val="444444"/>
                <w:sz w:val="15"/>
                <w:szCs w:val="15"/>
              </w:rPr>
              <w:t xml:space="preserve">. Under the true effect δ, </w:t>
            </w:r>
            <w:proofErr w:type="spellStart"/>
            <w:r>
              <w:rPr>
                <w:i/>
                <w:iCs/>
                <w:color w:val="444444"/>
                <w:sz w:val="15"/>
                <w:szCs w:val="15"/>
              </w:rPr>
              <w:t>q_i</w:t>
            </w:r>
            <w:proofErr w:type="spellEnd"/>
            <w:r>
              <w:rPr>
                <w:i/>
                <w:iCs/>
                <w:color w:val="444444"/>
                <w:sz w:val="15"/>
                <w:szCs w:val="15"/>
              </w:rPr>
              <w:t>(δ) ~ Uniform(0,1). Deviation from uniformity indicates either a wrong assumed effect or publication bias.</w:t>
            </w:r>
          </w:p>
          <w:p w14:paraId="37B33746" w14:textId="77777777" w:rsidR="00955555" w:rsidRDefault="00000000">
            <w:pPr>
              <w:spacing w:after="60"/>
            </w:pPr>
            <w:r>
              <w:rPr>
                <w:rFonts w:ascii="Courier New" w:eastAsia="Courier New" w:hAnsi="Courier New" w:cs="Courier New"/>
                <w:b/>
                <w:bCs/>
                <w:color w:val="111111"/>
              </w:rPr>
              <w:t xml:space="preserve">H₀ test:  </w:t>
            </w:r>
            <w:proofErr w:type="spellStart"/>
            <w:r>
              <w:rPr>
                <w:rFonts w:ascii="Courier New" w:eastAsia="Courier New" w:hAnsi="Courier New" w:cs="Courier New"/>
                <w:b/>
                <w:bCs/>
                <w:color w:val="111111"/>
              </w:rPr>
              <w:t>q_i</w:t>
            </w:r>
            <w:proofErr w:type="spellEnd"/>
            <w:r>
              <w:rPr>
                <w:rFonts w:ascii="Courier New" w:eastAsia="Courier New" w:hAnsi="Courier New" w:cs="Courier New"/>
                <w:b/>
                <w:bCs/>
                <w:color w:val="111111"/>
              </w:rPr>
              <w:t>(δ=0) ~ Uniform(0,1)</w:t>
            </w:r>
          </w:p>
          <w:p w14:paraId="715C46A7" w14:textId="77777777" w:rsidR="00955555" w:rsidRDefault="00000000">
            <w:pPr>
              <w:spacing w:after="100"/>
            </w:pPr>
            <w:r>
              <w:rPr>
                <w:i/>
                <w:iCs/>
                <w:color w:val="444444"/>
                <w:sz w:val="15"/>
                <w:szCs w:val="15"/>
              </w:rPr>
              <w:t>The publication bias / evidential value test: if results are consistent with δ = 0 (no true effect), the conditional p-values under δ = 0 should be uniform. Right-skew rejects H₀, indicating evidential value.</w:t>
            </w:r>
          </w:p>
          <w:p w14:paraId="7C0F66C8" w14:textId="77777777" w:rsidR="00955555" w:rsidRDefault="00000000">
            <w:pPr>
              <w:spacing w:after="60"/>
            </w:pPr>
            <w:r>
              <w:rPr>
                <w:rFonts w:ascii="Courier New" w:eastAsia="Courier New" w:hAnsi="Courier New" w:cs="Courier New"/>
                <w:b/>
                <w:bCs/>
                <w:color w:val="111111"/>
              </w:rPr>
              <w:t>Estimate δ̂:  find δ such that median(</w:t>
            </w:r>
            <w:proofErr w:type="spellStart"/>
            <w:r>
              <w:rPr>
                <w:rFonts w:ascii="Courier New" w:eastAsia="Courier New" w:hAnsi="Courier New" w:cs="Courier New"/>
                <w:b/>
                <w:bCs/>
                <w:color w:val="111111"/>
              </w:rPr>
              <w:t>q_i</w:t>
            </w:r>
            <w:proofErr w:type="spellEnd"/>
            <w:r>
              <w:rPr>
                <w:rFonts w:ascii="Courier New" w:eastAsia="Courier New" w:hAnsi="Courier New" w:cs="Courier New"/>
                <w:b/>
                <w:bCs/>
                <w:color w:val="111111"/>
              </w:rPr>
              <w:t>(δ)) = 0.5</w:t>
            </w:r>
          </w:p>
          <w:p w14:paraId="75E6F912" w14:textId="77777777" w:rsidR="00955555" w:rsidRDefault="00000000">
            <w:r>
              <w:rPr>
                <w:i/>
                <w:iCs/>
                <w:color w:val="444444"/>
                <w:sz w:val="15"/>
                <w:szCs w:val="15"/>
              </w:rPr>
              <w:t>The effect size estimate: the value of δ that makes the observed conditional p-value distribution most uniform, i.e., closest to Uniform(0,1). This is the method-of-moments estimator.</w:t>
            </w:r>
          </w:p>
        </w:tc>
      </w:tr>
      <w:tr w:rsidR="00955555" w14:paraId="333BEF77" w14:textId="77777777">
        <w:tc>
          <w:tcPr>
            <w:tcW w:w="0" w:type="auto"/>
            <w:vMerge/>
            <w:tcBorders>
              <w:top w:val="none" w:sz="0" w:space="0" w:color="FFFFFF"/>
              <w:left w:val="none" w:sz="0" w:space="0" w:color="FFFFFF"/>
              <w:bottom w:val="none" w:sz="0" w:space="0" w:color="FFFFFF"/>
              <w:right w:val="single" w:sz="6" w:space="0" w:color="111111"/>
            </w:tcBorders>
          </w:tcPr>
          <w:p w14:paraId="1FD41FAD"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27CFE25A"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D2B5A81" w14:textId="77777777" w:rsidR="00955555" w:rsidRDefault="00955555">
            <w:pPr>
              <w:spacing w:after="50"/>
            </w:pPr>
          </w:p>
        </w:tc>
      </w:tr>
      <w:tr w:rsidR="00955555" w14:paraId="75E4E957" w14:textId="77777777">
        <w:tc>
          <w:tcPr>
            <w:tcW w:w="0" w:type="auto"/>
            <w:vMerge/>
            <w:tcBorders>
              <w:top w:val="none" w:sz="0" w:space="0" w:color="FFFFFF"/>
              <w:left w:val="none" w:sz="0" w:space="0" w:color="FFFFFF"/>
              <w:bottom w:val="none" w:sz="0" w:space="0" w:color="FFFFFF"/>
              <w:right w:val="single" w:sz="6" w:space="0" w:color="111111"/>
            </w:tcBorders>
          </w:tcPr>
          <w:p w14:paraId="1D5E7196"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4B385AAA"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BFAF70F" w14:textId="77777777" w:rsidR="00955555" w:rsidRDefault="00000000">
            <w:r>
              <w:t xml:space="preserve">The test </w:t>
            </w:r>
            <w:proofErr w:type="gramStart"/>
            <w:r>
              <w:t>statistic is</w:t>
            </w:r>
            <w:proofErr w:type="gramEnd"/>
            <w:r>
              <w:t xml:space="preserve"> computed using a sum of log-transformed conditional p-values (analogous to Fisher's method), which follows a chi-squared distribution under the null. The estimator is solved numerically — the R package </w:t>
            </w:r>
            <w:proofErr w:type="spellStart"/>
            <w:r>
              <w:t>puniform</w:t>
            </w:r>
            <w:proofErr w:type="spellEnd"/>
            <w:r>
              <w:t xml:space="preserve"> implements this efficiently for t, F, and r statistics.</w:t>
            </w:r>
          </w:p>
        </w:tc>
      </w:tr>
      <w:tr w:rsidR="00955555" w14:paraId="44A235B1" w14:textId="77777777">
        <w:tc>
          <w:tcPr>
            <w:tcW w:w="0" w:type="auto"/>
            <w:vMerge/>
            <w:tcBorders>
              <w:top w:val="none" w:sz="0" w:space="0" w:color="FFFFFF"/>
              <w:left w:val="none" w:sz="0" w:space="0" w:color="FFFFFF"/>
              <w:bottom w:val="none" w:sz="0" w:space="0" w:color="FFFFFF"/>
              <w:right w:val="single" w:sz="6" w:space="0" w:color="111111"/>
            </w:tcBorders>
          </w:tcPr>
          <w:p w14:paraId="69D8A836"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7BA1854"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94419E4" w14:textId="77777777" w:rsidR="00955555" w:rsidRDefault="00955555">
            <w:pPr>
              <w:spacing w:after="40"/>
            </w:pPr>
          </w:p>
        </w:tc>
      </w:tr>
      <w:tr w:rsidR="00955555" w14:paraId="26260496" w14:textId="77777777">
        <w:tc>
          <w:tcPr>
            <w:tcW w:w="0" w:type="auto"/>
            <w:vMerge/>
            <w:tcBorders>
              <w:top w:val="none" w:sz="0" w:space="0" w:color="FFFFFF"/>
              <w:left w:val="none" w:sz="0" w:space="0" w:color="FFFFFF"/>
              <w:bottom w:val="none" w:sz="0" w:space="0" w:color="FFFFFF"/>
              <w:right w:val="single" w:sz="6" w:space="0" w:color="111111"/>
            </w:tcBorders>
          </w:tcPr>
          <w:p w14:paraId="1DF29681"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7E84861C"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3D19E9AA" w14:textId="77777777" w:rsidR="00955555" w:rsidRDefault="00000000">
            <w:r>
              <w:rPr>
                <w:b/>
                <w:bCs/>
                <w:color w:val="111111"/>
              </w:rPr>
              <w:t>p-</w:t>
            </w:r>
            <w:proofErr w:type="gramStart"/>
            <w:r>
              <w:rPr>
                <w:b/>
                <w:bCs/>
                <w:color w:val="111111"/>
              </w:rPr>
              <w:t>uniform* —</w:t>
            </w:r>
            <w:proofErr w:type="gramEnd"/>
            <w:r>
              <w:rPr>
                <w:b/>
                <w:bCs/>
                <w:color w:val="111111"/>
              </w:rPr>
              <w:t xml:space="preserve"> the heterogeneity extension</w:t>
            </w:r>
          </w:p>
        </w:tc>
      </w:tr>
      <w:tr w:rsidR="00955555" w14:paraId="68806DA5" w14:textId="77777777">
        <w:tc>
          <w:tcPr>
            <w:tcW w:w="0" w:type="auto"/>
            <w:vMerge/>
            <w:tcBorders>
              <w:top w:val="none" w:sz="0" w:space="0" w:color="FFFFFF"/>
              <w:left w:val="none" w:sz="0" w:space="0" w:color="FFFFFF"/>
              <w:bottom w:val="none" w:sz="0" w:space="0" w:color="FFFFFF"/>
              <w:right w:val="single" w:sz="6" w:space="0" w:color="111111"/>
            </w:tcBorders>
          </w:tcPr>
          <w:p w14:paraId="1B8AC290"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556E083"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0EFBF08" w14:textId="77777777" w:rsidR="00955555" w:rsidRDefault="00000000">
            <w:r>
              <w:t>The original p-uniform assumes a fixed true effect (all studies estimate the same δ). When true effects are heterogeneous across studies — different populations, interventions, or contexts — the conditional p-value distribution is no longer uniform even under the correct average effect, because variance in δ creates variance in the conditional distribution.</w:t>
            </w:r>
          </w:p>
        </w:tc>
      </w:tr>
      <w:tr w:rsidR="00955555" w14:paraId="23EDD44D" w14:textId="77777777">
        <w:tc>
          <w:tcPr>
            <w:tcW w:w="0" w:type="auto"/>
            <w:vMerge/>
            <w:tcBorders>
              <w:top w:val="none" w:sz="0" w:space="0" w:color="FFFFFF"/>
              <w:left w:val="none" w:sz="0" w:space="0" w:color="FFFFFF"/>
              <w:bottom w:val="none" w:sz="0" w:space="0" w:color="FFFFFF"/>
              <w:right w:val="single" w:sz="6" w:space="0" w:color="111111"/>
            </w:tcBorders>
          </w:tcPr>
          <w:p w14:paraId="21FB47AF"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FF9B7E7"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A10DCA7" w14:textId="77777777" w:rsidR="00955555" w:rsidRDefault="00000000">
            <w:r>
              <w:t>p-uniform* (van Aert &amp; van Assen 2021) incorporates between-study variance τ² directly into the selection model, estimating both the mean effect μ and the variance τ² simultaneously. This makes it applicable to heterogeneous literatures where the fixed-effect assumption of original p-uniform would be violated, at the cost of requiring more studies for stable estimation. Under homogeneity, p-uniform* collapses to p-uniform.</w:t>
            </w:r>
          </w:p>
        </w:tc>
      </w:tr>
      <w:tr w:rsidR="00955555" w14:paraId="555AF113" w14:textId="77777777">
        <w:tc>
          <w:tcPr>
            <w:tcW w:w="0" w:type="auto"/>
            <w:vMerge/>
            <w:tcBorders>
              <w:top w:val="none" w:sz="0" w:space="0" w:color="FFFFFF"/>
              <w:left w:val="none" w:sz="0" w:space="0" w:color="FFFFFF"/>
              <w:bottom w:val="none" w:sz="0" w:space="0" w:color="FFFFFF"/>
              <w:right w:val="single" w:sz="6" w:space="0" w:color="111111"/>
            </w:tcBorders>
          </w:tcPr>
          <w:p w14:paraId="75F65B72"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071F1D94"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FBE5F4D" w14:textId="77777777" w:rsidR="00955555" w:rsidRDefault="00955555">
            <w:pPr>
              <w:spacing w:after="60"/>
            </w:pPr>
          </w:p>
        </w:tc>
      </w:tr>
      <w:tr w:rsidR="00955555" w14:paraId="307BB010" w14:textId="77777777">
        <w:tc>
          <w:tcPr>
            <w:tcW w:w="0" w:type="auto"/>
            <w:vMerge/>
            <w:tcBorders>
              <w:top w:val="none" w:sz="0" w:space="0" w:color="FFFFFF"/>
              <w:left w:val="none" w:sz="0" w:space="0" w:color="FFFFFF"/>
              <w:bottom w:val="none" w:sz="0" w:space="0" w:color="FFFFFF"/>
              <w:right w:val="single" w:sz="6" w:space="0" w:color="111111"/>
            </w:tcBorders>
          </w:tcPr>
          <w:p w14:paraId="1CDF5985"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F7A0135" w14:textId="77777777" w:rsidR="00955555" w:rsidRDefault="00955555"/>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68D2971" w14:textId="77777777" w:rsidR="00955555" w:rsidRDefault="00000000">
            <w:pPr>
              <w:spacing w:after="60"/>
            </w:pPr>
            <w:r>
              <w:rPr>
                <w:b/>
                <w:bCs/>
                <w:color w:val="111111"/>
                <w:sz w:val="24"/>
                <w:szCs w:val="24"/>
              </w:rPr>
              <w:t>3.  Example Application: Ego Depletion Revisited</w:t>
            </w:r>
          </w:p>
        </w:tc>
      </w:tr>
      <w:tr w:rsidR="00955555" w14:paraId="46FC678A" w14:textId="77777777">
        <w:tc>
          <w:tcPr>
            <w:tcW w:w="0" w:type="auto"/>
            <w:vMerge/>
            <w:tcBorders>
              <w:top w:val="none" w:sz="0" w:space="0" w:color="FFFFFF"/>
              <w:left w:val="none" w:sz="0" w:space="0" w:color="FFFFFF"/>
              <w:bottom w:val="none" w:sz="0" w:space="0" w:color="FFFFFF"/>
              <w:right w:val="single" w:sz="6" w:space="0" w:color="111111"/>
            </w:tcBorders>
          </w:tcPr>
          <w:p w14:paraId="141E31C1"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656767B7"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B02D6EF" w14:textId="77777777" w:rsidR="00955555" w:rsidRDefault="00000000">
            <w:r>
              <w:t>Carter et al. (2015) applied both PET-PEESE and p-curve to the ego depletion literature — the widely cited finding that exerting self-control depletes a limited cognitive resource. p-uniform, applied to the same set of studies, produced a bias-corrected effect size estimate of approximately d = 0.21, compared to the raw meta-analytic estimate of d = 0.62.</w:t>
            </w:r>
          </w:p>
        </w:tc>
      </w:tr>
      <w:tr w:rsidR="00955555" w14:paraId="195588F4" w14:textId="77777777">
        <w:tc>
          <w:tcPr>
            <w:tcW w:w="0" w:type="auto"/>
            <w:vMerge/>
            <w:tcBorders>
              <w:top w:val="none" w:sz="0" w:space="0" w:color="FFFFFF"/>
              <w:left w:val="none" w:sz="0" w:space="0" w:color="FFFFFF"/>
              <w:bottom w:val="none" w:sz="0" w:space="0" w:color="FFFFFF"/>
              <w:right w:val="single" w:sz="6" w:space="0" w:color="111111"/>
            </w:tcBorders>
          </w:tcPr>
          <w:p w14:paraId="5C1CF55E"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5DFE07FD"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58563E0" w14:textId="77777777" w:rsidR="00955555" w:rsidRDefault="00000000">
            <w:r>
              <w:t>What makes this example instructive is the comparison across methods: PET-PEESE estimated d ≈ 0.24, p-curve estimated average power of approximately 31% (implying d ≈ 0.20–0.25), and p-uniform landed at d ≈ 0.21. The convergence of three different bias-correction methods on a similar, much lower estimate than the published meta-analysis is strong evidence that the literature is substantially inflated — and that these tools, despite their different mathematical foundations, are picking up the same underlying signal.</w:t>
            </w:r>
          </w:p>
        </w:tc>
      </w:tr>
      <w:tr w:rsidR="00955555" w14:paraId="16C09BD6" w14:textId="77777777">
        <w:tc>
          <w:tcPr>
            <w:tcW w:w="0" w:type="auto"/>
            <w:vMerge/>
            <w:tcBorders>
              <w:top w:val="none" w:sz="0" w:space="0" w:color="FFFFFF"/>
              <w:left w:val="none" w:sz="0" w:space="0" w:color="FFFFFF"/>
              <w:bottom w:val="none" w:sz="0" w:space="0" w:color="FFFFFF"/>
              <w:right w:val="single" w:sz="6" w:space="0" w:color="111111"/>
            </w:tcBorders>
          </w:tcPr>
          <w:p w14:paraId="0173C6CC"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519E1E88"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A061782" w14:textId="77777777" w:rsidR="00955555" w:rsidRDefault="00000000">
            <w:r>
              <w:t xml:space="preserve">The subsequent 23-lab pre-registered replication (Hagger et al. 2016) found d ≈ 0.04, essentially indistinguishable from zero — suggesting all three bias-corrected estimates still overcorrected in the positive </w:t>
            </w:r>
            <w:proofErr w:type="gramStart"/>
            <w:r>
              <w:t>direction, but</w:t>
            </w:r>
            <w:proofErr w:type="gramEnd"/>
            <w:r>
              <w:t xml:space="preserve"> were far closer to the truth than the uncorrected meta-analytic estimate of d = 0.62.</w:t>
            </w:r>
          </w:p>
        </w:tc>
      </w:tr>
      <w:tr w:rsidR="00955555" w14:paraId="5F7A9DD1" w14:textId="77777777">
        <w:tc>
          <w:tcPr>
            <w:tcW w:w="0" w:type="auto"/>
            <w:vMerge/>
            <w:tcBorders>
              <w:top w:val="none" w:sz="0" w:space="0" w:color="FFFFFF"/>
              <w:left w:val="none" w:sz="0" w:space="0" w:color="FFFFFF"/>
              <w:bottom w:val="none" w:sz="0" w:space="0" w:color="FFFFFF"/>
              <w:right w:val="single" w:sz="6" w:space="0" w:color="111111"/>
            </w:tcBorders>
          </w:tcPr>
          <w:p w14:paraId="762730C3"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5886A8BE"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1045D43" w14:textId="77777777" w:rsidR="00955555" w:rsidRDefault="00955555">
            <w:pPr>
              <w:spacing w:after="60"/>
            </w:pPr>
          </w:p>
        </w:tc>
      </w:tr>
      <w:tr w:rsidR="00955555" w14:paraId="2D1CBC9C" w14:textId="77777777">
        <w:tc>
          <w:tcPr>
            <w:tcW w:w="0" w:type="auto"/>
            <w:vMerge/>
            <w:tcBorders>
              <w:top w:val="none" w:sz="0" w:space="0" w:color="FFFFFF"/>
              <w:left w:val="none" w:sz="0" w:space="0" w:color="FFFFFF"/>
              <w:bottom w:val="none" w:sz="0" w:space="0" w:color="FFFFFF"/>
              <w:right w:val="single" w:sz="6" w:space="0" w:color="111111"/>
            </w:tcBorders>
          </w:tcPr>
          <w:p w14:paraId="7E0549E4"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2BF0B068" w14:textId="77777777" w:rsidR="00955555" w:rsidRDefault="00955555"/>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BAC53EE" w14:textId="77777777" w:rsidR="00955555" w:rsidRDefault="00000000">
            <w:pPr>
              <w:spacing w:after="60"/>
            </w:pPr>
            <w:r>
              <w:rPr>
                <w:b/>
                <w:bCs/>
                <w:color w:val="111111"/>
                <w:sz w:val="24"/>
                <w:szCs w:val="24"/>
              </w:rPr>
              <w:t>4.  Requirements &amp; Applicability</w:t>
            </w:r>
          </w:p>
        </w:tc>
      </w:tr>
      <w:tr w:rsidR="00955555" w14:paraId="40EA79CD" w14:textId="77777777">
        <w:tc>
          <w:tcPr>
            <w:tcW w:w="0" w:type="auto"/>
            <w:vMerge/>
            <w:tcBorders>
              <w:top w:val="none" w:sz="0" w:space="0" w:color="FFFFFF"/>
              <w:left w:val="none" w:sz="0" w:space="0" w:color="FFFFFF"/>
              <w:bottom w:val="none" w:sz="0" w:space="0" w:color="FFFFFF"/>
              <w:right w:val="single" w:sz="6" w:space="0" w:color="111111"/>
            </w:tcBorders>
          </w:tcPr>
          <w:p w14:paraId="427C7CC5"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CCB7213"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3E41AF1" w14:textId="77777777" w:rsidR="00955555" w:rsidRDefault="00000000">
            <w:proofErr w:type="gramStart"/>
            <w:r>
              <w:t>p-</w:t>
            </w:r>
            <w:proofErr w:type="gramEnd"/>
            <w:r>
              <w:t xml:space="preserve">uniform shares most of its data requirements </w:t>
            </w:r>
            <w:proofErr w:type="gramStart"/>
            <w:r>
              <w:t>with p</w:t>
            </w:r>
            <w:proofErr w:type="gramEnd"/>
            <w:r>
              <w:t>-curve but adds some additional constraints related to its parametric assumptions.</w:t>
            </w:r>
          </w:p>
        </w:tc>
      </w:tr>
      <w:tr w:rsidR="00955555" w14:paraId="5A33D326" w14:textId="77777777">
        <w:tc>
          <w:tcPr>
            <w:tcW w:w="0" w:type="auto"/>
            <w:vMerge/>
            <w:tcBorders>
              <w:top w:val="none" w:sz="0" w:space="0" w:color="FFFFFF"/>
              <w:left w:val="none" w:sz="0" w:space="0" w:color="FFFFFF"/>
              <w:bottom w:val="none" w:sz="0" w:space="0" w:color="FFFFFF"/>
              <w:right w:val="single" w:sz="6" w:space="0" w:color="111111"/>
            </w:tcBorders>
          </w:tcPr>
          <w:p w14:paraId="7E4F76AD"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4988B672"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CCC06F6" w14:textId="77777777" w:rsidR="00955555" w:rsidRDefault="00955555">
            <w:pPr>
              <w:spacing w:after="30"/>
            </w:pPr>
          </w:p>
        </w:tc>
      </w:tr>
      <w:tr w:rsidR="00955555" w14:paraId="7466D5F3" w14:textId="77777777">
        <w:tc>
          <w:tcPr>
            <w:tcW w:w="0" w:type="auto"/>
            <w:vMerge/>
            <w:tcBorders>
              <w:top w:val="none" w:sz="0" w:space="0" w:color="FFFFFF"/>
              <w:left w:val="none" w:sz="0" w:space="0" w:color="FFFFFF"/>
              <w:bottom w:val="none" w:sz="0" w:space="0" w:color="FFFFFF"/>
              <w:right w:val="single" w:sz="6" w:space="0" w:color="111111"/>
            </w:tcBorders>
          </w:tcPr>
          <w:p w14:paraId="11383319"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40CF4D7"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955555" w14:paraId="127B16C6"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0199CC4" w14:textId="77777777" w:rsidR="00955555" w:rsidRDefault="00000000">
                  <w:r>
                    <w:rPr>
                      <w:b/>
                      <w:bCs/>
                      <w:color w:val="111111"/>
                    </w:rPr>
                    <w:t xml:space="preserve">Test statistics and </w:t>
                  </w:r>
                  <w:proofErr w:type="spellStart"/>
                  <w:r>
                    <w:rPr>
                      <w:b/>
                      <w:bCs/>
                      <w:color w:val="111111"/>
                    </w:rPr>
                    <w:t>df</w:t>
                  </w:r>
                  <w:proofErr w:type="spellEnd"/>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1A0020B" w14:textId="77777777" w:rsidR="00955555" w:rsidRDefault="00000000">
                  <w:r>
                    <w:rPr>
                      <w:color w:val="444444"/>
                      <w:sz w:val="16"/>
                      <w:szCs w:val="16"/>
                    </w:rPr>
                    <w:t xml:space="preserve">The exact test </w:t>
                  </w:r>
                  <w:proofErr w:type="gramStart"/>
                  <w:r>
                    <w:rPr>
                      <w:color w:val="444444"/>
                      <w:sz w:val="16"/>
                      <w:szCs w:val="16"/>
                    </w:rPr>
                    <w:t>statistic</w:t>
                  </w:r>
                  <w:proofErr w:type="gramEnd"/>
                  <w:r>
                    <w:rPr>
                      <w:color w:val="444444"/>
                      <w:sz w:val="16"/>
                      <w:szCs w:val="16"/>
                    </w:rPr>
                    <w:t xml:space="preserve"> (t, F, z, r) and degrees of freedom for each study's focal result. </w:t>
                  </w:r>
                  <w:proofErr w:type="gramStart"/>
                  <w:r>
                    <w:rPr>
                      <w:color w:val="444444"/>
                      <w:sz w:val="16"/>
                      <w:szCs w:val="16"/>
                    </w:rPr>
                    <w:t>p-</w:t>
                  </w:r>
                  <w:proofErr w:type="gramEnd"/>
                  <w:r>
                    <w:rPr>
                      <w:color w:val="444444"/>
                      <w:sz w:val="16"/>
                      <w:szCs w:val="16"/>
                    </w:rPr>
                    <w:t xml:space="preserve">values alone are insufficient — they cannot be back-transformed to the conditional distribution without the underlying statistic and </w:t>
                  </w:r>
                  <w:proofErr w:type="spellStart"/>
                  <w:r>
                    <w:rPr>
                      <w:color w:val="444444"/>
                      <w:sz w:val="16"/>
                      <w:szCs w:val="16"/>
                    </w:rPr>
                    <w:t>df</w:t>
                  </w:r>
                  <w:proofErr w:type="spellEnd"/>
                  <w:r>
                    <w:rPr>
                      <w:color w:val="444444"/>
                      <w:sz w:val="16"/>
                      <w:szCs w:val="16"/>
                    </w:rPr>
                    <w:t>.</w:t>
                  </w:r>
                </w:p>
              </w:tc>
            </w:tr>
            <w:tr w:rsidR="00955555" w14:paraId="23A3EDE3"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72554F1" w14:textId="77777777" w:rsidR="00955555" w:rsidRDefault="00000000">
                  <w:r>
                    <w:rPr>
                      <w:b/>
                      <w:bCs/>
                      <w:color w:val="111111"/>
                    </w:rPr>
                    <w:t>Significant results only</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E385F12" w14:textId="77777777" w:rsidR="00955555" w:rsidRDefault="00000000">
                  <w:r>
                    <w:rPr>
                      <w:color w:val="444444"/>
                      <w:sz w:val="16"/>
                      <w:szCs w:val="16"/>
                    </w:rPr>
                    <w:t xml:space="preserve">Like p-curve, p-uniform is computed using only significant findings (p &lt; .05). Non-significant results are excluded from the estimation. This is by </w:t>
                  </w:r>
                  <w:proofErr w:type="gramStart"/>
                  <w:r>
                    <w:rPr>
                      <w:color w:val="444444"/>
                      <w:sz w:val="16"/>
                      <w:szCs w:val="16"/>
                    </w:rPr>
                    <w:t>design —</w:t>
                  </w:r>
                  <w:proofErr w:type="gramEnd"/>
                  <w:r>
                    <w:rPr>
                      <w:color w:val="444444"/>
                      <w:sz w:val="16"/>
                      <w:szCs w:val="16"/>
                    </w:rPr>
                    <w:t xml:space="preserve"> the method </w:t>
                  </w:r>
                  <w:proofErr w:type="gramStart"/>
                  <w:r>
                    <w:rPr>
                      <w:color w:val="444444"/>
                      <w:sz w:val="16"/>
                      <w:szCs w:val="16"/>
                    </w:rPr>
                    <w:t>models</w:t>
                  </w:r>
                  <w:proofErr w:type="gramEnd"/>
                  <w:r>
                    <w:rPr>
                      <w:color w:val="444444"/>
                      <w:sz w:val="16"/>
                      <w:szCs w:val="16"/>
                    </w:rPr>
                    <w:t xml:space="preserve"> the selection mechanism that produced only significant results.</w:t>
                  </w:r>
                </w:p>
              </w:tc>
            </w:tr>
            <w:tr w:rsidR="00955555" w14:paraId="2B1845DC"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2E9E7B8" w14:textId="77777777" w:rsidR="00955555" w:rsidRDefault="00000000">
                  <w:r>
                    <w:rPr>
                      <w:b/>
                      <w:bCs/>
                      <w:color w:val="111111"/>
                    </w:rPr>
                    <w:t>One test per study</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26B57E8" w14:textId="77777777" w:rsidR="00955555" w:rsidRDefault="00000000">
                  <w:r>
                    <w:rPr>
                      <w:color w:val="444444"/>
                      <w:sz w:val="16"/>
                      <w:szCs w:val="16"/>
                    </w:rPr>
                    <w:t>A single focal test per study, corresponding to the primary theoretical claim. Averaging or aggregating multiple tests within a study is not supported and will distort the conditional distribution.</w:t>
                  </w:r>
                </w:p>
              </w:tc>
            </w:tr>
            <w:tr w:rsidR="00955555" w14:paraId="5380D3AD"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D3CD5F2" w14:textId="77777777" w:rsidR="00955555" w:rsidRDefault="00000000">
                  <w:r>
                    <w:rPr>
                      <w:b/>
                      <w:bCs/>
                      <w:color w:val="111111"/>
                    </w:rPr>
                    <w:t>Consistent effect size metric</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1E89AA1" w14:textId="77777777" w:rsidR="00955555" w:rsidRDefault="00000000">
                  <w:r>
                    <w:rPr>
                      <w:color w:val="444444"/>
                      <w:sz w:val="16"/>
                      <w:szCs w:val="16"/>
                    </w:rPr>
                    <w:t>All studies must be estimating the same effect in the same direction. p-uniform cannot be applied to a mixed literature where some studies test effect A and others test effect B, even if nominally related. Effect size heterogeneity of the random-effects type is handled by p-uniform* but requires at least 20–30 studies.</w:t>
                  </w:r>
                </w:p>
              </w:tc>
            </w:tr>
            <w:tr w:rsidR="00955555" w14:paraId="2FEEDED4"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0456EBE" w14:textId="77777777" w:rsidR="00955555" w:rsidRDefault="00000000">
                  <w:r>
                    <w:rPr>
                      <w:b/>
                      <w:bCs/>
                      <w:color w:val="111111"/>
                    </w:rPr>
                    <w:t>Minimum study count</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2B61FCD" w14:textId="77777777" w:rsidR="00955555" w:rsidRDefault="00000000">
                  <w:r>
                    <w:rPr>
                      <w:color w:val="444444"/>
                      <w:sz w:val="16"/>
                      <w:szCs w:val="16"/>
                    </w:rPr>
                    <w:t>Reliable estimation requires approximately 10–15 studies for p-uniform (fixed-effect). p-uniform* requires approximately 20–30 for stable variance estimation. With fewer studies the confidence interval on δ̂ is very wide.</w:t>
                  </w:r>
                </w:p>
              </w:tc>
            </w:tr>
            <w:tr w:rsidR="00955555" w14:paraId="1049AFEB"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9E73F4F" w14:textId="77777777" w:rsidR="00955555" w:rsidRDefault="00000000">
                  <w:r>
                    <w:rPr>
                      <w:b/>
                      <w:bCs/>
                      <w:color w:val="111111"/>
                    </w:rPr>
                    <w:t>Raw data required?</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774A0CD" w14:textId="77777777" w:rsidR="00955555" w:rsidRDefault="00000000">
                  <w:r>
                    <w:rPr>
                      <w:color w:val="444444"/>
                      <w:sz w:val="16"/>
                      <w:szCs w:val="16"/>
                    </w:rPr>
                    <w:t>No. The method operates entirely on published test statistics. This is the key practical advantage shared with p-curve over multiverse and specification curve analysis.</w:t>
                  </w:r>
                </w:p>
              </w:tc>
            </w:tr>
            <w:tr w:rsidR="00955555" w14:paraId="095230C1"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5EE7CDF" w14:textId="77777777" w:rsidR="00955555" w:rsidRDefault="00000000">
                  <w:r>
                    <w:rPr>
                      <w:b/>
                      <w:bCs/>
                      <w:color w:val="111111"/>
                    </w:rPr>
                    <w:t>Effect size type</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939612F" w14:textId="77777777" w:rsidR="00955555" w:rsidRDefault="00000000">
                  <w:r>
                    <w:rPr>
                      <w:color w:val="444444"/>
                      <w:sz w:val="16"/>
                      <w:szCs w:val="16"/>
                    </w:rPr>
                    <w:t xml:space="preserve">The </w:t>
                  </w:r>
                  <w:proofErr w:type="spellStart"/>
                  <w:r>
                    <w:rPr>
                      <w:color w:val="444444"/>
                      <w:sz w:val="16"/>
                      <w:szCs w:val="16"/>
                    </w:rPr>
                    <w:t>puniform</w:t>
                  </w:r>
                  <w:proofErr w:type="spellEnd"/>
                  <w:r>
                    <w:rPr>
                      <w:color w:val="444444"/>
                      <w:sz w:val="16"/>
                      <w:szCs w:val="16"/>
                    </w:rPr>
                    <w:t xml:space="preserve"> R package implements p-uniform for Cohen's d (from t-tests), partial η² (from F-tests), and Pearson's r. Odds ratios and hazard ratios from logistic/survival models are not currently supported natively.</w:t>
                  </w:r>
                </w:p>
              </w:tc>
            </w:tr>
          </w:tbl>
          <w:p w14:paraId="31250613" w14:textId="77777777" w:rsidR="00955555" w:rsidRDefault="00955555"/>
        </w:tc>
      </w:tr>
      <w:tr w:rsidR="00955555" w14:paraId="7591EA75" w14:textId="77777777">
        <w:tc>
          <w:tcPr>
            <w:tcW w:w="0" w:type="auto"/>
            <w:vMerge/>
            <w:tcBorders>
              <w:top w:val="none" w:sz="0" w:space="0" w:color="FFFFFF"/>
              <w:left w:val="none" w:sz="0" w:space="0" w:color="FFFFFF"/>
              <w:bottom w:val="none" w:sz="0" w:space="0" w:color="FFFFFF"/>
              <w:right w:val="single" w:sz="6" w:space="0" w:color="111111"/>
            </w:tcBorders>
          </w:tcPr>
          <w:p w14:paraId="282ABD52"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0AADB7F4"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576B1DB" w14:textId="77777777" w:rsidR="00955555" w:rsidRDefault="00955555">
            <w:pPr>
              <w:spacing w:after="60"/>
            </w:pPr>
          </w:p>
        </w:tc>
      </w:tr>
      <w:tr w:rsidR="00955555" w14:paraId="56578935" w14:textId="77777777">
        <w:tc>
          <w:tcPr>
            <w:tcW w:w="0" w:type="auto"/>
            <w:vMerge/>
            <w:tcBorders>
              <w:top w:val="none" w:sz="0" w:space="0" w:color="FFFFFF"/>
              <w:left w:val="none" w:sz="0" w:space="0" w:color="FFFFFF"/>
              <w:bottom w:val="none" w:sz="0" w:space="0" w:color="FFFFFF"/>
              <w:right w:val="single" w:sz="6" w:space="0" w:color="111111"/>
            </w:tcBorders>
          </w:tcPr>
          <w:p w14:paraId="79DC8AC7"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1CC4F34D" w14:textId="77777777" w:rsidR="00955555" w:rsidRDefault="00955555"/>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AB67FF4" w14:textId="77777777" w:rsidR="00955555" w:rsidRDefault="00000000">
            <w:pPr>
              <w:spacing w:after="60"/>
            </w:pPr>
            <w:r>
              <w:rPr>
                <w:b/>
                <w:bCs/>
                <w:color w:val="111111"/>
                <w:sz w:val="24"/>
                <w:szCs w:val="24"/>
              </w:rPr>
              <w:t>5.  p-uniform vs. p-curve: When to Use Which</w:t>
            </w:r>
          </w:p>
        </w:tc>
      </w:tr>
      <w:tr w:rsidR="00955555" w14:paraId="52CB5915" w14:textId="77777777">
        <w:tc>
          <w:tcPr>
            <w:tcW w:w="0" w:type="auto"/>
            <w:vMerge/>
            <w:tcBorders>
              <w:top w:val="none" w:sz="0" w:space="0" w:color="FFFFFF"/>
              <w:left w:val="none" w:sz="0" w:space="0" w:color="FFFFFF"/>
              <w:bottom w:val="none" w:sz="0" w:space="0" w:color="FFFFFF"/>
              <w:right w:val="single" w:sz="6" w:space="0" w:color="111111"/>
            </w:tcBorders>
          </w:tcPr>
          <w:p w14:paraId="7737A0B9"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2C1DDDAF"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0CE3B73" w14:textId="77777777" w:rsidR="00955555" w:rsidRDefault="00000000">
            <w:proofErr w:type="gramStart"/>
            <w:r>
              <w:t>p-</w:t>
            </w:r>
            <w:proofErr w:type="gramEnd"/>
            <w:r>
              <w:t>uniform and p-curve are close relatives that answer related but distinct questions. The choice between them depends on what you want to know.</w:t>
            </w:r>
          </w:p>
        </w:tc>
      </w:tr>
      <w:tr w:rsidR="00955555" w14:paraId="428E5C4E" w14:textId="77777777">
        <w:tc>
          <w:tcPr>
            <w:tcW w:w="0" w:type="auto"/>
            <w:vMerge/>
            <w:tcBorders>
              <w:top w:val="none" w:sz="0" w:space="0" w:color="FFFFFF"/>
              <w:left w:val="none" w:sz="0" w:space="0" w:color="FFFFFF"/>
              <w:bottom w:val="none" w:sz="0" w:space="0" w:color="FFFFFF"/>
              <w:right w:val="single" w:sz="6" w:space="0" w:color="111111"/>
            </w:tcBorders>
          </w:tcPr>
          <w:p w14:paraId="5E255E35"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5A9C0074"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DCA3CE1" w14:textId="77777777" w:rsidR="00955555" w:rsidRDefault="00955555">
            <w:pPr>
              <w:spacing w:after="30"/>
            </w:pPr>
          </w:p>
        </w:tc>
      </w:tr>
      <w:tr w:rsidR="00955555" w14:paraId="68CDF8C9" w14:textId="77777777">
        <w:tc>
          <w:tcPr>
            <w:tcW w:w="0" w:type="auto"/>
            <w:vMerge/>
            <w:tcBorders>
              <w:top w:val="none" w:sz="0" w:space="0" w:color="FFFFFF"/>
              <w:left w:val="none" w:sz="0" w:space="0" w:color="FFFFFF"/>
              <w:bottom w:val="none" w:sz="0" w:space="0" w:color="FFFFFF"/>
              <w:right w:val="single" w:sz="6" w:space="0" w:color="111111"/>
            </w:tcBorders>
          </w:tcPr>
          <w:p w14:paraId="6A77EAA2"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157141F0"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955555" w14:paraId="67AED59C"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4FB5C0B" w14:textId="77777777" w:rsidR="00955555" w:rsidRDefault="00000000">
                  <w:r>
                    <w:rPr>
                      <w:b/>
                      <w:bCs/>
                      <w:color w:val="111111"/>
                    </w:rPr>
                    <w:t>Primary output</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A06F341" w14:textId="77777777" w:rsidR="00955555" w:rsidRDefault="00000000">
                  <w:r>
                    <w:rPr>
                      <w:color w:val="444444"/>
                      <w:sz w:val="16"/>
                      <w:szCs w:val="16"/>
                    </w:rPr>
                    <w:t>p-curve: evidential value test + average power estimate. p-uniform: bias-corrected effect size δ̂ + evidential value test.</w:t>
                  </w:r>
                </w:p>
              </w:tc>
            </w:tr>
            <w:tr w:rsidR="00955555" w14:paraId="3ED13BF1"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945A913" w14:textId="77777777" w:rsidR="00955555" w:rsidRDefault="00000000">
                  <w:r>
                    <w:rPr>
                      <w:b/>
                      <w:bCs/>
                      <w:color w:val="111111"/>
                    </w:rPr>
                    <w:t>Effect size estimate</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0740ADB" w14:textId="77777777" w:rsidR="00955555" w:rsidRDefault="00000000">
                  <w:proofErr w:type="gramStart"/>
                  <w:r>
                    <w:rPr>
                      <w:color w:val="444444"/>
                      <w:sz w:val="16"/>
                      <w:szCs w:val="16"/>
                    </w:rPr>
                    <w:t>p-</w:t>
                  </w:r>
                  <w:proofErr w:type="gramEnd"/>
                  <w:r>
                    <w:rPr>
                      <w:color w:val="444444"/>
                      <w:sz w:val="16"/>
                      <w:szCs w:val="16"/>
                    </w:rPr>
                    <w:t>curve produces an effect size estimate only indirectly (via power). p-uniform produces δ̂ directly as its primary output — this is its key advantage when a bias-corrected magnitude estimate is needed.</w:t>
                  </w:r>
                </w:p>
              </w:tc>
            </w:tr>
            <w:tr w:rsidR="00955555" w14:paraId="27586F59"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BF551DB" w14:textId="77777777" w:rsidR="00955555" w:rsidRDefault="00000000">
                  <w:r>
                    <w:rPr>
                      <w:b/>
                      <w:bCs/>
                      <w:color w:val="111111"/>
                    </w:rPr>
                    <w:t>Heterogeneity handling</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D523F70" w14:textId="77777777" w:rsidR="00955555" w:rsidRDefault="00000000">
                  <w:r>
                    <w:rPr>
                      <w:color w:val="444444"/>
                      <w:sz w:val="16"/>
                      <w:szCs w:val="16"/>
                    </w:rPr>
                    <w:t>p-curve treats heterogeneity informally (it affects curve shape but is not modelled). p-uniform* models τ² explicitly — preferred when heterogeneity is known or expected to be substantial.</w:t>
                  </w:r>
                </w:p>
              </w:tc>
            </w:tr>
            <w:tr w:rsidR="00955555" w14:paraId="55419338"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6B48400" w14:textId="77777777" w:rsidR="00955555" w:rsidRDefault="00000000">
                  <w:r>
                    <w:rPr>
                      <w:b/>
                      <w:bCs/>
                      <w:color w:val="111111"/>
                    </w:rPr>
                    <w:t>Sample size sensitivity</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6389F3C" w14:textId="77777777" w:rsidR="00955555" w:rsidRDefault="00000000">
                  <w:r>
                    <w:rPr>
                      <w:color w:val="444444"/>
                      <w:sz w:val="16"/>
                      <w:szCs w:val="16"/>
                    </w:rPr>
                    <w:t>p-uniform is sensitive to the accuracy of reported sample sizes. p-curve is less so, because it uses the full p-value distribution rather than a parametric conditional distribution.</w:t>
                  </w:r>
                </w:p>
              </w:tc>
            </w:tr>
            <w:tr w:rsidR="00955555" w14:paraId="131A94B7" w14:textId="77777777">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4FB99DB0" w14:textId="77777777" w:rsidR="00955555" w:rsidRDefault="00000000">
                  <w:r>
                    <w:rPr>
                      <w:b/>
                      <w:bCs/>
                      <w:color w:val="111111"/>
                    </w:rPr>
                    <w:t>Recommended use</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1EE35AAE" w14:textId="77777777" w:rsidR="00955555" w:rsidRDefault="00000000">
                  <w:r>
                    <w:rPr>
                      <w:color w:val="444444"/>
                      <w:sz w:val="16"/>
                      <w:szCs w:val="16"/>
                    </w:rPr>
                    <w:t>Use p-curve when diagnosing evidential value qualitatively (is there signal here?). Use p-uniform when you need a publishable bias-corrected effect size estimate and can verify the fixed-effect assumption is reasonable.</w:t>
                  </w:r>
                </w:p>
              </w:tc>
            </w:tr>
            <w:tr w:rsidR="00955555" w14:paraId="6E8842F2" w14:textId="77777777">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DC7D93D" w14:textId="77777777" w:rsidR="00955555" w:rsidRDefault="00000000">
                  <w:r>
                    <w:rPr>
                      <w:b/>
                      <w:bCs/>
                      <w:color w:val="111111"/>
                    </w:rPr>
                    <w:t>Convergence check</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76E5F22B" w14:textId="77777777" w:rsidR="00955555" w:rsidRDefault="00000000">
                  <w:r>
                    <w:rPr>
                      <w:color w:val="444444"/>
                      <w:sz w:val="16"/>
                      <w:szCs w:val="16"/>
                    </w:rPr>
                    <w:t>Best practice is to run both. If they converge on similar conclusions, confidence in the result increases substantially. Divergence signals model sensitivity and should be reported.</w:t>
                  </w:r>
                </w:p>
              </w:tc>
            </w:tr>
          </w:tbl>
          <w:p w14:paraId="7C7D2A55" w14:textId="77777777" w:rsidR="00955555" w:rsidRDefault="00955555"/>
        </w:tc>
      </w:tr>
      <w:tr w:rsidR="00955555" w14:paraId="4DC8A70D" w14:textId="77777777">
        <w:tc>
          <w:tcPr>
            <w:tcW w:w="0" w:type="auto"/>
            <w:vMerge/>
            <w:tcBorders>
              <w:top w:val="none" w:sz="0" w:space="0" w:color="FFFFFF"/>
              <w:left w:val="none" w:sz="0" w:space="0" w:color="FFFFFF"/>
              <w:bottom w:val="none" w:sz="0" w:space="0" w:color="FFFFFF"/>
              <w:right w:val="single" w:sz="6" w:space="0" w:color="111111"/>
            </w:tcBorders>
          </w:tcPr>
          <w:p w14:paraId="40CE253D"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F77766B"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506B7DE" w14:textId="77777777" w:rsidR="00955555" w:rsidRDefault="00955555">
            <w:pPr>
              <w:spacing w:after="60"/>
            </w:pPr>
          </w:p>
        </w:tc>
      </w:tr>
      <w:tr w:rsidR="00955555" w14:paraId="2CB32E9D" w14:textId="77777777">
        <w:tc>
          <w:tcPr>
            <w:tcW w:w="0" w:type="auto"/>
            <w:vMerge/>
            <w:tcBorders>
              <w:top w:val="none" w:sz="0" w:space="0" w:color="FFFFFF"/>
              <w:left w:val="none" w:sz="0" w:space="0" w:color="FFFFFF"/>
              <w:bottom w:val="none" w:sz="0" w:space="0" w:color="FFFFFF"/>
              <w:right w:val="single" w:sz="6" w:space="0" w:color="111111"/>
            </w:tcBorders>
          </w:tcPr>
          <w:p w14:paraId="25BD6AAD"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6EB2373A" w14:textId="77777777" w:rsidR="00955555" w:rsidRDefault="00955555"/>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5FD97BE" w14:textId="77777777" w:rsidR="00955555" w:rsidRDefault="00000000">
            <w:pPr>
              <w:spacing w:after="60"/>
            </w:pPr>
            <w:r>
              <w:rPr>
                <w:b/>
                <w:bCs/>
                <w:color w:val="111111"/>
                <w:sz w:val="24"/>
                <w:szCs w:val="24"/>
              </w:rPr>
              <w:t>6.  Limitations</w:t>
            </w:r>
          </w:p>
        </w:tc>
      </w:tr>
      <w:tr w:rsidR="00955555" w14:paraId="5A7BF4AF" w14:textId="77777777">
        <w:tc>
          <w:tcPr>
            <w:tcW w:w="0" w:type="auto"/>
            <w:vMerge/>
            <w:tcBorders>
              <w:top w:val="none" w:sz="0" w:space="0" w:color="FFFFFF"/>
              <w:left w:val="none" w:sz="0" w:space="0" w:color="FFFFFF"/>
              <w:bottom w:val="none" w:sz="0" w:space="0" w:color="FFFFFF"/>
              <w:right w:val="single" w:sz="6" w:space="0" w:color="111111"/>
            </w:tcBorders>
          </w:tcPr>
          <w:p w14:paraId="711007A9"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0F02DB4E"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BA3EB04" w14:textId="77777777" w:rsidR="00955555" w:rsidRDefault="00000000">
            <w:pPr>
              <w:ind w:left="320"/>
            </w:pPr>
            <w:r>
              <w:t xml:space="preserve">•  p-uniform assumes publication bias takes a specific form — that all studies with p &lt; .05 are published and all with p ≥ .05 are suppressed. </w:t>
            </w:r>
            <w:proofErr w:type="gramStart"/>
            <w:r>
              <w:t>In reality, bias</w:t>
            </w:r>
            <w:proofErr w:type="gramEnd"/>
            <w:r>
              <w:t xml:space="preserve"> is partial and probabilistic. Violation of this sharp selection assumption biases the δ̂ estimate, typically toward overestimation of the true effect.</w:t>
            </w:r>
          </w:p>
        </w:tc>
      </w:tr>
      <w:tr w:rsidR="00955555" w14:paraId="30E1F1B4" w14:textId="77777777">
        <w:tc>
          <w:tcPr>
            <w:tcW w:w="0" w:type="auto"/>
            <w:vMerge/>
            <w:tcBorders>
              <w:top w:val="none" w:sz="0" w:space="0" w:color="FFFFFF"/>
              <w:left w:val="none" w:sz="0" w:space="0" w:color="FFFFFF"/>
              <w:bottom w:val="none" w:sz="0" w:space="0" w:color="FFFFFF"/>
              <w:right w:val="single" w:sz="6" w:space="0" w:color="111111"/>
            </w:tcBorders>
          </w:tcPr>
          <w:p w14:paraId="6066BDB5"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6088A451"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5148FEA" w14:textId="77777777" w:rsidR="00955555" w:rsidRDefault="00000000">
            <w:pPr>
              <w:ind w:left="320"/>
            </w:pPr>
            <w:r>
              <w:t xml:space="preserve">•  The fixed-effect assumption of original p-uniform (all studies estimate the same δ) is violated in most real literatures. p-uniform* addresses this but requires more studies and has higher computational cost. Using fixed-effect p-uniform in </w:t>
            </w:r>
            <w:proofErr w:type="gramStart"/>
            <w:r>
              <w:t>a heterogeneous</w:t>
            </w:r>
            <w:proofErr w:type="gramEnd"/>
            <w:r>
              <w:t xml:space="preserve"> literature produces biased estimates.</w:t>
            </w:r>
          </w:p>
        </w:tc>
      </w:tr>
      <w:tr w:rsidR="00955555" w14:paraId="451BACA4" w14:textId="77777777">
        <w:tc>
          <w:tcPr>
            <w:tcW w:w="0" w:type="auto"/>
            <w:vMerge/>
            <w:tcBorders>
              <w:top w:val="none" w:sz="0" w:space="0" w:color="FFFFFF"/>
              <w:left w:val="none" w:sz="0" w:space="0" w:color="FFFFFF"/>
              <w:bottom w:val="none" w:sz="0" w:space="0" w:color="FFFFFF"/>
              <w:right w:val="single" w:sz="6" w:space="0" w:color="111111"/>
            </w:tcBorders>
          </w:tcPr>
          <w:p w14:paraId="67025D3B"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60BF8E47"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FC21E93" w14:textId="77777777" w:rsidR="00955555" w:rsidRDefault="00000000">
            <w:pPr>
              <w:ind w:left="320"/>
            </w:pPr>
            <w:r>
              <w:t xml:space="preserve">•  p-uniform is sensitive to focal test selection. If an analyst selects a non-focal test (e.g., a secondary outcome or a subgroup analysis) instead of the primary test, the conditional distribution is </w:t>
            </w:r>
            <w:proofErr w:type="spellStart"/>
            <w:r>
              <w:t>misspecified</w:t>
            </w:r>
            <w:proofErr w:type="spellEnd"/>
            <w:r>
              <w:t xml:space="preserve"> and the estimate is uninformative.</w:t>
            </w:r>
          </w:p>
        </w:tc>
      </w:tr>
      <w:tr w:rsidR="00955555" w14:paraId="5EE14252" w14:textId="77777777">
        <w:tc>
          <w:tcPr>
            <w:tcW w:w="0" w:type="auto"/>
            <w:vMerge/>
            <w:tcBorders>
              <w:top w:val="none" w:sz="0" w:space="0" w:color="FFFFFF"/>
              <w:left w:val="none" w:sz="0" w:space="0" w:color="FFFFFF"/>
              <w:bottom w:val="none" w:sz="0" w:space="0" w:color="FFFFFF"/>
              <w:right w:val="single" w:sz="6" w:space="0" w:color="111111"/>
            </w:tcBorders>
          </w:tcPr>
          <w:p w14:paraId="51BAF51B"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0C59EB5F"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0A757D4" w14:textId="77777777" w:rsidR="00955555" w:rsidRDefault="00000000">
            <w:pPr>
              <w:ind w:left="320"/>
            </w:pPr>
            <w:r>
              <w:t>•  The method cannot detect p-hacking that operates within rather than between studies — e.g., a researcher who runs many internal analyses and reports the most significant one. The published p-value is significant, which is all p-uniform sees, but it does not represent the correct comparison to the theoretical distribution.</w:t>
            </w:r>
          </w:p>
        </w:tc>
      </w:tr>
      <w:tr w:rsidR="00955555" w14:paraId="525ACF31" w14:textId="77777777">
        <w:tc>
          <w:tcPr>
            <w:tcW w:w="0" w:type="auto"/>
            <w:vMerge/>
            <w:tcBorders>
              <w:top w:val="none" w:sz="0" w:space="0" w:color="FFFFFF"/>
              <w:left w:val="none" w:sz="0" w:space="0" w:color="FFFFFF"/>
              <w:bottom w:val="none" w:sz="0" w:space="0" w:color="FFFFFF"/>
              <w:right w:val="single" w:sz="6" w:space="0" w:color="111111"/>
            </w:tcBorders>
          </w:tcPr>
          <w:p w14:paraId="02BA299F"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ADB6678"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DF6DBCC" w14:textId="77777777" w:rsidR="00955555" w:rsidRDefault="00000000">
            <w:pPr>
              <w:ind w:left="320"/>
            </w:pPr>
            <w:r>
              <w:t>•  p-uniform has lower statistical power than p-curve for the evidential value test when the true effect is large. p-curve's right-skew test is more sensitive to the skewness signal that a large true effect produces; p-uniform's uniformity test is more sensitive to the mean effect.</w:t>
            </w:r>
          </w:p>
        </w:tc>
      </w:tr>
      <w:tr w:rsidR="00955555" w14:paraId="7887B017" w14:textId="77777777">
        <w:tc>
          <w:tcPr>
            <w:tcW w:w="0" w:type="auto"/>
            <w:vMerge/>
            <w:tcBorders>
              <w:top w:val="none" w:sz="0" w:space="0" w:color="FFFFFF"/>
              <w:left w:val="none" w:sz="0" w:space="0" w:color="FFFFFF"/>
              <w:bottom w:val="none" w:sz="0" w:space="0" w:color="FFFFFF"/>
              <w:right w:val="single" w:sz="6" w:space="0" w:color="111111"/>
            </w:tcBorders>
          </w:tcPr>
          <w:p w14:paraId="00CB597B"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14346C86"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A3403EF" w14:textId="2295C0BF" w:rsidR="00955555" w:rsidRDefault="00000000">
            <w:pPr>
              <w:ind w:left="320"/>
            </w:pPr>
            <w:r>
              <w:t xml:space="preserve">•  The numerical </w:t>
            </w:r>
            <w:r w:rsidR="00C81682">
              <w:t>optimizer</w:t>
            </w:r>
            <w:r>
              <w:t xml:space="preserve"> for δ̂ can be unstable when the number of studies is small or when effect sizes are very heterogeneous. Always inspect the likelihood function and confidence interval, not just the point estimate.</w:t>
            </w:r>
          </w:p>
        </w:tc>
      </w:tr>
      <w:tr w:rsidR="00955555" w14:paraId="2C32847E" w14:textId="77777777">
        <w:tc>
          <w:tcPr>
            <w:tcW w:w="0" w:type="auto"/>
            <w:vMerge/>
            <w:tcBorders>
              <w:top w:val="none" w:sz="0" w:space="0" w:color="FFFFFF"/>
              <w:left w:val="none" w:sz="0" w:space="0" w:color="FFFFFF"/>
              <w:bottom w:val="none" w:sz="0" w:space="0" w:color="FFFFFF"/>
              <w:right w:val="single" w:sz="6" w:space="0" w:color="111111"/>
            </w:tcBorders>
          </w:tcPr>
          <w:p w14:paraId="087B56CC"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7EBD8E12"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900510F" w14:textId="77777777" w:rsidR="00955555" w:rsidRDefault="00955555">
            <w:pPr>
              <w:spacing w:after="60"/>
            </w:pPr>
          </w:p>
        </w:tc>
      </w:tr>
      <w:tr w:rsidR="00955555" w14:paraId="48C78641" w14:textId="77777777">
        <w:tc>
          <w:tcPr>
            <w:tcW w:w="0" w:type="auto"/>
            <w:vMerge/>
            <w:tcBorders>
              <w:top w:val="none" w:sz="0" w:space="0" w:color="FFFFFF"/>
              <w:left w:val="none" w:sz="0" w:space="0" w:color="FFFFFF"/>
              <w:bottom w:val="none" w:sz="0" w:space="0" w:color="FFFFFF"/>
              <w:right w:val="single" w:sz="6" w:space="0" w:color="111111"/>
            </w:tcBorders>
          </w:tcPr>
          <w:p w14:paraId="291199A9"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2340B19A" w14:textId="77777777" w:rsidR="00955555" w:rsidRDefault="00955555"/>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03EA262F" w14:textId="77777777" w:rsidR="00955555" w:rsidRDefault="00000000">
            <w:pPr>
              <w:spacing w:after="60"/>
            </w:pPr>
            <w:r>
              <w:rPr>
                <w:b/>
                <w:bCs/>
                <w:color w:val="111111"/>
                <w:sz w:val="24"/>
                <w:szCs w:val="24"/>
              </w:rPr>
              <w:t>7.  How to Apply</w:t>
            </w:r>
          </w:p>
        </w:tc>
      </w:tr>
      <w:tr w:rsidR="00955555" w14:paraId="38241DD1" w14:textId="77777777">
        <w:tc>
          <w:tcPr>
            <w:tcW w:w="0" w:type="auto"/>
            <w:vMerge/>
            <w:tcBorders>
              <w:top w:val="none" w:sz="0" w:space="0" w:color="FFFFFF"/>
              <w:left w:val="none" w:sz="0" w:space="0" w:color="FFFFFF"/>
              <w:bottom w:val="none" w:sz="0" w:space="0" w:color="FFFFFF"/>
              <w:right w:val="single" w:sz="6" w:space="0" w:color="111111"/>
            </w:tcBorders>
          </w:tcPr>
          <w:p w14:paraId="297659C2"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C5E41C4"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070DD153" w14:textId="77777777" w:rsidR="00955555" w:rsidRDefault="00000000">
            <w:r>
              <w:rPr>
                <w:b/>
                <w:bCs/>
                <w:color w:val="111111"/>
              </w:rPr>
              <w:t xml:space="preserve">R package: </w:t>
            </w:r>
            <w:proofErr w:type="spellStart"/>
            <w:r>
              <w:rPr>
                <w:b/>
                <w:bCs/>
                <w:color w:val="111111"/>
              </w:rPr>
              <w:t>puniform</w:t>
            </w:r>
            <w:proofErr w:type="spellEnd"/>
          </w:p>
        </w:tc>
      </w:tr>
      <w:tr w:rsidR="00955555" w14:paraId="03AABA16" w14:textId="77777777">
        <w:tc>
          <w:tcPr>
            <w:tcW w:w="0" w:type="auto"/>
            <w:vMerge/>
            <w:tcBorders>
              <w:top w:val="none" w:sz="0" w:space="0" w:color="FFFFFF"/>
              <w:left w:val="none" w:sz="0" w:space="0" w:color="FFFFFF"/>
              <w:bottom w:val="none" w:sz="0" w:space="0" w:color="FFFFFF"/>
              <w:right w:val="single" w:sz="6" w:space="0" w:color="111111"/>
            </w:tcBorders>
          </w:tcPr>
          <w:p w14:paraId="5C98AB66"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67F4450A"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1097A6F" w14:textId="77777777" w:rsidR="00955555" w:rsidRDefault="00000000">
            <w:r>
              <w:t xml:space="preserve">The </w:t>
            </w:r>
            <w:proofErr w:type="spellStart"/>
            <w:r>
              <w:t>puniform</w:t>
            </w:r>
            <w:proofErr w:type="spellEnd"/>
            <w:r>
              <w:t xml:space="preserve"> R package (van Aert 2022) is the standard implementation. It accepts vectors of test statistics and sample sizes and returns the evidential value test, the bias-corrected effect size estimate, its confidence interval, and the p-uniform* estimates if requested.</w:t>
            </w:r>
          </w:p>
        </w:tc>
      </w:tr>
      <w:tr w:rsidR="00955555" w14:paraId="31980E19" w14:textId="77777777">
        <w:tc>
          <w:tcPr>
            <w:tcW w:w="0" w:type="auto"/>
            <w:vMerge/>
            <w:tcBorders>
              <w:top w:val="none" w:sz="0" w:space="0" w:color="FFFFFF"/>
              <w:left w:val="none" w:sz="0" w:space="0" w:color="FFFFFF"/>
              <w:bottom w:val="none" w:sz="0" w:space="0" w:color="FFFFFF"/>
              <w:right w:val="single" w:sz="6" w:space="0" w:color="111111"/>
            </w:tcBorders>
          </w:tcPr>
          <w:p w14:paraId="47B19597"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02C49328"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A4E1C14" w14:textId="77777777" w:rsidR="00955555" w:rsidRDefault="00955555">
            <w:pPr>
              <w:spacing w:after="20"/>
            </w:pPr>
          </w:p>
        </w:tc>
      </w:tr>
      <w:tr w:rsidR="00955555" w14:paraId="10477946" w14:textId="77777777">
        <w:tc>
          <w:tcPr>
            <w:tcW w:w="0" w:type="auto"/>
            <w:vMerge/>
            <w:tcBorders>
              <w:top w:val="none" w:sz="0" w:space="0" w:color="FFFFFF"/>
              <w:left w:val="none" w:sz="0" w:space="0" w:color="FFFFFF"/>
              <w:bottom w:val="none" w:sz="0" w:space="0" w:color="FFFFFF"/>
              <w:right w:val="single" w:sz="6" w:space="0" w:color="111111"/>
            </w:tcBorders>
          </w:tcPr>
          <w:p w14:paraId="3161B5F7"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0C8E9941"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59A01E4" w14:textId="77777777" w:rsidR="00955555" w:rsidRDefault="00000000">
            <w:r>
              <w:rPr>
                <w:b/>
                <w:bCs/>
                <w:color w:val="111111"/>
              </w:rPr>
              <w:t>Minimal workflow</w:t>
            </w:r>
          </w:p>
        </w:tc>
      </w:tr>
      <w:tr w:rsidR="00955555" w14:paraId="5DAFD989" w14:textId="77777777">
        <w:tc>
          <w:tcPr>
            <w:tcW w:w="0" w:type="auto"/>
            <w:vMerge/>
            <w:tcBorders>
              <w:top w:val="none" w:sz="0" w:space="0" w:color="FFFFFF"/>
              <w:left w:val="none" w:sz="0" w:space="0" w:color="FFFFFF"/>
              <w:bottom w:val="none" w:sz="0" w:space="0" w:color="FFFFFF"/>
              <w:right w:val="single" w:sz="6" w:space="0" w:color="111111"/>
            </w:tcBorders>
          </w:tcPr>
          <w:p w14:paraId="2104260F"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734C6B2"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EB76BCF" w14:textId="77777777" w:rsidR="00955555" w:rsidRDefault="00000000">
            <w:pPr>
              <w:ind w:left="320"/>
            </w:pPr>
            <w:r>
              <w:t>•  Identify the literature: define inclusion criteria before examining results. Collect the focal test statistic (t, F, or r) and sample sizes for each significant finding.</w:t>
            </w:r>
          </w:p>
        </w:tc>
      </w:tr>
      <w:tr w:rsidR="00955555" w14:paraId="0FB1DBB1" w14:textId="77777777">
        <w:tc>
          <w:tcPr>
            <w:tcW w:w="0" w:type="auto"/>
            <w:vMerge/>
            <w:tcBorders>
              <w:top w:val="none" w:sz="0" w:space="0" w:color="FFFFFF"/>
              <w:left w:val="none" w:sz="0" w:space="0" w:color="FFFFFF"/>
              <w:bottom w:val="none" w:sz="0" w:space="0" w:color="FFFFFF"/>
              <w:right w:val="single" w:sz="6" w:space="0" w:color="111111"/>
            </w:tcBorders>
          </w:tcPr>
          <w:p w14:paraId="3E3947FE"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68BB257"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8458FFE" w14:textId="77777777" w:rsidR="00955555" w:rsidRDefault="00000000">
            <w:pPr>
              <w:ind w:left="320"/>
            </w:pPr>
            <w:r>
              <w:t xml:space="preserve">•  Install the package: </w:t>
            </w:r>
            <w:proofErr w:type="spellStart"/>
            <w:r>
              <w:t>install.packages</w:t>
            </w:r>
            <w:proofErr w:type="spellEnd"/>
            <w:r>
              <w:t>('</w:t>
            </w:r>
            <w:proofErr w:type="spellStart"/>
            <w:r>
              <w:t>puniform</w:t>
            </w:r>
            <w:proofErr w:type="spellEnd"/>
            <w:r>
              <w:t>') in R. Load with library(</w:t>
            </w:r>
            <w:proofErr w:type="spellStart"/>
            <w:r>
              <w:t>puniform</w:t>
            </w:r>
            <w:proofErr w:type="spellEnd"/>
            <w:r>
              <w:t>).</w:t>
            </w:r>
          </w:p>
        </w:tc>
      </w:tr>
      <w:tr w:rsidR="00955555" w14:paraId="6CB0825C" w14:textId="77777777">
        <w:tc>
          <w:tcPr>
            <w:tcW w:w="0" w:type="auto"/>
            <w:vMerge/>
            <w:tcBorders>
              <w:top w:val="none" w:sz="0" w:space="0" w:color="FFFFFF"/>
              <w:left w:val="none" w:sz="0" w:space="0" w:color="FFFFFF"/>
              <w:bottom w:val="none" w:sz="0" w:space="0" w:color="FFFFFF"/>
              <w:right w:val="single" w:sz="6" w:space="0" w:color="111111"/>
            </w:tcBorders>
          </w:tcPr>
          <w:p w14:paraId="3545D5AA"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5322B5B8"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5A24150" w14:textId="77777777" w:rsidR="00955555" w:rsidRDefault="00000000">
            <w:pPr>
              <w:ind w:left="320"/>
            </w:pPr>
            <w:r>
              <w:t xml:space="preserve">•  Run the basic analysis: </w:t>
            </w:r>
            <w:proofErr w:type="spellStart"/>
            <w:r>
              <w:t>puniform</w:t>
            </w:r>
            <w:proofErr w:type="spellEnd"/>
            <w:r>
              <w:t>(</w:t>
            </w:r>
            <w:proofErr w:type="spellStart"/>
            <w:r>
              <w:t>tobs</w:t>
            </w:r>
            <w:proofErr w:type="spellEnd"/>
            <w:r>
              <w:t xml:space="preserve"> = c(2.3, 2.8, 3.1, ...), n = c(40, 60, 35, ...), side = 'right') for a set of one-sided t-tests. Adjust the 'method' argument to 'P' (p-uniform) or 'LNP' (log normal p, more robust) as needed.</w:t>
            </w:r>
          </w:p>
        </w:tc>
      </w:tr>
      <w:tr w:rsidR="00955555" w14:paraId="60EDA765" w14:textId="77777777">
        <w:tc>
          <w:tcPr>
            <w:tcW w:w="0" w:type="auto"/>
            <w:vMerge/>
            <w:tcBorders>
              <w:top w:val="none" w:sz="0" w:space="0" w:color="FFFFFF"/>
              <w:left w:val="none" w:sz="0" w:space="0" w:color="FFFFFF"/>
              <w:bottom w:val="none" w:sz="0" w:space="0" w:color="FFFFFF"/>
              <w:right w:val="single" w:sz="6" w:space="0" w:color="111111"/>
            </w:tcBorders>
          </w:tcPr>
          <w:p w14:paraId="4A85FDA1"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115FED39"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81C4E1E" w14:textId="77777777" w:rsidR="00955555" w:rsidRDefault="00000000">
            <w:pPr>
              <w:ind w:left="320"/>
            </w:pPr>
            <w:r>
              <w:t xml:space="preserve">•  For heterogeneous literatures, use the </w:t>
            </w:r>
            <w:proofErr w:type="spellStart"/>
            <w:r>
              <w:t>puni_star</w:t>
            </w:r>
            <w:proofErr w:type="spellEnd"/>
            <w:r>
              <w:t>() function from the same package to fit p-uniform*, which estimates both μ and τ².</w:t>
            </w:r>
          </w:p>
        </w:tc>
      </w:tr>
      <w:tr w:rsidR="00955555" w14:paraId="483B8FD6" w14:textId="77777777">
        <w:tc>
          <w:tcPr>
            <w:tcW w:w="0" w:type="auto"/>
            <w:vMerge/>
            <w:tcBorders>
              <w:top w:val="none" w:sz="0" w:space="0" w:color="FFFFFF"/>
              <w:left w:val="none" w:sz="0" w:space="0" w:color="FFFFFF"/>
              <w:bottom w:val="none" w:sz="0" w:space="0" w:color="FFFFFF"/>
              <w:right w:val="single" w:sz="6" w:space="0" w:color="111111"/>
            </w:tcBorders>
          </w:tcPr>
          <w:p w14:paraId="183BA702"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4382BEFC"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9E5996D" w14:textId="77777777" w:rsidR="00955555" w:rsidRDefault="00000000">
            <w:pPr>
              <w:ind w:left="320"/>
            </w:pPr>
            <w:r>
              <w:t>•  Run p-curve alongside using the p-curve app (pcurve.com) and compare conclusions. Report both sets of results and note any divergence.</w:t>
            </w:r>
          </w:p>
        </w:tc>
      </w:tr>
      <w:tr w:rsidR="00955555" w14:paraId="3E1A291A" w14:textId="77777777">
        <w:tc>
          <w:tcPr>
            <w:tcW w:w="0" w:type="auto"/>
            <w:vMerge/>
            <w:tcBorders>
              <w:top w:val="none" w:sz="0" w:space="0" w:color="FFFFFF"/>
              <w:left w:val="none" w:sz="0" w:space="0" w:color="FFFFFF"/>
              <w:bottom w:val="none" w:sz="0" w:space="0" w:color="FFFFFF"/>
              <w:right w:val="single" w:sz="6" w:space="0" w:color="111111"/>
            </w:tcBorders>
          </w:tcPr>
          <w:p w14:paraId="3009E926"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07421992"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DDBA373" w14:textId="77777777" w:rsidR="00955555" w:rsidRDefault="00955555">
            <w:pPr>
              <w:spacing w:after="30"/>
            </w:pPr>
          </w:p>
        </w:tc>
      </w:tr>
      <w:tr w:rsidR="00955555" w14:paraId="5591A8C9" w14:textId="77777777">
        <w:tc>
          <w:tcPr>
            <w:tcW w:w="0" w:type="auto"/>
            <w:vMerge/>
            <w:tcBorders>
              <w:top w:val="none" w:sz="0" w:space="0" w:color="FFFFFF"/>
              <w:left w:val="none" w:sz="0" w:space="0" w:color="FFFFFF"/>
              <w:bottom w:val="none" w:sz="0" w:space="0" w:color="FFFFFF"/>
              <w:right w:val="single" w:sz="6" w:space="0" w:color="111111"/>
            </w:tcBorders>
          </w:tcPr>
          <w:p w14:paraId="0CA79860"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148D4AC2"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0B79AA94" w14:textId="77777777" w:rsidR="00955555" w:rsidRDefault="00000000">
            <w:r>
              <w:rPr>
                <w:b/>
                <w:bCs/>
                <w:color w:val="111111"/>
              </w:rPr>
              <w:t>Reporting standards</w:t>
            </w:r>
          </w:p>
        </w:tc>
      </w:tr>
      <w:tr w:rsidR="00955555" w14:paraId="5626C7C5" w14:textId="77777777">
        <w:tc>
          <w:tcPr>
            <w:tcW w:w="0" w:type="auto"/>
            <w:vMerge/>
            <w:tcBorders>
              <w:top w:val="none" w:sz="0" w:space="0" w:color="FFFFFF"/>
              <w:left w:val="none" w:sz="0" w:space="0" w:color="FFFFFF"/>
              <w:bottom w:val="none" w:sz="0" w:space="0" w:color="FFFFFF"/>
              <w:right w:val="single" w:sz="6" w:space="0" w:color="111111"/>
            </w:tcBorders>
          </w:tcPr>
          <w:p w14:paraId="500509A0"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6C4F1A76"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1B70AD1" w14:textId="77777777" w:rsidR="00955555" w:rsidRDefault="00000000">
            <w:r>
              <w:t>Report: the number of studies included, the focal test selection rule, the evidential value test statistic and p-value, the δ̂ estimate with 95% confidence interval, whether fixed-</w:t>
            </w:r>
            <w:proofErr w:type="gramStart"/>
            <w:r>
              <w:t>effect</w:t>
            </w:r>
            <w:proofErr w:type="gramEnd"/>
            <w:r>
              <w:t xml:space="preserve"> or random-effects (p-uniform*) was used and why, and the p-curve result for comparison. If the two methods diverge, discuss which assumptions are more likely violated in this literature.</w:t>
            </w:r>
          </w:p>
        </w:tc>
      </w:tr>
      <w:tr w:rsidR="00955555" w14:paraId="7B08DA31" w14:textId="77777777">
        <w:tc>
          <w:tcPr>
            <w:tcW w:w="0" w:type="auto"/>
            <w:vMerge/>
            <w:tcBorders>
              <w:top w:val="none" w:sz="0" w:space="0" w:color="FFFFFF"/>
              <w:left w:val="none" w:sz="0" w:space="0" w:color="FFFFFF"/>
              <w:bottom w:val="none" w:sz="0" w:space="0" w:color="FFFFFF"/>
              <w:right w:val="single" w:sz="6" w:space="0" w:color="111111"/>
            </w:tcBorders>
          </w:tcPr>
          <w:p w14:paraId="28CAB439"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0370B884"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6635036" w14:textId="77777777" w:rsidR="00955555" w:rsidRDefault="00955555">
            <w:pPr>
              <w:spacing w:after="60"/>
            </w:pPr>
          </w:p>
        </w:tc>
      </w:tr>
      <w:tr w:rsidR="00955555" w14:paraId="5EB890A5" w14:textId="77777777">
        <w:tc>
          <w:tcPr>
            <w:tcW w:w="0" w:type="auto"/>
            <w:vMerge/>
            <w:tcBorders>
              <w:top w:val="none" w:sz="0" w:space="0" w:color="FFFFFF"/>
              <w:left w:val="none" w:sz="0" w:space="0" w:color="FFFFFF"/>
              <w:bottom w:val="none" w:sz="0" w:space="0" w:color="FFFFFF"/>
              <w:right w:val="single" w:sz="6" w:space="0" w:color="111111"/>
            </w:tcBorders>
          </w:tcPr>
          <w:p w14:paraId="1DA77AF2"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D24542E" w14:textId="77777777" w:rsidR="00955555" w:rsidRDefault="00955555"/>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5BE4061" w14:textId="77777777" w:rsidR="00955555" w:rsidRDefault="00000000">
            <w:pPr>
              <w:spacing w:after="60"/>
            </w:pPr>
            <w:r>
              <w:rPr>
                <w:b/>
                <w:bCs/>
                <w:color w:val="111111"/>
                <w:sz w:val="24"/>
                <w:szCs w:val="24"/>
              </w:rPr>
              <w:t>8.  Related Tools</w:t>
            </w:r>
          </w:p>
        </w:tc>
      </w:tr>
      <w:tr w:rsidR="00955555" w14:paraId="480AB68A" w14:textId="77777777">
        <w:tc>
          <w:tcPr>
            <w:tcW w:w="0" w:type="auto"/>
            <w:vMerge/>
            <w:tcBorders>
              <w:top w:val="none" w:sz="0" w:space="0" w:color="FFFFFF"/>
              <w:left w:val="none" w:sz="0" w:space="0" w:color="FFFFFF"/>
              <w:bottom w:val="none" w:sz="0" w:space="0" w:color="FFFFFF"/>
              <w:right w:val="single" w:sz="6" w:space="0" w:color="111111"/>
            </w:tcBorders>
          </w:tcPr>
          <w:p w14:paraId="6991E7C0"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1D749A7A"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00"/>
            </w:tblGrid>
            <w:tr w:rsidR="00955555" w14:paraId="7F615388"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1D56F91D" w14:textId="77777777" w:rsidR="00955555" w:rsidRDefault="00000000">
                  <w:r>
                    <w:rPr>
                      <w:b/>
                      <w:bCs/>
                      <w:color w:val="111111"/>
                    </w:rPr>
                    <w:t>p-curve</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2C9F8941" w14:textId="77777777" w:rsidR="00955555" w:rsidRDefault="00000000">
                  <w:r>
                    <w:rPr>
                      <w:color w:val="444444"/>
                      <w:sz w:val="15"/>
                      <w:szCs w:val="15"/>
                    </w:rPr>
                    <w:t>The closest relative: same input requirements, same significant-results-only design, same inability to handle non-significant results. p-curve diagnoses evidential value qualitatively and estimates average power; p-uniform estimates the bias-corrected effect size directly. Run both and compare.</w:t>
                  </w:r>
                </w:p>
              </w:tc>
            </w:tr>
            <w:tr w:rsidR="00955555" w14:paraId="7E74419B"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53CE8F34" w14:textId="77777777" w:rsidR="00955555" w:rsidRDefault="00000000">
                  <w:r>
                    <w:rPr>
                      <w:b/>
                      <w:bCs/>
                      <w:color w:val="111111"/>
                    </w:rPr>
                    <w:t>PET-PEESE</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36588F0A" w14:textId="77777777" w:rsidR="00955555" w:rsidRDefault="00000000">
                  <w:r>
                    <w:rPr>
                      <w:color w:val="444444"/>
                      <w:sz w:val="15"/>
                      <w:szCs w:val="15"/>
                    </w:rPr>
                    <w:t xml:space="preserve">Meta-regression approach that also produces a bias-corrected effect size </w:t>
                  </w:r>
                  <w:proofErr w:type="gramStart"/>
                  <w:r>
                    <w:rPr>
                      <w:color w:val="444444"/>
                      <w:sz w:val="15"/>
                      <w:szCs w:val="15"/>
                    </w:rPr>
                    <w:t>estimate, but</w:t>
                  </w:r>
                  <w:proofErr w:type="gramEnd"/>
                  <w:r>
                    <w:rPr>
                      <w:color w:val="444444"/>
                      <w:sz w:val="15"/>
                      <w:szCs w:val="15"/>
                    </w:rPr>
                    <w:t xml:space="preserve"> uses all studies (significant and non-significant) and models the relationship between effect size and standard error. PET-PEESE requires no distributional assumptions about the selection mechanism but is sensitive to heterogeneity in a different way. The two methods should converge in well-behaved literatures.</w:t>
                  </w:r>
                </w:p>
              </w:tc>
            </w:tr>
            <w:tr w:rsidR="00955555" w14:paraId="7FB5B46E"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4D05C261" w14:textId="77777777" w:rsidR="00955555" w:rsidRDefault="00000000">
                  <w:r>
                    <w:rPr>
                      <w:b/>
                      <w:bCs/>
                      <w:color w:val="111111"/>
                    </w:rPr>
                    <w:t>Trim-and-Fill</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70FEF2CE" w14:textId="77777777" w:rsidR="00955555" w:rsidRDefault="00000000">
                  <w:r>
                    <w:rPr>
                      <w:color w:val="444444"/>
                      <w:sz w:val="15"/>
                      <w:szCs w:val="15"/>
                    </w:rPr>
                    <w:t>Non-parametric imputation approach that also produces a bias-corrected pooled estimate. Less theoretically principled than p-uniform but widely reported and easily understood. Convergence of trim-and-fill, PET-PEESE, and p-uniform on similar estimates substantially strengthens confidence in the bias-corrected value.</w:t>
                  </w:r>
                </w:p>
              </w:tc>
            </w:tr>
            <w:tr w:rsidR="00955555" w14:paraId="7A10B0FA"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78D7D9DE" w14:textId="77777777" w:rsidR="00955555" w:rsidRDefault="00000000">
                  <w:r>
                    <w:rPr>
                      <w:b/>
                      <w:bCs/>
                      <w:color w:val="111111"/>
                    </w:rPr>
                    <w:t>z-curve 2.0</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0BCE07DF" w14:textId="77777777" w:rsidR="00955555" w:rsidRDefault="00000000">
                  <w:r>
                    <w:rPr>
                      <w:color w:val="444444"/>
                      <w:sz w:val="15"/>
                      <w:szCs w:val="15"/>
                    </w:rPr>
                    <w:t>Extends the p-value distribution approach to include non-significant results, estimating expected replication and discovery rates. Complements p-uniform by providing a field-level summary that does not require the significant-results-only assumption.</w:t>
                  </w:r>
                </w:p>
              </w:tc>
            </w:tr>
            <w:tr w:rsidR="00955555" w14:paraId="14C64723" w14:textId="77777777">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6D626526" w14:textId="77777777" w:rsidR="00955555" w:rsidRDefault="00000000">
                  <w:r>
                    <w:rPr>
                      <w:b/>
                      <w:bCs/>
                      <w:color w:val="111111"/>
                    </w:rPr>
                    <w:t>Excess Significance Test (TES)</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72CF463B" w14:textId="77777777" w:rsidR="00955555" w:rsidRDefault="00000000">
                  <w:proofErr w:type="gramStart"/>
                  <w:r>
                    <w:rPr>
                      <w:color w:val="444444"/>
                      <w:sz w:val="15"/>
                      <w:szCs w:val="15"/>
                    </w:rPr>
                    <w:t>Tests</w:t>
                  </w:r>
                  <w:proofErr w:type="gramEnd"/>
                  <w:r>
                    <w:rPr>
                      <w:color w:val="444444"/>
                      <w:sz w:val="15"/>
                      <w:szCs w:val="15"/>
                    </w:rPr>
                    <w:t xml:space="preserve"> whether the observed count of significant results exceeds what would be expected given estimated study power. Complements p-uniform's within-distribution test with an across-literature count test.</w:t>
                  </w:r>
                </w:p>
              </w:tc>
            </w:tr>
          </w:tbl>
          <w:p w14:paraId="15A3CD61" w14:textId="77777777" w:rsidR="00955555" w:rsidRDefault="00955555"/>
        </w:tc>
      </w:tr>
      <w:tr w:rsidR="00955555" w14:paraId="43788B29" w14:textId="77777777">
        <w:tc>
          <w:tcPr>
            <w:tcW w:w="0" w:type="auto"/>
            <w:vMerge/>
            <w:tcBorders>
              <w:top w:val="none" w:sz="0" w:space="0" w:color="FFFFFF"/>
              <w:left w:val="none" w:sz="0" w:space="0" w:color="FFFFFF"/>
              <w:bottom w:val="none" w:sz="0" w:space="0" w:color="FFFFFF"/>
              <w:right w:val="single" w:sz="6" w:space="0" w:color="111111"/>
            </w:tcBorders>
          </w:tcPr>
          <w:p w14:paraId="5E099DBA"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1F4E15B"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A763268" w14:textId="77777777" w:rsidR="00955555" w:rsidRDefault="00955555">
            <w:pPr>
              <w:spacing w:after="60"/>
            </w:pPr>
          </w:p>
        </w:tc>
      </w:tr>
      <w:tr w:rsidR="00955555" w14:paraId="27B66B4C" w14:textId="77777777">
        <w:tc>
          <w:tcPr>
            <w:tcW w:w="0" w:type="auto"/>
            <w:vMerge/>
            <w:tcBorders>
              <w:top w:val="none" w:sz="0" w:space="0" w:color="FFFFFF"/>
              <w:left w:val="none" w:sz="0" w:space="0" w:color="FFFFFF"/>
              <w:bottom w:val="none" w:sz="0" w:space="0" w:color="FFFFFF"/>
              <w:right w:val="single" w:sz="6" w:space="0" w:color="111111"/>
            </w:tcBorders>
          </w:tcPr>
          <w:p w14:paraId="027F7366"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6E7AB8D0" w14:textId="77777777" w:rsidR="00955555" w:rsidRDefault="00955555"/>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7510FC92" w14:textId="77777777" w:rsidR="00955555" w:rsidRDefault="00000000">
            <w:pPr>
              <w:spacing w:after="60"/>
            </w:pPr>
            <w:r>
              <w:rPr>
                <w:b/>
                <w:bCs/>
                <w:color w:val="111111"/>
                <w:sz w:val="24"/>
                <w:szCs w:val="24"/>
              </w:rPr>
              <w:t>Key Citations</w:t>
            </w:r>
          </w:p>
        </w:tc>
      </w:tr>
      <w:tr w:rsidR="00955555" w14:paraId="5FEDE0EC" w14:textId="77777777">
        <w:tc>
          <w:tcPr>
            <w:tcW w:w="0" w:type="auto"/>
            <w:vMerge/>
            <w:tcBorders>
              <w:top w:val="none" w:sz="0" w:space="0" w:color="FFFFFF"/>
              <w:left w:val="none" w:sz="0" w:space="0" w:color="FFFFFF"/>
              <w:bottom w:val="none" w:sz="0" w:space="0" w:color="FFFFFF"/>
              <w:right w:val="single" w:sz="6" w:space="0" w:color="111111"/>
            </w:tcBorders>
          </w:tcPr>
          <w:p w14:paraId="1C3EF8A3"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6D53745"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CB6126E" w14:textId="77777777" w:rsidR="00955555" w:rsidRDefault="00000000">
            <w:pPr>
              <w:ind w:left="320" w:hanging="320"/>
            </w:pPr>
            <w:r>
              <w:rPr>
                <w:color w:val="444444"/>
                <w:sz w:val="15"/>
                <w:szCs w:val="15"/>
              </w:rPr>
              <w:t xml:space="preserve">van Assen, M. A. L. M., van Aert, R. C. M., &amp; </w:t>
            </w:r>
            <w:proofErr w:type="spellStart"/>
            <w:r>
              <w:rPr>
                <w:color w:val="444444"/>
                <w:sz w:val="15"/>
                <w:szCs w:val="15"/>
              </w:rPr>
              <w:t>Wicherts</w:t>
            </w:r>
            <w:proofErr w:type="spellEnd"/>
            <w:r>
              <w:rPr>
                <w:color w:val="444444"/>
                <w:sz w:val="15"/>
                <w:szCs w:val="15"/>
              </w:rPr>
              <w:t>, J. M. (2015). Meta-analysis using effect size distributions of only statistically significant studies. Psychological Methods, 20(3), 293–309. https://doi.org/10.1037/met0000025</w:t>
            </w:r>
          </w:p>
        </w:tc>
      </w:tr>
      <w:tr w:rsidR="00955555" w14:paraId="22201E99" w14:textId="77777777">
        <w:tc>
          <w:tcPr>
            <w:tcW w:w="0" w:type="auto"/>
            <w:vMerge/>
            <w:tcBorders>
              <w:top w:val="none" w:sz="0" w:space="0" w:color="FFFFFF"/>
              <w:left w:val="none" w:sz="0" w:space="0" w:color="FFFFFF"/>
              <w:bottom w:val="none" w:sz="0" w:space="0" w:color="FFFFFF"/>
              <w:right w:val="single" w:sz="6" w:space="0" w:color="111111"/>
            </w:tcBorders>
          </w:tcPr>
          <w:p w14:paraId="43DAAB34"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6E6D231"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01A75A5" w14:textId="77777777" w:rsidR="00955555" w:rsidRDefault="00000000">
            <w:pPr>
              <w:ind w:left="320" w:hanging="320"/>
            </w:pPr>
            <w:r>
              <w:rPr>
                <w:color w:val="444444"/>
                <w:sz w:val="15"/>
                <w:szCs w:val="15"/>
              </w:rPr>
              <w:t>van Aert, R. C. M. &amp; van Assen, M. A. L. M. (2021). Correcting for publication bias in a meta-analysis with the p-uniform* method. OSF Preprints. https://doi.org/10.31219/osf.io/zqjr9</w:t>
            </w:r>
          </w:p>
        </w:tc>
      </w:tr>
      <w:tr w:rsidR="00955555" w14:paraId="062FF352" w14:textId="77777777">
        <w:tc>
          <w:tcPr>
            <w:tcW w:w="0" w:type="auto"/>
            <w:vMerge/>
            <w:tcBorders>
              <w:top w:val="none" w:sz="0" w:space="0" w:color="FFFFFF"/>
              <w:left w:val="none" w:sz="0" w:space="0" w:color="FFFFFF"/>
              <w:bottom w:val="none" w:sz="0" w:space="0" w:color="FFFFFF"/>
              <w:right w:val="single" w:sz="6" w:space="0" w:color="111111"/>
            </w:tcBorders>
          </w:tcPr>
          <w:p w14:paraId="45429D63"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279CB595"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1EEEE12" w14:textId="77777777" w:rsidR="00955555" w:rsidRDefault="00000000">
            <w:pPr>
              <w:ind w:left="320" w:hanging="320"/>
            </w:pPr>
            <w:r>
              <w:rPr>
                <w:color w:val="444444"/>
                <w:sz w:val="15"/>
                <w:szCs w:val="15"/>
              </w:rPr>
              <w:t xml:space="preserve">van Aert, R. C. M. (2022). </w:t>
            </w:r>
            <w:proofErr w:type="spellStart"/>
            <w:r>
              <w:rPr>
                <w:color w:val="444444"/>
                <w:sz w:val="15"/>
                <w:szCs w:val="15"/>
              </w:rPr>
              <w:t>puniform</w:t>
            </w:r>
            <w:proofErr w:type="spellEnd"/>
            <w:r>
              <w:rPr>
                <w:color w:val="444444"/>
                <w:sz w:val="15"/>
                <w:szCs w:val="15"/>
              </w:rPr>
              <w:t>: Meta-analysis methods correcting for publication bias. R package version 0.2.6. https://cran.r-project.org/package=puniform</w:t>
            </w:r>
          </w:p>
        </w:tc>
      </w:tr>
      <w:tr w:rsidR="00955555" w14:paraId="5ED22DB8" w14:textId="77777777">
        <w:tc>
          <w:tcPr>
            <w:tcW w:w="0" w:type="auto"/>
            <w:vMerge/>
            <w:tcBorders>
              <w:top w:val="none" w:sz="0" w:space="0" w:color="FFFFFF"/>
              <w:left w:val="none" w:sz="0" w:space="0" w:color="FFFFFF"/>
              <w:bottom w:val="none" w:sz="0" w:space="0" w:color="FFFFFF"/>
              <w:right w:val="single" w:sz="6" w:space="0" w:color="111111"/>
            </w:tcBorders>
          </w:tcPr>
          <w:p w14:paraId="78964EE7"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395DE403"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20116BD" w14:textId="77777777" w:rsidR="00955555" w:rsidRDefault="00000000">
            <w:pPr>
              <w:ind w:left="320" w:hanging="320"/>
            </w:pPr>
            <w:r>
              <w:rPr>
                <w:color w:val="444444"/>
                <w:sz w:val="15"/>
                <w:szCs w:val="15"/>
              </w:rPr>
              <w:t>Carter, E. C., Kofler, L. M., Forster, D. E., &amp; McCullough, M. E. (2015). A series of meta-analytic tests of the depletion effect: Self-control does not seem to rely on a limited resource. Journal of Experimental Psychology: General, 144(4), 796–815. https://doi.org/10.1037/xge0000083</w:t>
            </w:r>
          </w:p>
        </w:tc>
      </w:tr>
      <w:tr w:rsidR="00955555" w14:paraId="4606AE11" w14:textId="77777777">
        <w:tc>
          <w:tcPr>
            <w:tcW w:w="0" w:type="auto"/>
            <w:vMerge/>
            <w:tcBorders>
              <w:top w:val="none" w:sz="0" w:space="0" w:color="FFFFFF"/>
              <w:left w:val="none" w:sz="0" w:space="0" w:color="FFFFFF"/>
              <w:bottom w:val="none" w:sz="0" w:space="0" w:color="FFFFFF"/>
              <w:right w:val="single" w:sz="6" w:space="0" w:color="111111"/>
            </w:tcBorders>
          </w:tcPr>
          <w:p w14:paraId="4030DC9C"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2D8C34AC"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6CD88D1" w14:textId="77777777" w:rsidR="00955555" w:rsidRDefault="00000000">
            <w:pPr>
              <w:ind w:left="320" w:hanging="320"/>
            </w:pPr>
            <w:r>
              <w:rPr>
                <w:color w:val="444444"/>
                <w:sz w:val="15"/>
                <w:szCs w:val="15"/>
              </w:rPr>
              <w:t>Simonsohn, U., Nelson, L. D., &amp; Simmons, J. P. (2014). P-curve: A key to the file drawer. Journal of Experimental Psychology: General, 143(2), 534–547. https://doi.org/10.1037/a0033242</w:t>
            </w:r>
          </w:p>
        </w:tc>
      </w:tr>
      <w:tr w:rsidR="00955555" w14:paraId="48C6B8B6" w14:textId="77777777">
        <w:tc>
          <w:tcPr>
            <w:tcW w:w="0" w:type="auto"/>
            <w:vMerge/>
            <w:tcBorders>
              <w:top w:val="none" w:sz="0" w:space="0" w:color="FFFFFF"/>
              <w:left w:val="none" w:sz="0" w:space="0" w:color="FFFFFF"/>
              <w:bottom w:val="none" w:sz="0" w:space="0" w:color="FFFFFF"/>
              <w:right w:val="single" w:sz="6" w:space="0" w:color="111111"/>
            </w:tcBorders>
          </w:tcPr>
          <w:p w14:paraId="09508AA3"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71E33520"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47A0962" w14:textId="77777777" w:rsidR="00955555" w:rsidRDefault="00000000">
            <w:pPr>
              <w:ind w:left="320" w:hanging="320"/>
            </w:pPr>
            <w:r>
              <w:rPr>
                <w:color w:val="444444"/>
                <w:sz w:val="15"/>
                <w:szCs w:val="15"/>
              </w:rPr>
              <w:t xml:space="preserve">Hagger, M. S., </w:t>
            </w:r>
            <w:proofErr w:type="spellStart"/>
            <w:r>
              <w:rPr>
                <w:color w:val="444444"/>
                <w:sz w:val="15"/>
                <w:szCs w:val="15"/>
              </w:rPr>
              <w:t>Chatzisarantis</w:t>
            </w:r>
            <w:proofErr w:type="spellEnd"/>
            <w:r>
              <w:rPr>
                <w:color w:val="444444"/>
                <w:sz w:val="15"/>
                <w:szCs w:val="15"/>
              </w:rPr>
              <w:t xml:space="preserve">, N. L. D., Alberts, H., et al. (2016). A </w:t>
            </w:r>
            <w:proofErr w:type="spellStart"/>
            <w:r>
              <w:rPr>
                <w:color w:val="444444"/>
                <w:sz w:val="15"/>
                <w:szCs w:val="15"/>
              </w:rPr>
              <w:t>multilab</w:t>
            </w:r>
            <w:proofErr w:type="spellEnd"/>
            <w:r>
              <w:rPr>
                <w:color w:val="444444"/>
                <w:sz w:val="15"/>
                <w:szCs w:val="15"/>
              </w:rPr>
              <w:t xml:space="preserve"> preregistered replication of the ego-depletion effect. Perspectives on Psychological Science, 11(4), 546–573. https://doi.org/10.1177/1745691616652873</w:t>
            </w:r>
          </w:p>
        </w:tc>
      </w:tr>
      <w:tr w:rsidR="00955555" w14:paraId="241E56F2" w14:textId="77777777">
        <w:tc>
          <w:tcPr>
            <w:tcW w:w="0" w:type="auto"/>
            <w:vMerge/>
            <w:tcBorders>
              <w:top w:val="none" w:sz="0" w:space="0" w:color="FFFFFF"/>
              <w:left w:val="none" w:sz="0" w:space="0" w:color="FFFFFF"/>
              <w:bottom w:val="none" w:sz="0" w:space="0" w:color="FFFFFF"/>
              <w:right w:val="single" w:sz="6" w:space="0" w:color="111111"/>
            </w:tcBorders>
          </w:tcPr>
          <w:p w14:paraId="0AA8FC3B" w14:textId="77777777" w:rsidR="00955555" w:rsidRDefault="00955555"/>
        </w:tc>
        <w:tc>
          <w:tcPr>
            <w:tcW w:w="0" w:type="auto"/>
            <w:vMerge/>
            <w:tcBorders>
              <w:top w:val="none" w:sz="0" w:space="0" w:color="FFFFFF"/>
              <w:left w:val="none" w:sz="0" w:space="0" w:color="FFFFFF"/>
              <w:bottom w:val="none" w:sz="0" w:space="0" w:color="FFFFFF"/>
              <w:right w:val="none" w:sz="0" w:space="0" w:color="FFFFFF"/>
            </w:tcBorders>
          </w:tcPr>
          <w:p w14:paraId="0FE11C4F" w14:textId="77777777" w:rsidR="00955555" w:rsidRDefault="00955555"/>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A07B101" w14:textId="77777777" w:rsidR="00955555" w:rsidRDefault="00955555">
            <w:pPr>
              <w:spacing w:after="80"/>
            </w:pPr>
          </w:p>
        </w:tc>
      </w:tr>
    </w:tbl>
    <w:p w14:paraId="3AFA44C0" w14:textId="77777777" w:rsidR="00955555" w:rsidRDefault="00000000">
      <w:pPr>
        <w:pBdr>
          <w:top w:val="single" w:sz="4" w:space="0" w:color="CCCCCC"/>
        </w:pBdr>
        <w:spacing w:before="160"/>
        <w:jc w:val="center"/>
      </w:pPr>
      <w:r>
        <w:rPr>
          <w:i/>
          <w:iCs/>
          <w:color w:val="888888"/>
          <w:sz w:val="14"/>
          <w:szCs w:val="14"/>
        </w:rPr>
        <w:t>Research Integrity Framework  ·  Detection Tool Guide Series  ·  Graduate Seminar</w:t>
      </w:r>
    </w:p>
    <w:sectPr w:rsidR="0095555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3194"/>
    <w:multiLevelType w:val="hybridMultilevel"/>
    <w:tmpl w:val="4BC2CDA2"/>
    <w:lvl w:ilvl="0" w:tplc="68944B44">
      <w:start w:val="1"/>
      <w:numFmt w:val="bullet"/>
      <w:lvlText w:val="●"/>
      <w:lvlJc w:val="left"/>
      <w:pPr>
        <w:ind w:left="720" w:hanging="360"/>
      </w:pPr>
    </w:lvl>
    <w:lvl w:ilvl="1" w:tplc="D4148012">
      <w:start w:val="1"/>
      <w:numFmt w:val="bullet"/>
      <w:lvlText w:val="○"/>
      <w:lvlJc w:val="left"/>
      <w:pPr>
        <w:ind w:left="1440" w:hanging="360"/>
      </w:pPr>
    </w:lvl>
    <w:lvl w:ilvl="2" w:tplc="C4DA6DF8">
      <w:start w:val="1"/>
      <w:numFmt w:val="bullet"/>
      <w:lvlText w:val="■"/>
      <w:lvlJc w:val="left"/>
      <w:pPr>
        <w:ind w:left="2160" w:hanging="360"/>
      </w:pPr>
    </w:lvl>
    <w:lvl w:ilvl="3" w:tplc="2E8AE640">
      <w:start w:val="1"/>
      <w:numFmt w:val="bullet"/>
      <w:lvlText w:val="●"/>
      <w:lvlJc w:val="left"/>
      <w:pPr>
        <w:ind w:left="2880" w:hanging="360"/>
      </w:pPr>
    </w:lvl>
    <w:lvl w:ilvl="4" w:tplc="D2C694E4">
      <w:start w:val="1"/>
      <w:numFmt w:val="bullet"/>
      <w:lvlText w:val="○"/>
      <w:lvlJc w:val="left"/>
      <w:pPr>
        <w:ind w:left="3600" w:hanging="360"/>
      </w:pPr>
    </w:lvl>
    <w:lvl w:ilvl="5" w:tplc="8034E0EA">
      <w:start w:val="1"/>
      <w:numFmt w:val="bullet"/>
      <w:lvlText w:val="■"/>
      <w:lvlJc w:val="left"/>
      <w:pPr>
        <w:ind w:left="4320" w:hanging="360"/>
      </w:pPr>
    </w:lvl>
    <w:lvl w:ilvl="6" w:tplc="090EB206">
      <w:start w:val="1"/>
      <w:numFmt w:val="bullet"/>
      <w:lvlText w:val="●"/>
      <w:lvlJc w:val="left"/>
      <w:pPr>
        <w:ind w:left="5040" w:hanging="360"/>
      </w:pPr>
    </w:lvl>
    <w:lvl w:ilvl="7" w:tplc="3A60F1F0">
      <w:start w:val="1"/>
      <w:numFmt w:val="bullet"/>
      <w:lvlText w:val="●"/>
      <w:lvlJc w:val="left"/>
      <w:pPr>
        <w:ind w:left="5760" w:hanging="360"/>
      </w:pPr>
    </w:lvl>
    <w:lvl w:ilvl="8" w:tplc="484CE472">
      <w:start w:val="1"/>
      <w:numFmt w:val="bullet"/>
      <w:lvlText w:val="●"/>
      <w:lvlJc w:val="left"/>
      <w:pPr>
        <w:ind w:left="6480" w:hanging="360"/>
      </w:pPr>
    </w:lvl>
  </w:abstractNum>
  <w:num w:numId="1" w16cid:durableId="333189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555"/>
    <w:rsid w:val="000C5061"/>
    <w:rsid w:val="00297CC0"/>
    <w:rsid w:val="006B0746"/>
    <w:rsid w:val="00955555"/>
    <w:rsid w:val="00C81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1980E"/>
  <w15:docId w15:val="{BC0A9A95-A687-4A9B-A41D-7B2E0F80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2238</Words>
  <Characters>13143</Characters>
  <Application>Microsoft Office Word</Application>
  <DocSecurity>0</DocSecurity>
  <Lines>371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Lecy</cp:lastModifiedBy>
  <cp:revision>3</cp:revision>
  <cp:lastPrinted>2026-04-14T19:28:00Z</cp:lastPrinted>
  <dcterms:created xsi:type="dcterms:W3CDTF">2026-04-14T15:59:00Z</dcterms:created>
  <dcterms:modified xsi:type="dcterms:W3CDTF">2026-04-14T19:28:00Z</dcterms:modified>
</cp:coreProperties>
</file>