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Hướng dẫn Salon Manager</w:t>
      </w:r>
    </w:p>
    <w:p>
      <w:r>
        <w:t>Phiên bản 1.2.1  •  Cài đặt giao diện toàn hệ thống</w:t>
      </w:r>
    </w:p>
    <w:p>
      <w:pPr>
        <w:pStyle w:val="Heading1"/>
      </w:pPr>
      <w:r>
        <w:t>Nâng cấp từ v1 2 0</w:t>
      </w:r>
    </w:p>
    <w:p>
      <w:r>
        <w:t>Sao lưu database và giữ ZIP hiện tại. Dừng nhận giao dịch trong lúc nâng cấp. Chạy một lần toàn bộ supabase/migrations/202610290005_appearance.sql trong SQL Editor của cùng project Supabase. Không reset database.</w:t>
      </w:r>
    </w:p>
    <w:p>
      <w:r>
        <w:t>Giữ nguyên biến môi trường, tài khoản và dữ liệu. Cập nhật source, chạy npm ci và npm run build, deploy lại Vercel. Nếu cài mới, chạy migrations theo thứ tự foundation → counter → reconciliation → appointments → appearance; cấu hình Auth và môi trường theo README.</w:t>
      </w:r>
    </w:p>
    <w:p>
      <w:pPr>
        <w:pStyle w:val="Heading1"/>
      </w:pPr>
      <w:r>
        <w:t>Tùy chỉnh giao diện trong Cài đặt</w:t>
      </w:r>
    </w:p>
    <w:p>
      <w:r>
        <w:t>Chủ salon mở Cài đặt → Tùy chỉnh giao diện. Tính năng này đã được chuyển ra khỏi Lịch hẹn. Bảng cấu hình gồm màu sidebar, gradient, màu nền toàn trang, màu nền thẻ và màu nút điểm nhấn. Danh mục thợ vẫn quản lý tại Lịch hẹn và phân thợ.</w:t>
      </w:r>
    </w:p>
    <w:p>
      <w:r>
        <w:t>Bấm màu mẫu hoặc chọn màu tùy ý, nhập mã HEX dạng #3479ca. Bật Gradient sidebar và chọn màu đầu/cuối nếu muốn chuyển màu. Mỗi thay đổi xem trước ngay trên các thành phần trang web. Chọn hai màu gradient có độ sáng tương tự để chữ dễ đọc. Bấm Lưu giao diện để lưu chung cho salon. Hủy thay đổi trả về cấu hình đã lưu; Khôi phục mặc định chỉ xem trước, cần bấm Lưu để xác nhận. Màu áp dụng sau đăng nhập, không đổi phiếu in nền trắng. Thu ngân chỉ xem, chủ salon được lưu. Nếu nâng từ v1.1.0, chạy migration appointments trước migration appearance.</w:t>
      </w:r>
    </w:p>
    <w:p>
      <w:pPr>
        <w:pStyle w:val="Heading1"/>
      </w:pPr>
      <w:r>
        <w:t>Đặt và sửa lịch</w:t>
      </w:r>
    </w:p>
    <w:p>
      <w:r>
        <w:t>Tạo hồ sơ khách tại mục Khách hàng trước. Trong lịch hẹn chọn khách, thợ đang hoạt động, giờ bắt đầu/kết thúc và dịch vụ. Thời gian hiển thị theo Việt Nam UTC+7, mỗi lịch không quá 24 giờ.</w:t>
      </w:r>
    </w:p>
    <w:p>
      <w:r>
        <w:t>Ô dịch vụ cho chọn nhiều bằng Ctrl trên máy tính hoặc chọn nhiều theo cách trình duyệt thiết bị hỗ trợ. Mỗi dịch vụ có số lượng 1; có thể điều chỉnh số lượng sau khi tạo đơn. Nhập ghi chú rồi Lưu lịch hẹn.</w:t>
      </w:r>
    </w:p>
    <w:p>
      <w:r>
        <w:t>Database kiểm tra lịch chồng giờ của cùng một thợ. Hai lịch nối tiếp sát giờ được chấp nhận. Khi trùng, hệ thống từ chối và báo cảnh báo; nếu vẫn muốn đặt, tích Cho phép trùng giờ và nhập lý do ít nhất 3 ký tự rồi lưu lại. Thao tác và lý do được ghi nhật ký.</w:t>
      </w:r>
    </w:p>
    <w:p>
      <w:r>
        <w:t>Sửa lịch trước khi chuyển thành đơn. Hệ thống kiểm tra lại trùng lịch và phiên bản dữ liệu để tránh ghi đè thay đổi từ máy khác.</w:t>
      </w:r>
    </w:p>
    <w:p>
      <w:pPr>
        <w:pStyle w:val="Heading1"/>
      </w:pPr>
      <w:r>
        <w:t>Khách đến và tạo đơn</w:t>
      </w:r>
    </w:p>
    <w:p>
      <w:r>
        <w:t>Xác nhận lịch khi đã liên hệ khách. Khi khách đến, chọn Khách đến và tạo đơn. Hệ thống tạo một đơn phục vụ từ khách và dịch vụ đã chọn, giờ vào lấy thời điểm thực tế hiện tại.</w:t>
      </w:r>
    </w:p>
    <w:p>
      <w:r>
        <w:t>Mỗi lịch chỉ tạo một đơn. Bấm lại sau mất kết nối không sinh đơn thứ hai. Mở mục Đơn hàng để kiểm tra, sửa dịch vụ, thanh toán và in phiếu. Đơn giá lấy bảng giá hiện hành khi chuyển hẹn thành đơn.</w:t>
      </w:r>
    </w:p>
    <w:p>
      <w:r>
        <w:t>Mở ca trước khi thanh toán. Hoàn thành lịch sau khi đơn đã thanh toán; hệ thống chặn hoàn thành khi chưa thu tiền. Lịch chưa chuyển thành đơn có thể hủy hoặc đánh dấu không đến.</w:t>
      </w:r>
    </w:p>
    <w:p>
      <w:r>
        <w:t>Danh sách hiển thị 200 lịch gần nhất theo giờ bắt đầu, lọc khách/thợ/trạng thái trong danh sách đó. Các ô lựa chọn khách/dịch vụ tối đa 1000 dòng. Đây chưa phải lịch tháng kéo thả hoặc hệ thống nhắc SMS/Zalo.</w:t>
      </w:r>
    </w:p>
    <w:p>
      <w:pPr>
        <w:pStyle w:val="Heading1"/>
      </w:pPr>
      <w:r>
        <w:t>Ca thu ngân và hoàn tiền</w:t>
      </w:r>
    </w:p>
    <w:p>
      <w:r>
        <w:t>Các tính năng v1.1.0 được giữ: mỗi tài khoản mở một ca, ghi tiền đầu ca, thu tiền và đóng ca bằng số tiền kiểm đếm. Tiền dự kiến = đầu ca + thu tiền mặt − hoàn tiền mặt trong ca. Chênh lệch cần lý do.</w:t>
      </w:r>
    </w:p>
    <w:p>
      <w:r>
        <w:t>Chủ salon có thể ghi nhận hoàn từng phần sau khi đã trả tiền thực tế cho khách. Tổng hoàn không vượt khoản đã thu; app không tự chuyển tiền ngân hàng. Báo cáo thu ròng tính theo thời điểm nhận và hoàn tiền.</w:t>
      </w:r>
    </w:p>
    <w:p>
      <w:pPr>
        <w:pStyle w:val="Heading1"/>
      </w:pPr>
      <w:r>
        <w:t>Kiểm tra trước khi vận hành</w:t>
      </w:r>
    </w:p>
    <w:p>
      <w:r>
        <w:t>Trên project thử: đặt hai lịch cùng thợ chồng giờ phải bị chặn; xác nhận cho phép trùng và có lý do thì lưu được. Đặt cùng giờ cho hai thợ khác nhau không bị chặn.</w:t>
      </w:r>
    </w:p>
    <w:p>
      <w:r>
        <w:t>Chuyển một lịch thành đơn hai lần phải chỉ có một đơn; tài khoản thu ngân không đổi được màu hoặc sửa danh mục thợ. Trong Cài đặt, thử màu sidebar, gradient, nền trang và nền thẻ; bấm Hủy để kiểm tra khôi phục. Lưu, tải lại và đăng nhập tài khoản khác để kiểm tra màu dùng chung.</w:t>
      </w:r>
    </w:p>
    <w:p>
      <w:r>
        <w:t>Source chưa được deploy hoặc nghiệm thu end to end trên tài khoản Supabase của Sếp. Kiểm tra máy in và PWA trên thiết bị thật trước vận hành. Phiếu thu không thay hóa đơn điện tử thuế.</w:t>
      </w:r>
    </w:p>
    <w:p>
      <w:pPr>
        <w:pStyle w:val="Heading1"/>
      </w:pPr>
      <w:r>
        <w:t>Phiên bản kế tiếp</w:t>
      </w:r>
    </w:p>
    <w:p>
      <w:r>
        <w:t>v1.3.0 dự kiến bổ sung nháp offline và xử lý đồng bộ; không thu tiền offline. Gửi ZIP mới nhất khi cần xây dựng tiếp.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