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1415"/>
        <w:gridCol w:w="5620"/>
      </w:tblGrid>
      <w:tr w:rsidR="008C2545" w:rsidTr="004629D2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C2545" w:rsidRDefault="008C2545" w:rsidP="004629D2">
            <w:pPr>
              <w:spacing w:line="256" w:lineRule="auto"/>
              <w:ind w:firstLine="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Информация о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патче</w:t>
            </w:r>
            <w:proofErr w:type="spellEnd"/>
          </w:p>
        </w:tc>
      </w:tr>
      <w:tr w:rsidR="008C2545" w:rsidTr="004629D2"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C2545" w:rsidRDefault="008C2545" w:rsidP="004629D2">
            <w:pPr>
              <w:spacing w:line="256" w:lineRule="auto"/>
              <w:ind w:firstLine="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Автор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C2545" w:rsidRDefault="008C2545" w:rsidP="004629D2">
            <w:pPr>
              <w:spacing w:line="256" w:lineRule="auto"/>
              <w:ind w:firstLine="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Номер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C2545" w:rsidRDefault="008C2545" w:rsidP="004629D2">
            <w:pPr>
              <w:spacing w:line="256" w:lineRule="auto"/>
              <w:ind w:firstLine="0"/>
              <w:jc w:val="center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</w:rPr>
              <w:t>Наименование</w:t>
            </w:r>
          </w:p>
        </w:tc>
      </w:tr>
      <w:tr w:rsidR="008C2545" w:rsidRPr="00322B92" w:rsidTr="004629D2"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545" w:rsidRDefault="00C03D98" w:rsidP="004629D2">
            <w:pPr>
              <w:spacing w:line="256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Пайдыганов С.А.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545" w:rsidRPr="00161DFF" w:rsidRDefault="004629D2" w:rsidP="008C2545">
            <w:pPr>
              <w:spacing w:line="256" w:lineRule="auto"/>
              <w:ind w:firstLine="0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4629D2"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Z1010483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545" w:rsidRPr="00322B92" w:rsidRDefault="004629D2" w:rsidP="008C2545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0" w:line="256" w:lineRule="auto"/>
              <w:ind w:left="-75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4629D2"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QC 9210</w:t>
            </w:r>
          </w:p>
        </w:tc>
      </w:tr>
    </w:tbl>
    <w:p w:rsidR="008C2545" w:rsidRPr="00322B92" w:rsidRDefault="008C2545" w:rsidP="008C2545">
      <w:pPr>
        <w:pStyle w:val="Heading1"/>
        <w:numPr>
          <w:ilvl w:val="0"/>
          <w:numId w:val="0"/>
        </w:numPr>
        <w:tabs>
          <w:tab w:val="left" w:pos="720"/>
        </w:tabs>
        <w:ind w:left="432"/>
        <w:rPr>
          <w:bCs/>
          <w:sz w:val="24"/>
          <w:szCs w:val="24"/>
          <w:lang w:val="en-US"/>
        </w:rPr>
      </w:pPr>
      <w:bookmarkStart w:id="0" w:name="_Toc240264324"/>
    </w:p>
    <w:p w:rsidR="008C2545" w:rsidRDefault="008C2545" w:rsidP="008C2545">
      <w:pPr>
        <w:pStyle w:val="Heading1"/>
        <w:rPr>
          <w:bCs/>
          <w:sz w:val="24"/>
          <w:szCs w:val="24"/>
        </w:rPr>
      </w:pPr>
      <w:proofErr w:type="spellStart"/>
      <w:r>
        <w:rPr>
          <w:sz w:val="24"/>
          <w:szCs w:val="24"/>
        </w:rPr>
        <w:t>Пререквизиты</w:t>
      </w:r>
      <w:bookmarkStart w:id="1" w:name="_Toc240264325"/>
      <w:bookmarkStart w:id="2" w:name="_Toc55892346"/>
      <w:bookmarkEnd w:id="0"/>
      <w:proofErr w:type="spellEnd"/>
    </w:p>
    <w:p w:rsidR="008C2545" w:rsidRDefault="008C2545" w:rsidP="008C2545">
      <w:pPr>
        <w:ind w:left="720" w:firstLine="0"/>
      </w:pPr>
      <w:bookmarkStart w:id="3" w:name="_Toc240264329"/>
      <w:bookmarkStart w:id="4" w:name="_Toc55892348"/>
      <w:bookmarkEnd w:id="1"/>
      <w:bookmarkEnd w:id="2"/>
      <w:r>
        <w:t>-</w:t>
      </w:r>
    </w:p>
    <w:bookmarkEnd w:id="3"/>
    <w:bookmarkEnd w:id="4"/>
    <w:p w:rsidR="008C2545" w:rsidRDefault="008C2545" w:rsidP="008C254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Инструкции по выполнению </w:t>
      </w:r>
      <w:proofErr w:type="spellStart"/>
      <w:r>
        <w:rPr>
          <w:sz w:val="24"/>
          <w:szCs w:val="24"/>
        </w:rPr>
        <w:t>датафиксов</w:t>
      </w:r>
      <w:proofErr w:type="spellEnd"/>
      <w:r>
        <w:rPr>
          <w:sz w:val="24"/>
          <w:szCs w:val="24"/>
        </w:rPr>
        <w:t xml:space="preserve"> и ручных действий </w:t>
      </w:r>
      <w:r>
        <w:rPr>
          <w:color w:val="FF0000"/>
          <w:sz w:val="24"/>
          <w:szCs w:val="24"/>
        </w:rPr>
        <w:t>во время установки</w:t>
      </w:r>
      <w:bookmarkStart w:id="5" w:name="_Toc240264330"/>
      <w:bookmarkStart w:id="6" w:name="_Toc55892349"/>
    </w:p>
    <w:p w:rsidR="006366B1" w:rsidRDefault="006C4F7C" w:rsidP="008C687F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eastAsia="en-US"/>
        </w:rPr>
      </w:pPr>
      <w:r>
        <w:rPr>
          <w:rFonts w:ascii="Times New Roman" w:eastAsiaTheme="minorHAnsi" w:hAnsi="Times New Roman"/>
          <w:sz w:val="20"/>
          <w:lang w:eastAsia="en-US"/>
        </w:rPr>
        <w:t>-</w:t>
      </w:r>
    </w:p>
    <w:p w:rsidR="008C2545" w:rsidRDefault="008C2545" w:rsidP="008C2545"/>
    <w:bookmarkEnd w:id="5"/>
    <w:bookmarkEnd w:id="6"/>
    <w:p w:rsidR="008C2545" w:rsidRDefault="008C2545" w:rsidP="008C2545">
      <w:pPr>
        <w:pStyle w:val="Heading1"/>
        <w:rPr>
          <w:b/>
          <w:sz w:val="24"/>
          <w:szCs w:val="24"/>
        </w:rPr>
      </w:pPr>
      <w:r>
        <w:rPr>
          <w:sz w:val="24"/>
          <w:szCs w:val="24"/>
        </w:rPr>
        <w:t xml:space="preserve">Инструкции по выполнению </w:t>
      </w:r>
      <w:proofErr w:type="spellStart"/>
      <w:r>
        <w:rPr>
          <w:sz w:val="24"/>
          <w:szCs w:val="24"/>
        </w:rPr>
        <w:t>датафиксов</w:t>
      </w:r>
      <w:proofErr w:type="spellEnd"/>
      <w:r>
        <w:rPr>
          <w:sz w:val="24"/>
          <w:szCs w:val="24"/>
        </w:rPr>
        <w:t xml:space="preserve"> и ручных действий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после инкремента</w:t>
      </w:r>
    </w:p>
    <w:p w:rsidR="008C2545" w:rsidRDefault="008C2545" w:rsidP="008C2545">
      <w:r>
        <w:t>-</w:t>
      </w:r>
    </w:p>
    <w:p w:rsidR="008C2545" w:rsidRDefault="008C2545" w:rsidP="008C254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Добавление нового функционала по загрузке данных Ядра в рамках </w:t>
      </w:r>
      <w:r>
        <w:rPr>
          <w:color w:val="FF0000"/>
          <w:sz w:val="24"/>
          <w:szCs w:val="24"/>
        </w:rPr>
        <w:t>отдельных от общей инкрементальной загрузки УП</w:t>
      </w:r>
      <w:r>
        <w:rPr>
          <w:sz w:val="24"/>
          <w:szCs w:val="24"/>
        </w:rPr>
        <w:t xml:space="preserve"> (например, циклическая загрузка)</w:t>
      </w:r>
    </w:p>
    <w:p w:rsidR="004629D2" w:rsidRDefault="004629D2" w:rsidP="004629D2">
      <w:r>
        <w:t xml:space="preserve">Про требованию коллег с витрин и рекомендациям </w:t>
      </w:r>
      <w:proofErr w:type="spellStart"/>
      <w:r>
        <w:t>К</w:t>
      </w:r>
      <w:r w:rsidR="006B1DD4">
        <w:t>асимова</w:t>
      </w:r>
      <w:proofErr w:type="spellEnd"/>
      <w:r w:rsidR="006B1DD4">
        <w:t xml:space="preserve"> Р. дата-фикс разбит на </w:t>
      </w:r>
      <w:r w:rsidR="00270F32" w:rsidRPr="00270F32">
        <w:t>8</w:t>
      </w:r>
      <w:r>
        <w:t xml:space="preserve"> (</w:t>
      </w:r>
      <w:r w:rsidR="006B1DD4">
        <w:t>семь</w:t>
      </w:r>
      <w:r>
        <w:t>) частей. Части должны выполняться по очереди, друг за другом после</w:t>
      </w:r>
      <w:r w:rsidR="00B9625D">
        <w:t>\или до</w:t>
      </w:r>
      <w:r>
        <w:t xml:space="preserve"> инкремента ядра, по части в день.</w:t>
      </w:r>
    </w:p>
    <w:p w:rsidR="00AA5BB5" w:rsidRDefault="00270F32" w:rsidP="00AA5BB5">
      <w:pPr>
        <w:pStyle w:val="ListParagraph"/>
        <w:numPr>
          <w:ilvl w:val="0"/>
          <w:numId w:val="4"/>
        </w:numPr>
      </w:pPr>
      <w:r w:rsidRPr="00270F32">
        <w:t>Первая</w:t>
      </w:r>
      <w:r w:rsidR="00AA5BB5">
        <w:t xml:space="preserve"> часть: выполнить </w:t>
      </w:r>
      <w:r w:rsidR="00AA5BB5" w:rsidRPr="00AA5BB5">
        <w:t>script_df_3_0.sql</w:t>
      </w:r>
    </w:p>
    <w:p w:rsidR="00A85904" w:rsidRDefault="00A85904" w:rsidP="00A85904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AA5BB5" w:rsidRDefault="00270F32" w:rsidP="00AA5BB5">
      <w:pPr>
        <w:pStyle w:val="ListParagraph"/>
        <w:numPr>
          <w:ilvl w:val="0"/>
          <w:numId w:val="4"/>
        </w:numPr>
      </w:pPr>
      <w:r>
        <w:t>Вторая</w:t>
      </w:r>
      <w:r w:rsidR="00AA5BB5">
        <w:t xml:space="preserve"> часть: выполнить script_df_3_1</w:t>
      </w:r>
      <w:r w:rsidR="00AA5BB5" w:rsidRPr="00AA5BB5">
        <w:t>.sql</w:t>
      </w:r>
    </w:p>
    <w:p w:rsidR="00A85904" w:rsidRDefault="00A85904" w:rsidP="00A85904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A85904" w:rsidRDefault="00270F32" w:rsidP="00A85904">
      <w:pPr>
        <w:pStyle w:val="ListParagraph"/>
        <w:numPr>
          <w:ilvl w:val="0"/>
          <w:numId w:val="4"/>
        </w:numPr>
      </w:pPr>
      <w:r>
        <w:t>Третья</w:t>
      </w:r>
      <w:r w:rsidR="00AA5BB5">
        <w:t xml:space="preserve"> часть: выполнить script_df_3_2</w:t>
      </w:r>
      <w:r w:rsidR="00AA5BB5" w:rsidRPr="00AA5BB5">
        <w:t>.sql</w:t>
      </w:r>
    </w:p>
    <w:p w:rsidR="00A85904" w:rsidRDefault="00A85904" w:rsidP="00A85904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E41445" w:rsidRDefault="00270F32" w:rsidP="00AA5BB5">
      <w:pPr>
        <w:pStyle w:val="ListParagraph"/>
        <w:numPr>
          <w:ilvl w:val="0"/>
          <w:numId w:val="4"/>
        </w:numPr>
      </w:pPr>
      <w:r>
        <w:t>Четвертая</w:t>
      </w:r>
      <w:r w:rsidR="00AA5BB5">
        <w:t xml:space="preserve"> часть: выполнить script_df_3_3</w:t>
      </w:r>
      <w:r w:rsidR="00AA5BB5" w:rsidRPr="00AA5BB5">
        <w:t>.sql</w:t>
      </w:r>
    </w:p>
    <w:p w:rsidR="00A85904" w:rsidRDefault="00A85904" w:rsidP="00A85904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6B1DD4" w:rsidRDefault="00270F32" w:rsidP="006B1DD4">
      <w:pPr>
        <w:pStyle w:val="ListParagraph"/>
        <w:numPr>
          <w:ilvl w:val="0"/>
          <w:numId w:val="4"/>
        </w:numPr>
      </w:pPr>
      <w:r>
        <w:t>Пятая</w:t>
      </w:r>
      <w:r w:rsidR="006B1DD4">
        <w:t xml:space="preserve"> часть: выполнить script_df_3_4</w:t>
      </w:r>
      <w:r w:rsidR="006B1DD4" w:rsidRPr="00AA5BB5">
        <w:t>.sql</w:t>
      </w:r>
    </w:p>
    <w:p w:rsidR="006B1DD4" w:rsidRDefault="006B1DD4" w:rsidP="006B1DD4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270F32" w:rsidRDefault="00270F32" w:rsidP="00270F32">
      <w:pPr>
        <w:pStyle w:val="ListParagraph"/>
        <w:numPr>
          <w:ilvl w:val="0"/>
          <w:numId w:val="4"/>
        </w:numPr>
      </w:pPr>
      <w:r>
        <w:t>Шестая часть: выполнить script_df_3_5</w:t>
      </w:r>
      <w:r w:rsidRPr="00AA5BB5">
        <w:t>.sql</w:t>
      </w:r>
    </w:p>
    <w:p w:rsidR="00270F32" w:rsidRDefault="00270F32" w:rsidP="00270F32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270F32" w:rsidRDefault="00270F32" w:rsidP="00270F32">
      <w:pPr>
        <w:pStyle w:val="ListParagraph"/>
        <w:numPr>
          <w:ilvl w:val="0"/>
          <w:numId w:val="4"/>
        </w:numPr>
      </w:pPr>
      <w:r>
        <w:t>Седьмая</w:t>
      </w:r>
      <w:r>
        <w:t xml:space="preserve"> часть: выполнить script_df_3_</w:t>
      </w:r>
      <w:r>
        <w:t>6</w:t>
      </w:r>
      <w:r w:rsidRPr="00AA5BB5">
        <w:t>.sql</w:t>
      </w:r>
    </w:p>
    <w:p w:rsidR="00270F32" w:rsidRDefault="00270F32" w:rsidP="00270F32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270F32" w:rsidRDefault="00270F32" w:rsidP="00270F32">
      <w:pPr>
        <w:pStyle w:val="ListParagraph"/>
        <w:numPr>
          <w:ilvl w:val="0"/>
          <w:numId w:val="4"/>
        </w:numPr>
      </w:pPr>
      <w:r>
        <w:t>Восьмая часть: выполнить script_df_3_7</w:t>
      </w:r>
      <w:r w:rsidRPr="00AA5BB5">
        <w:t>.sql</w:t>
      </w:r>
    </w:p>
    <w:p w:rsidR="00270F32" w:rsidRDefault="00270F32" w:rsidP="00270F32">
      <w:pPr>
        <w:pStyle w:val="ListParagraph"/>
        <w:ind w:left="1080" w:firstLine="0"/>
      </w:pPr>
      <w:r>
        <w:t xml:space="preserve">Запустить поток </w:t>
      </w:r>
      <w:r w:rsidRPr="00A85904">
        <w:t>WF_Z1010483_FIX</w:t>
      </w:r>
    </w:p>
    <w:p w:rsidR="00270F32" w:rsidRDefault="00270F32" w:rsidP="006B1DD4">
      <w:pPr>
        <w:pStyle w:val="ListParagraph"/>
        <w:ind w:left="1080" w:firstLine="0"/>
      </w:pPr>
    </w:p>
    <w:p w:rsidR="00226D79" w:rsidRPr="004629D2" w:rsidRDefault="006B1DD4" w:rsidP="00226D79">
      <w:pPr>
        <w:ind w:left="720" w:firstLine="0"/>
      </w:pPr>
      <w:bookmarkStart w:id="7" w:name="_GoBack"/>
      <w:bookmarkEnd w:id="7"/>
      <w:r>
        <w:t xml:space="preserve">Установка должна занять </w:t>
      </w:r>
      <w:r w:rsidR="00270F32">
        <w:rPr>
          <w:lang w:val="en-US"/>
        </w:rPr>
        <w:t>8</w:t>
      </w:r>
      <w:r w:rsidR="00226D79">
        <w:t xml:space="preserve"> дней.</w:t>
      </w:r>
    </w:p>
    <w:p w:rsidR="008C2545" w:rsidRDefault="008C2545" w:rsidP="008C254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Инструкции по выполнению </w:t>
      </w:r>
      <w:proofErr w:type="spellStart"/>
      <w:r>
        <w:rPr>
          <w:sz w:val="24"/>
          <w:szCs w:val="24"/>
        </w:rPr>
        <w:t>датафиксов</w:t>
      </w:r>
      <w:proofErr w:type="spellEnd"/>
      <w:r>
        <w:rPr>
          <w:sz w:val="24"/>
          <w:szCs w:val="24"/>
        </w:rPr>
        <w:t xml:space="preserve"> и ручных действий </w:t>
      </w:r>
      <w:r>
        <w:rPr>
          <w:color w:val="FF0000"/>
          <w:sz w:val="24"/>
          <w:szCs w:val="24"/>
        </w:rPr>
        <w:t>для определенных сред</w:t>
      </w:r>
      <w:r>
        <w:rPr>
          <w:sz w:val="24"/>
          <w:szCs w:val="24"/>
        </w:rPr>
        <w:t xml:space="preserve"> (к примеру, для среды ФТ)</w:t>
      </w:r>
    </w:p>
    <w:p w:rsidR="008C2545" w:rsidRDefault="004629D2" w:rsidP="008C2545">
      <w:r>
        <w:t>-</w:t>
      </w:r>
    </w:p>
    <w:p w:rsidR="008C2545" w:rsidRDefault="008C2545" w:rsidP="008C2545">
      <w:pPr>
        <w:ind w:firstLine="0"/>
      </w:pPr>
    </w:p>
    <w:p w:rsidR="004629D2" w:rsidRDefault="004629D2"/>
    <w:sectPr w:rsidR="004629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34928"/>
    <w:multiLevelType w:val="hybridMultilevel"/>
    <w:tmpl w:val="68AC0318"/>
    <w:lvl w:ilvl="0" w:tplc="031A5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A219AE"/>
    <w:multiLevelType w:val="hybridMultilevel"/>
    <w:tmpl w:val="3AD6AF88"/>
    <w:lvl w:ilvl="0" w:tplc="18C22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21E72"/>
    <w:multiLevelType w:val="hybridMultilevel"/>
    <w:tmpl w:val="D1AA0400"/>
    <w:lvl w:ilvl="0" w:tplc="DE9C8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C10E5"/>
    <w:multiLevelType w:val="multilevel"/>
    <w:tmpl w:val="43F8E94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45"/>
    <w:rsid w:val="000D6208"/>
    <w:rsid w:val="001E2B2E"/>
    <w:rsid w:val="00226D79"/>
    <w:rsid w:val="00270F32"/>
    <w:rsid w:val="00322B92"/>
    <w:rsid w:val="003D22B0"/>
    <w:rsid w:val="00413F5B"/>
    <w:rsid w:val="004629D2"/>
    <w:rsid w:val="004E034E"/>
    <w:rsid w:val="004E0615"/>
    <w:rsid w:val="006366B1"/>
    <w:rsid w:val="006B1DD4"/>
    <w:rsid w:val="006C4F7C"/>
    <w:rsid w:val="00722F39"/>
    <w:rsid w:val="008C2545"/>
    <w:rsid w:val="008C687F"/>
    <w:rsid w:val="00A85904"/>
    <w:rsid w:val="00AA5BB5"/>
    <w:rsid w:val="00B60A18"/>
    <w:rsid w:val="00B9625D"/>
    <w:rsid w:val="00C03D98"/>
    <w:rsid w:val="00CE1685"/>
    <w:rsid w:val="00E41445"/>
    <w:rsid w:val="00F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ED10B-A12D-4E16-A1F5-F2F7015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4E"/>
    <w:pPr>
      <w:spacing w:after="0" w:line="240" w:lineRule="auto"/>
      <w:ind w:firstLine="720"/>
    </w:pPr>
    <w:rPr>
      <w:rFonts w:ascii="Arial" w:eastAsia="Times New Roman" w:hAnsi="Arial" w:cs="Times New Roman"/>
      <w:szCs w:val="20"/>
      <w:lang w:val="ru-RU" w:eastAsia="ru-RU"/>
    </w:rPr>
  </w:style>
  <w:style w:type="paragraph" w:styleId="Heading1">
    <w:name w:val="heading 1"/>
    <w:aliases w:val="H1,BSC Nadpis 1.úrovně,Nadpis I,BSC Nadpis,1 urovne"/>
    <w:basedOn w:val="Normal"/>
    <w:next w:val="Normal"/>
    <w:link w:val="Heading1Char"/>
    <w:uiPriority w:val="99"/>
    <w:qFormat/>
    <w:rsid w:val="008C2545"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Heading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Normal"/>
    <w:next w:val="Normal"/>
    <w:link w:val="Heading2Char"/>
    <w:uiPriority w:val="99"/>
    <w:semiHidden/>
    <w:unhideWhenUsed/>
    <w:qFormat/>
    <w:rsid w:val="008C2545"/>
    <w:pPr>
      <w:keepNext/>
      <w:numPr>
        <w:ilvl w:val="1"/>
        <w:numId w:val="1"/>
      </w:numPr>
      <w:spacing w:before="240" w:after="60"/>
      <w:outlineLvl w:val="1"/>
    </w:pPr>
    <w:rPr>
      <w:i/>
      <w:sz w:val="24"/>
    </w:rPr>
  </w:style>
  <w:style w:type="paragraph" w:styleId="Heading3">
    <w:name w:val="heading 3"/>
    <w:aliases w:val="o,H3"/>
    <w:basedOn w:val="Normal"/>
    <w:next w:val="Normal"/>
    <w:link w:val="Heading3Char"/>
    <w:semiHidden/>
    <w:unhideWhenUsed/>
    <w:qFormat/>
    <w:rsid w:val="008C2545"/>
    <w:pPr>
      <w:keepNext/>
      <w:numPr>
        <w:ilvl w:val="2"/>
        <w:numId w:val="1"/>
      </w:numPr>
      <w:snapToGrid w:val="0"/>
      <w:spacing w:before="240" w:after="60"/>
      <w:outlineLvl w:val="2"/>
    </w:pPr>
    <w:rPr>
      <w:rFonts w:ascii="Courier New" w:hAnsi="Courier New" w:cs="Courier New"/>
      <w:noProof/>
      <w:sz w:val="24"/>
      <w:lang w:val="en-US"/>
    </w:rPr>
  </w:style>
  <w:style w:type="paragraph" w:styleId="Heading4">
    <w:name w:val="heading 4"/>
    <w:aliases w:val="H4"/>
    <w:basedOn w:val="Normal"/>
    <w:next w:val="Normal"/>
    <w:link w:val="Heading4Char"/>
    <w:semiHidden/>
    <w:unhideWhenUsed/>
    <w:qFormat/>
    <w:rsid w:val="008C2545"/>
    <w:pPr>
      <w:keepNext/>
      <w:numPr>
        <w:ilvl w:val="3"/>
        <w:numId w:val="1"/>
      </w:numPr>
      <w:spacing w:before="240" w:after="60"/>
      <w:outlineLvl w:val="3"/>
    </w:pPr>
    <w:rPr>
      <w:sz w:val="24"/>
    </w:rPr>
  </w:style>
  <w:style w:type="paragraph" w:styleId="Heading5">
    <w:name w:val="heading 5"/>
    <w:aliases w:val="H5"/>
    <w:basedOn w:val="Normal"/>
    <w:next w:val="Normal"/>
    <w:link w:val="Heading5Char"/>
    <w:uiPriority w:val="99"/>
    <w:semiHidden/>
    <w:unhideWhenUsed/>
    <w:qFormat/>
    <w:rsid w:val="008C254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6,(Название продукта)"/>
    <w:basedOn w:val="Normal"/>
    <w:next w:val="Normal"/>
    <w:link w:val="Heading6Char"/>
    <w:uiPriority w:val="99"/>
    <w:semiHidden/>
    <w:unhideWhenUsed/>
    <w:qFormat/>
    <w:rsid w:val="008C254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aliases w:val="Название составляющей метрики"/>
    <w:basedOn w:val="Normal"/>
    <w:next w:val="Normal"/>
    <w:link w:val="Heading7Char"/>
    <w:uiPriority w:val="99"/>
    <w:semiHidden/>
    <w:unhideWhenUsed/>
    <w:qFormat/>
    <w:rsid w:val="008C2545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8C2545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8C254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BSC Nadpis 1.úrovně Char,Nadpis I Char,BSC Nadpis Char,1 urovne Char"/>
    <w:basedOn w:val="DefaultParagraphFont"/>
    <w:link w:val="Heading1"/>
    <w:uiPriority w:val="99"/>
    <w:rsid w:val="008C2545"/>
    <w:rPr>
      <w:rFonts w:ascii="Arial" w:eastAsia="Times New Roman" w:hAnsi="Arial" w:cs="Times New Roman"/>
      <w:kern w:val="28"/>
      <w:sz w:val="28"/>
      <w:szCs w:val="20"/>
      <w:lang w:val="ru-RU" w:eastAsia="ru-RU"/>
    </w:rPr>
  </w:style>
  <w:style w:type="character" w:customStyle="1" w:styleId="Heading2Char">
    <w:name w:val="Heading 2 Char"/>
    <w:aliases w:val="Indented Heading Char,H2 Char,H21 Char,H22 Char,Indented Heading1 Char,Indented Heading2 Char,Indented Heading3 Char,Indented Heading4 Char,H23 Char,H211 Char,H221 Char,Indented Heading5 Char,Indented Heading6 Char,Indented Heading7 Char"/>
    <w:basedOn w:val="DefaultParagraphFont"/>
    <w:link w:val="Heading2"/>
    <w:uiPriority w:val="99"/>
    <w:semiHidden/>
    <w:rsid w:val="008C2545"/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Heading3Char">
    <w:name w:val="Heading 3 Char"/>
    <w:aliases w:val="o Char,H3 Char"/>
    <w:basedOn w:val="DefaultParagraphFont"/>
    <w:link w:val="Heading3"/>
    <w:semiHidden/>
    <w:rsid w:val="008C2545"/>
    <w:rPr>
      <w:rFonts w:ascii="Courier New" w:eastAsia="Times New Roman" w:hAnsi="Courier New" w:cs="Courier New"/>
      <w:noProof/>
      <w:sz w:val="24"/>
      <w:szCs w:val="20"/>
      <w:lang w:eastAsia="ru-RU"/>
    </w:rPr>
  </w:style>
  <w:style w:type="character" w:customStyle="1" w:styleId="Heading4Char">
    <w:name w:val="Heading 4 Char"/>
    <w:aliases w:val="H4 Char"/>
    <w:basedOn w:val="DefaultParagraphFont"/>
    <w:link w:val="Heading4"/>
    <w:semiHidden/>
    <w:rsid w:val="008C2545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semiHidden/>
    <w:rsid w:val="008C2545"/>
    <w:rPr>
      <w:rFonts w:ascii="Arial" w:eastAsia="Times New Roman" w:hAnsi="Arial" w:cs="Times New Roman"/>
      <w:szCs w:val="20"/>
      <w:lang w:val="ru-RU" w:eastAsia="ru-RU"/>
    </w:rPr>
  </w:style>
  <w:style w:type="character" w:customStyle="1" w:styleId="Heading6Char">
    <w:name w:val="Heading 6 Char"/>
    <w:aliases w:val="H6 Char,(Название продукта) Char"/>
    <w:basedOn w:val="DefaultParagraphFont"/>
    <w:link w:val="Heading6"/>
    <w:uiPriority w:val="99"/>
    <w:semiHidden/>
    <w:rsid w:val="008C2545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Heading7Char">
    <w:name w:val="Heading 7 Char"/>
    <w:aliases w:val="Название составляющей метрики Char"/>
    <w:basedOn w:val="DefaultParagraphFont"/>
    <w:link w:val="Heading7"/>
    <w:uiPriority w:val="99"/>
    <w:semiHidden/>
    <w:rsid w:val="008C2545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C2545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8C2545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46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A59A3A79.dotm</Template>
  <TotalTime>174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Важинская Татьяна Евгеньевна</dc:creator>
  <cp:keywords/>
  <dc:description/>
  <cp:lastModifiedBy>Пайдыганов Сергей Александрович</cp:lastModifiedBy>
  <cp:revision>22</cp:revision>
  <dcterms:created xsi:type="dcterms:W3CDTF">2018-05-10T15:32:00Z</dcterms:created>
  <dcterms:modified xsi:type="dcterms:W3CDTF">2018-12-25T12:21:00Z</dcterms:modified>
</cp:coreProperties>
</file>