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37F" w:rsidRPr="0079637F" w:rsidRDefault="0079637F" w:rsidP="0079637F">
      <w:pPr>
        <w:shd w:val="clear" w:color="auto" w:fill="F6F6F6"/>
        <w:spacing w:after="300" w:line="600" w:lineRule="atLeast"/>
        <w:outlineLvl w:val="1"/>
        <w:rPr>
          <w:rFonts w:ascii="Arial" w:eastAsia="Times New Roman" w:hAnsi="Arial" w:cs="Arial"/>
          <w:b/>
          <w:bCs/>
          <w:caps/>
          <w:color w:val="07095B"/>
          <w:sz w:val="39"/>
          <w:szCs w:val="39"/>
        </w:rPr>
      </w:pPr>
      <w:r w:rsidRPr="0079637F">
        <w:rPr>
          <w:rFonts w:ascii="Arial" w:eastAsia="Times New Roman" w:hAnsi="Arial" w:cs="Arial"/>
          <w:b/>
          <w:bCs/>
          <w:caps/>
          <w:color w:val="07095B"/>
          <w:sz w:val="39"/>
          <w:szCs w:val="39"/>
        </w:rPr>
        <w:t>FEE STRUCTURE 2018-19</w:t>
      </w:r>
    </w:p>
    <w:p w:rsidR="0079637F" w:rsidRPr="0079637F" w:rsidRDefault="0079637F" w:rsidP="0079637F">
      <w:pPr>
        <w:shd w:val="clear" w:color="auto" w:fill="F6F6F6"/>
        <w:spacing w:after="150" w:line="330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9637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 As a very general guide, fees usually rise </w:t>
      </w:r>
      <w:proofErr w:type="gramStart"/>
      <w:r w:rsidRPr="0079637F">
        <w:rPr>
          <w:rFonts w:ascii="Times New Roman" w:eastAsia="Times New Roman" w:hAnsi="Times New Roman" w:cs="Times New Roman"/>
          <w:color w:val="333333"/>
          <w:sz w:val="21"/>
          <w:szCs w:val="21"/>
        </w:rPr>
        <w:t>between 5% to 8% per annum</w:t>
      </w:r>
      <w:proofErr w:type="gramEnd"/>
      <w:r w:rsidRPr="0079637F">
        <w:rPr>
          <w:rFonts w:ascii="Times New Roman" w:eastAsia="Times New Roman" w:hAnsi="Times New Roman" w:cs="Times New Roman"/>
          <w:color w:val="333333"/>
          <w:sz w:val="21"/>
          <w:szCs w:val="21"/>
        </w:rPr>
        <w:t>. </w:t>
      </w:r>
    </w:p>
    <w:p w:rsidR="0079637F" w:rsidRPr="0079637F" w:rsidRDefault="0079637F" w:rsidP="0079637F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9637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u w:val="single"/>
        </w:rPr>
        <w:t>REVISED FEES PER MONTH (PKR)</w:t>
      </w:r>
    </w:p>
    <w:tbl>
      <w:tblPr>
        <w:tblpPr w:leftFromText="180" w:rightFromText="180" w:vertAnchor="text" w:horzAnchor="margin" w:tblpXSpec="center" w:tblpY="135"/>
        <w:tblW w:w="111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4590"/>
        <w:gridCol w:w="3600"/>
      </w:tblGrid>
      <w:tr w:rsidR="0079637F" w:rsidRPr="0079637F" w:rsidTr="0079637F">
        <w:trPr>
          <w:tblHeader/>
        </w:trPr>
        <w:tc>
          <w:tcPr>
            <w:tcW w:w="300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637F" w:rsidRPr="0079637F" w:rsidRDefault="0079637F" w:rsidP="0079637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</w:pPr>
            <w:r w:rsidRPr="0079637F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Classes</w:t>
            </w:r>
          </w:p>
        </w:tc>
        <w:tc>
          <w:tcPr>
            <w:tcW w:w="459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637F" w:rsidRPr="0079637F" w:rsidRDefault="0079637F" w:rsidP="0079637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</w:pPr>
            <w:r w:rsidRPr="0079637F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Tuition Fee (per month)</w:t>
            </w:r>
          </w:p>
        </w:tc>
        <w:tc>
          <w:tcPr>
            <w:tcW w:w="360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637F" w:rsidRPr="0079637F" w:rsidRDefault="0079637F" w:rsidP="0079637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</w:pPr>
            <w:r w:rsidRPr="0079637F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Boarding Charges</w:t>
            </w:r>
            <w:r w:rsidRPr="0079637F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br/>
              <w:t> (per month)</w:t>
            </w:r>
          </w:p>
        </w:tc>
      </w:tr>
      <w:tr w:rsidR="0079637F" w:rsidRPr="0079637F" w:rsidTr="0079637F"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K1, K2, K3, K4, K5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33,500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22,200</w:t>
            </w:r>
          </w:p>
        </w:tc>
      </w:tr>
      <w:tr w:rsidR="0079637F" w:rsidRPr="0079637F" w:rsidTr="0079637F"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K6, E2, M1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36,700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24,300</w:t>
            </w:r>
          </w:p>
        </w:tc>
      </w:tr>
      <w:tr w:rsidR="0079637F" w:rsidRPr="0079637F" w:rsidTr="0079637F"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M2, C1, C2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40,500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26,500</w:t>
            </w:r>
          </w:p>
        </w:tc>
      </w:tr>
      <w:tr w:rsidR="0079637F" w:rsidRPr="0079637F" w:rsidTr="0079637F"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H1, H2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46,500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27,600</w:t>
            </w:r>
          </w:p>
        </w:tc>
      </w:tr>
    </w:tbl>
    <w:p w:rsidR="0079637F" w:rsidRPr="0079637F" w:rsidRDefault="0079637F" w:rsidP="0079637F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9637F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</w:p>
    <w:tbl>
      <w:tblPr>
        <w:tblpPr w:leftFromText="180" w:rightFromText="180" w:vertAnchor="text" w:horzAnchor="margin" w:tblpXSpec="center" w:tblpY="170"/>
        <w:tblW w:w="116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4590"/>
        <w:gridCol w:w="3600"/>
      </w:tblGrid>
      <w:tr w:rsidR="0079637F" w:rsidRPr="0079637F" w:rsidTr="0079637F">
        <w:tc>
          <w:tcPr>
            <w:tcW w:w="3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</w:pPr>
            <w:r w:rsidRPr="0079637F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Particulars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</w:pPr>
            <w:r w:rsidRPr="0079637F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Amount (</w:t>
            </w:r>
            <w:proofErr w:type="spellStart"/>
            <w:r w:rsidRPr="0079637F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Rs</w:t>
            </w:r>
            <w:proofErr w:type="spellEnd"/>
            <w:r w:rsidRPr="0079637F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</w:pPr>
            <w:r w:rsidRPr="0079637F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Remarks</w:t>
            </w:r>
          </w:p>
        </w:tc>
      </w:tr>
      <w:tr w:rsidR="0079637F" w:rsidRPr="0079637F" w:rsidTr="0079637F">
        <w:tc>
          <w:tcPr>
            <w:tcW w:w="3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Admission Fee (Govt.)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50,000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 the time of Admission</w:t>
            </w:r>
          </w:p>
        </w:tc>
      </w:tr>
      <w:tr w:rsidR="0079637F" w:rsidRPr="0079637F" w:rsidTr="0079637F">
        <w:tc>
          <w:tcPr>
            <w:tcW w:w="3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Admission Fee (Non-Govt.)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100,000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 the time of Admission</w:t>
            </w:r>
          </w:p>
        </w:tc>
      </w:tr>
      <w:tr w:rsidR="0079637F" w:rsidRPr="0079637F" w:rsidTr="0079637F">
        <w:tc>
          <w:tcPr>
            <w:tcW w:w="3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Security Deposit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Equivalent to one month tuition fee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Refundable</w:t>
            </w:r>
          </w:p>
        </w:tc>
      </w:tr>
      <w:tr w:rsidR="0079637F" w:rsidRPr="0079637F" w:rsidTr="0079637F">
        <w:tc>
          <w:tcPr>
            <w:tcW w:w="3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Prospectus Fee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6,000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79637F" w:rsidRPr="0079637F" w:rsidTr="0079637F">
        <w:tc>
          <w:tcPr>
            <w:tcW w:w="3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Registration Fee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8,000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79637F" w:rsidRPr="0079637F" w:rsidTr="0079637F">
        <w:tc>
          <w:tcPr>
            <w:tcW w:w="3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Transportation per month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4,000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37F" w:rsidRPr="0079637F" w:rsidRDefault="0079637F" w:rsidP="0079637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963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Optional</w:t>
            </w:r>
          </w:p>
        </w:tc>
      </w:tr>
    </w:tbl>
    <w:p w:rsidR="0079637F" w:rsidRPr="0079637F" w:rsidRDefault="0079637F" w:rsidP="0079637F">
      <w:pPr>
        <w:shd w:val="clear" w:color="auto" w:fill="F6F6F6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9637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u w:val="single"/>
        </w:rPr>
        <w:t>Revision of Admission Related Charges</w:t>
      </w:r>
    </w:p>
    <w:p w:rsidR="0065088E" w:rsidRDefault="0065088E">
      <w:bookmarkStart w:id="0" w:name="_GoBack"/>
      <w:bookmarkEnd w:id="0"/>
    </w:p>
    <w:sectPr w:rsidR="0065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37F"/>
    <w:rsid w:val="0065088E"/>
    <w:rsid w:val="0079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3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3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6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3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3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6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2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UmerWaqas</dc:creator>
  <cp:lastModifiedBy>UmerWaqas</cp:lastModifiedBy>
  <cp:revision>1</cp:revision>
  <dcterms:created xsi:type="dcterms:W3CDTF">2018-11-20T04:46:00Z</dcterms:created>
  <dcterms:modified xsi:type="dcterms:W3CDTF">2018-11-20T04:47:00Z</dcterms:modified>
</cp:coreProperties>
</file>