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sz w:val="24"/>
          <w:szCs w:val="24"/>
        </w:rPr>
      </w:pPr>
    </w:p>
    <w:p>
      <w:pPr>
        <w:ind w:left="210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sz w:val="28"/>
          <w:szCs w:val="28"/>
        </w:rPr>
      </w:pPr>
    </w:p>
    <w:p>
      <w:pPr>
        <w:ind w:left="21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58" w:lineRule="exact"/>
        <w:rPr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/>
          <w:sz w:val="28"/>
          <w:szCs w:val="28"/>
          <w:lang w:val="ru-RU"/>
        </w:rPr>
      </w:pPr>
      <w:r>
        <w:rPr>
          <w:rFonts w:eastAsia="Times New Roman"/>
          <w:b/>
          <w:bCs/>
          <w:color w:val="231F20"/>
          <w:sz w:val="28"/>
          <w:szCs w:val="28"/>
          <w:lang w:val="ru-RU"/>
        </w:rPr>
        <w:t>ОСНОВЫ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 xml:space="preserve"> ТЕОРИИ УПРАВЛЕНИЯ</w:t>
      </w:r>
    </w:p>
    <w:p>
      <w:pPr>
        <w:spacing w:line="200" w:lineRule="exact"/>
        <w:rPr>
          <w:sz w:val="28"/>
          <w:szCs w:val="28"/>
        </w:rPr>
      </w:pPr>
    </w:p>
    <w:p>
      <w:pPr>
        <w:spacing w:line="272" w:lineRule="exact"/>
        <w:rPr>
          <w:sz w:val="28"/>
          <w:szCs w:val="28"/>
        </w:rPr>
      </w:pPr>
    </w:p>
    <w:p>
      <w:pPr>
        <w:ind w:right="-539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>4</w:t>
      </w:r>
      <w:r>
        <w:rPr>
          <w:rFonts w:eastAsia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sz w:val="28"/>
          <w:szCs w:val="28"/>
        </w:rPr>
      </w:pPr>
    </w:p>
    <w:p>
      <w:pPr>
        <w:spacing w:line="249" w:lineRule="auto"/>
        <w:ind w:left="540"/>
        <w:jc w:val="center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«</w:t>
      </w:r>
      <w:r>
        <w:rPr>
          <w:rFonts w:hint="default" w:eastAsia="Times New Roman"/>
          <w:color w:val="231F20"/>
          <w:sz w:val="28"/>
          <w:szCs w:val="28"/>
          <w:lang w:val="ru-RU"/>
        </w:rPr>
        <w:t>Исследование устойчивости САУ по критерию Михайлова</w:t>
      </w:r>
      <w:r>
        <w:rPr>
          <w:rFonts w:eastAsia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sz w:val="28"/>
          <w:szCs w:val="28"/>
        </w:rPr>
      </w:pPr>
    </w:p>
    <w:p>
      <w:pPr>
        <w:ind w:left="4280"/>
        <w:rPr>
          <w:rFonts w:hint="default"/>
          <w:sz w:val="28"/>
          <w:szCs w:val="28"/>
          <w:lang w:val="ru-RU"/>
        </w:rPr>
      </w:pPr>
      <w:r>
        <w:rPr>
          <w:rFonts w:eastAsia="Times New Roman"/>
          <w:color w:val="231F20"/>
          <w:sz w:val="28"/>
          <w:szCs w:val="28"/>
        </w:rPr>
        <w:t xml:space="preserve">Вариант 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3" w:lineRule="exact"/>
        <w:rPr>
          <w:sz w:val="24"/>
          <w:szCs w:val="24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Чернега</w:t>
      </w:r>
      <w:r>
        <w:rPr>
          <w:rFonts w:hint="default" w:eastAsia="Times New Roman"/>
          <w:color w:val="231F20"/>
          <w:sz w:val="28"/>
          <w:szCs w:val="28"/>
          <w:lang w:val="ru-RU"/>
        </w:rPr>
        <w:t xml:space="preserve"> 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В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Студент</w:t>
      </w:r>
      <w:r>
        <w:rPr>
          <w:rFonts w:eastAsia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sz w:val="28"/>
          <w:szCs w:val="28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Девяткин</w:t>
      </w:r>
      <w:r>
        <w:rPr>
          <w:rFonts w:eastAsia="Times New Roman"/>
          <w:color w:val="231F20"/>
          <w:sz w:val="28"/>
          <w:szCs w:val="28"/>
        </w:rPr>
        <w:t xml:space="preserve"> </w:t>
      </w:r>
      <w:r>
        <w:rPr>
          <w:rFonts w:eastAsia="Times New Roman"/>
          <w:color w:val="231F20"/>
          <w:sz w:val="28"/>
          <w:szCs w:val="28"/>
          <w:lang w:val="ru-RU"/>
        </w:rPr>
        <w:t>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Д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sz w:val="28"/>
          <w:szCs w:val="28"/>
        </w:rPr>
      </w:pPr>
    </w:p>
    <w:p>
      <w:pPr>
        <w:ind w:firstLine="6863" w:firstLineChars="245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sz w:val="28"/>
          <w:szCs w:val="28"/>
        </w:rPr>
      </w:pPr>
    </w:p>
    <w:p>
      <w:pPr>
        <w:ind w:firstLine="6860" w:firstLineChars="245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ИУ8-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  <w:r>
        <w:rPr>
          <w:rFonts w:eastAsia="Times New Roman"/>
          <w:color w:val="231F20"/>
          <w:sz w:val="28"/>
          <w:szCs w:val="28"/>
        </w:rPr>
        <w:t>4</w:t>
      </w:r>
    </w:p>
    <w:p>
      <w:pPr>
        <w:rPr>
          <w:sz w:val="28"/>
          <w:szCs w:val="28"/>
        </w:rPr>
        <w:sectPr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1" w:lineRule="exact"/>
        <w:rPr>
          <w:sz w:val="24"/>
          <w:szCs w:val="24"/>
        </w:rPr>
      </w:pPr>
    </w:p>
    <w:p>
      <w:pPr>
        <w:ind w:right="380"/>
        <w:jc w:val="center"/>
        <w:rPr>
          <w:rFonts w:hint="default"/>
          <w:sz w:val="20"/>
          <w:szCs w:val="20"/>
          <w:lang w:val="ru-RU"/>
        </w:rPr>
      </w:pPr>
      <w:r>
        <w:rPr>
          <w:rFonts w:eastAsia="Times New Roman"/>
          <w:color w:val="231F20"/>
          <w:sz w:val="27"/>
          <w:szCs w:val="27"/>
        </w:rPr>
        <w:t>Москва 202</w:t>
      </w:r>
      <w:r>
        <w:rPr>
          <w:rFonts w:hint="default" w:eastAsia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Экспериментальное построение областей устойчивости линейных САУ и изучение влияния на устойчивость системы ее параметров.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Получить передаточную функцию по заданной структурной схеме линейной САУ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Построить годограф Михайлова при заданных начальных условиях.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Подобрать такое значение коэффициента усиления </w:t>
      </w:r>
      <m:oMath>
        <m:r>
          <m:rPr/>
          <w:rPr>
            <w:rFonts w:hint="default" w:ascii="Cambria Math" w:hAnsi="Cambria Math" w:eastAsia="SimSun" w:cs="Times New Roman"/>
            <w:color w:val="000000"/>
            <w:kern w:val="0"/>
            <w:sz w:val="28"/>
            <w:szCs w:val="28"/>
            <w:lang w:val="en-US" w:eastAsia="zh-CN" w:bidi="ar"/>
          </w:rPr>
          <m:t>k</m:t>
        </m:r>
      </m:oMath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(изменяя значение </w:t>
      </w:r>
      <m:oMath>
        <m:r>
          <m:rPr/>
          <w:rPr>
            <w:rFonts w:hint="default" w:ascii="Cambria Math" w:hAnsi="Cambria Math" w:eastAsia="SimSun" w:cs="Times New Roman"/>
            <w:color w:val="000000"/>
            <w:kern w:val="0"/>
            <w:sz w:val="28"/>
            <w:szCs w:val="28"/>
            <w:lang w:val="en-US" w:eastAsia="zh-CN" w:bidi="ar"/>
          </w:rPr>
          <m:t>T</m:t>
        </m:r>
      </m:oMath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), при котором система будет находиться на границе устойчивости, т.е. </w:t>
      </w:r>
      <m:oMath>
        <m:r>
          <m:rPr/>
          <w:rPr>
            <w:rFonts w:hint="default" w:ascii="Cambria Math" w:hAnsi="Cambria Math" w:eastAsia="SimSun" w:cs="Times New Roman"/>
            <w:color w:val="000000"/>
            <w:kern w:val="0"/>
            <w:sz w:val="28"/>
            <w:szCs w:val="28"/>
            <w:lang w:val="en-US" w:eastAsia="zh-CN" w:bidi="ar"/>
          </w:rPr>
          <m:t>k=</m:t>
        </m:r>
        <m:sSub>
          <m:sSubPr>
            <m:ctrlPr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k</m:t>
            </m:r>
            <m:ctrlPr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kp</m:t>
            </m:r>
            <m:ctrlPr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Построить границу области устойчивости, реализуя зависимость </w:t>
      </w:r>
      <m:oMath>
        <m:sSub>
          <m:sSubPr>
            <m:ctrlPr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k</m:t>
            </m:r>
            <m:ctrlPr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kp</m:t>
            </m:r>
            <m:ctrlPr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ub>
        </m:sSub>
        <m:r>
          <m:rPr/>
          <w:rPr>
            <w:rFonts w:hint="default" w:ascii="Cambria Math" w:hAnsi="Cambria Math" w:eastAsia="SimSun" w:cs="Times New Roman"/>
            <w:color w:val="000000"/>
            <w:kern w:val="0"/>
            <w:sz w:val="28"/>
            <w:szCs w:val="28"/>
            <w:lang w:val="en-US" w:eastAsia="zh-CN" w:bidi="ar"/>
          </w:rPr>
          <m:t>=f(T)</m:t>
        </m:r>
      </m:oMath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(количество точек значений </w:t>
      </w:r>
      <m:oMath>
        <m:r>
          <m:rPr/>
          <w:rPr>
            <w:rFonts w:hint="default" w:ascii="Cambria Math" w:hAnsi="Cambria Math" w:eastAsia="SimSun" w:cs="Times New Roman"/>
            <w:color w:val="000000"/>
            <w:kern w:val="0"/>
            <w:sz w:val="28"/>
            <w:szCs w:val="28"/>
            <w:lang w:val="en-US" w:eastAsia="zh-CN" w:bidi="ar"/>
          </w:rPr>
          <m:t>T</m:t>
        </m:r>
      </m:oMath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для построения графика – не менее 12).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 графике границы устойчивости взять три точки : выше границы, ниже границы и на границе устойчивости и рассмотреть характеристики полученных систем соответствующих цветов. Построить для каждой из точек: переходную характеристику (с помощью функции step), импульсную (с помощью функции impulse), диаграмму Боде, годограф Найквиста соответствующих цветов.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Исходные данные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Исходные данные</w:t>
            </w:r>
          </w:p>
        </w:tc>
        <w:tc>
          <w:tcPr>
            <w:tcW w:w="49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Начальные условия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8"/>
                    <w:szCs w:val="28"/>
                    <w:vertAlign w:val="baseline"/>
                    <w:lang w:val="en-US"/>
                  </w:rPr>
                  <m:t>T</m:t>
                </m:r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8"/>
                    <w:szCs w:val="28"/>
                    <w:vertAlign w:val="baseline"/>
                    <w:lang w:val="en-US"/>
                  </w:rPr>
                  <m:t>k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0.7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1.6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0.1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Параметры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− T=1.7; k=0.1</m:t>
        </m:r>
      </m:oMath>
      <w:r>
        <w:rPr>
          <w:rFonts w:hint="default" w:ascii="Times New Roman" w:hAnsi="Cambria Math"/>
          <w:i w:val="0"/>
          <w:sz w:val="28"/>
          <w:szCs w:val="28"/>
          <w:lang w:val="ru-RU"/>
        </w:rPr>
        <w:t xml:space="preserve"> (красный)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Параметры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в точке</w:t>
      </w:r>
      <w:r>
        <w:rPr>
          <w:rFonts w:hint="default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− T=1.7; k=3.</m:t>
        </m:r>
        <m:r>
          <m:rPr/>
          <w:rPr>
            <w:rFonts w:hint="default" w:ascii="Cambria Math" w:hAnsi="Cambria Math"/>
            <w:sz w:val="28"/>
            <w:szCs w:val="28"/>
            <w:lang w:val="ru-RU"/>
          </w:rPr>
          <m:t>0</m:t>
        </m:r>
      </m:oMath>
      <w:r>
        <w:rPr>
          <w:rFonts w:hint="default" w:ascii="Times New Roman" w:hAnsi="Cambria Math"/>
          <w:i w:val="0"/>
          <w:sz w:val="28"/>
          <w:szCs w:val="28"/>
          <w:lang w:val="ru-RU"/>
        </w:rPr>
        <w:t xml:space="preserve"> (синий)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Параметры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в точке</w:t>
      </w:r>
      <w:r>
        <w:rPr>
          <w:rFonts w:hint="default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 xml:space="preserve">− </m:t>
        </m:r>
      </m:oMath>
      <w:r>
        <w:rPr>
          <w:rFonts w:hint="default" w:hAnsi="Cambria Math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/>
          <w:i w:val="0"/>
          <w:sz w:val="28"/>
          <w:szCs w:val="28"/>
          <w:lang w:val="ru-RU"/>
        </w:rPr>
        <w:t>из таблицы построений (зеленый)</w:t>
      </w: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350510" cy="1548130"/>
            <wp:effectExtent l="0" t="0" r="2540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cs="Times New Roman"/>
          <w:sz w:val="28"/>
          <w:szCs w:val="28"/>
          <w:lang w:val="ru-RU"/>
        </w:rPr>
        <w:t>Структурная</w:t>
      </w:r>
      <w:r>
        <w:rPr>
          <w:rFonts w:hint="default" w:cs="Times New Roman"/>
          <w:sz w:val="28"/>
          <w:szCs w:val="28"/>
          <w:lang w:val="ru-RU"/>
        </w:rPr>
        <w:t xml:space="preserve"> схема линейной САУ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Найдем передаточные функции полной и разомкнутой системы.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р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=k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s+1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Ts+1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k∗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+S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right="-143" w:firstLine="0"/>
        <w:jc w:val="left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8"/>
              <w:szCs w:val="28"/>
            </w:rPr>
            <m:t>W=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р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р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k∗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+T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k∗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+T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k∗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∗k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+S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Найдём характеристическое уравнение: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m:oMathPara>
        <m:oMath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A</m:t>
          </m:r>
          <m:d>
            <m:d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jω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=−</m:t>
          </m:r>
          <m:sSub>
            <m:sSub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jT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T</m:t>
          </m:r>
          <m:sSup>
            <m:sSup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ω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3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−</m:t>
          </m:r>
          <m:d>
            <m:d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+T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ω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+jω</m:t>
          </m:r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  <w:lang w:val="en-US"/>
            </w:rPr>
            <m:t>+k</m:t>
          </m:r>
          <m:sSub>
            <m:sSub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  <w:lang w:val="en-US"/>
                </w:rPr>
                <m:t>k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</m:oMath>
      </m:oMathPara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Выделим действительную и мнимую часть: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 w:eastAsiaTheme="minorEastAsia"/>
          <w:i w:val="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Re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sz w:val="28"/>
                              <w:szCs w:val="28"/>
                            </w:rPr>
                            <m:t>jω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=−</m:t>
                  </m:r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+T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+k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sz w:val="28"/>
                              <w:szCs w:val="28"/>
                            </w:rPr>
                            <m:t>jω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=−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+jω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 xml:space="preserve">           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Далее построим два годографа Михайлова. Для максимальной устойчивой системы при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k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>Рис. 2</w:t>
      </w:r>
      <w:r>
        <w:rPr>
          <w:rFonts w:hint="default" w:ascii="Times New Roman" w:hAnsi="Cambria Math" w:cs="Times New Roman"/>
          <w:i w:val="0"/>
          <w:sz w:val="28"/>
          <w:szCs w:val="28"/>
          <w:lang w:val="en-US"/>
        </w:rPr>
        <w:t>)</w:t>
      </w: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и для системы на границе устойчивости (Рис. 3). Коэффициент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для второго случая подберем самостоятельно.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Коэффициент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для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границы устойчивости получился равным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≈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7.145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. При этом коэффициенте годограф пересекает начало координат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0;0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>, что видно по соответствующему рисунку.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092065" cy="3818255"/>
            <wp:effectExtent l="0" t="0" r="13335" b="10795"/>
            <wp:docPr id="15" name="Picture 15" descr="Максимальная устойчив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Максимальная устойчивост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2 - Годограф Михайлова при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k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=0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092065" cy="3818255"/>
            <wp:effectExtent l="0" t="0" r="13335" b="10795"/>
            <wp:docPr id="16" name="Picture 16" descr="Граничная устойчив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Граничная устойчивост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Годограф Михайлова при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k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=7.145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>Также построим таблицу, для нахождения области устойчивости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(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>Рис.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>4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>)</w:t>
      </w: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>, реализую соотношение: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eastAsia="SimSun" w:cs="Times New Roman"/>
          <w:i w:val="0"/>
          <w:color w:val="000000"/>
          <w:kern w:val="0"/>
          <w:sz w:val="28"/>
          <w:szCs w:val="28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eastAsia="SimSun" w:cs="Times New Roman"/>
                  <w:i/>
                  <w:color w:val="000000"/>
                  <w:kern w:val="0"/>
                  <w:sz w:val="28"/>
                  <w:szCs w:val="28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eastAsia="SimSun" w:cs="Times New Roman"/>
                  <w:color w:val="000000"/>
                  <w:kern w:val="0"/>
                  <w:sz w:val="28"/>
                  <w:szCs w:val="28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eastAsia="SimSun" w:cs="Times New Roman"/>
                  <w:i/>
                  <w:color w:val="000000"/>
                  <w:kern w:val="0"/>
                  <w:sz w:val="28"/>
                  <w:szCs w:val="28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eastAsia="SimSun" w:cs="Times New Roman"/>
                  <w:color w:val="000000"/>
                  <w:kern w:val="0"/>
                  <w:sz w:val="28"/>
                  <w:szCs w:val="28"/>
                  <w:lang w:val="en-US" w:eastAsia="zh-CN" w:bidi="ar"/>
                </w:rPr>
                <m:t>kp</m:t>
              </m:r>
              <m:ctrlPr>
                <w:rPr>
                  <w:rFonts w:hint="default" w:ascii="Cambria Math" w:hAnsi="Cambria Math" w:eastAsia="SimSun" w:cs="Times New Roman"/>
                  <w:i/>
                  <w:color w:val="000000"/>
                  <w:kern w:val="0"/>
                  <w:sz w:val="28"/>
                  <w:szCs w:val="28"/>
                  <w:lang w:val="en-US" w:eastAsia="zh-CN" w:bidi="ar"/>
                </w:rPr>
              </m:ctrlPr>
            </m:sub>
          </m:sSub>
          <m:r>
            <m:rPr/>
            <w:rPr>
              <w:rFonts w:hint="default" w:ascii="Cambria Math" w:hAnsi="Cambria Math" w:eastAsia="SimSun" w:cs="Times New Roman"/>
              <w:color w:val="000000"/>
              <w:kern w:val="0"/>
              <w:sz w:val="28"/>
              <w:szCs w:val="28"/>
              <w:lang w:val="en-US" w:eastAsia="zh-CN" w:bidi="ar"/>
            </w:rPr>
            <m:t>=f(T)</m:t>
          </m:r>
        </m:oMath>
      </m:oMathPara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ind w:left="-23" w:leftChars="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кр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7,15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2,15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1,80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1,60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1,38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1,26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1,19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1,14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1,10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1,07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1,03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1,02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hAnsi="Cambria Math" w:eastAsia="SimSun" w:cs="Times New Roman"/>
          <w:i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hAnsi="Cambria Math" w:eastAsia="SimSun" w:cs="Times New Roman"/>
          <w:i w:val="0"/>
          <w:color w:val="000000"/>
          <w:kern w:val="0"/>
          <w:sz w:val="28"/>
          <w:szCs w:val="28"/>
          <w:lang w:val="ru-RU" w:eastAsia="zh-CN" w:bidi="ar"/>
        </w:rPr>
        <w:t>Таблица 1 - Точки границы устойчивости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039995" cy="3778885"/>
            <wp:effectExtent l="0" t="0" r="8255" b="12065"/>
            <wp:docPr id="17" name="Picture 17" descr="Граница обла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Граница области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4 - Область устойчивости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смоделируем системы из 5 графиков (4 графиков, если считать диаграмму Боде как единый график), для трех точек области, представленных на рис. 4: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Ниже границы устойчивости (красная точка) - система устойчива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Выше границы устойчивости (синяя точка) - система неустойчива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границе устойчивости (зеленая точка)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Устойчивая система (Рис. 5, 6):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− T=1.7; k=0.1</m:t>
        </m:r>
      </m:oMath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Ansi="Cambria Math"/>
          <w:i w:val="0"/>
          <w:sz w:val="28"/>
          <w:szCs w:val="28"/>
          <w:lang w:val="ru-RU"/>
        </w:rPr>
        <w:t>Неустойчивая</w:t>
      </w:r>
      <w:r>
        <w:rPr>
          <w:rFonts w:hint="default" w:hAnsi="Cambria Math"/>
          <w:i w:val="0"/>
          <w:sz w:val="28"/>
          <w:szCs w:val="28"/>
          <w:lang w:val="ru-RU"/>
        </w:rPr>
        <w:t xml:space="preserve"> система (Рис. 7, 8):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− T=1.7; k=3.</m:t>
        </m:r>
        <m:r>
          <m:rPr/>
          <w:rPr>
            <w:rFonts w:hint="default" w:ascii="Cambria Math" w:hAnsi="Cambria Math"/>
            <w:sz w:val="28"/>
            <w:szCs w:val="28"/>
            <w:lang w:val="ru-RU"/>
          </w:rPr>
          <m:t>0</m:t>
        </m:r>
      </m:oMath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Ansi="Cambria Math"/>
          <w:i w:val="0"/>
          <w:sz w:val="28"/>
          <w:szCs w:val="28"/>
          <w:lang w:val="ru-RU"/>
        </w:rPr>
        <w:t>Неустойчивая</w:t>
      </w:r>
      <w:r>
        <w:rPr>
          <w:rFonts w:hint="default" w:hAnsi="Cambria Math"/>
          <w:i w:val="0"/>
          <w:sz w:val="28"/>
          <w:szCs w:val="28"/>
          <w:lang w:val="ru-RU"/>
        </w:rPr>
        <w:t xml:space="preserve"> система (Рис. 9, 10):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ru-RU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− T=1.7; k=</m:t>
        </m:r>
        <m:r>
          <m:rPr/>
          <w:rPr>
            <w:rFonts w:hint="default" w:ascii="Cambria Math" w:hAnsi="Cambria Math"/>
            <w:sz w:val="28"/>
            <w:szCs w:val="28"/>
            <w:lang w:val="ru-RU"/>
          </w:rPr>
          <m:t>1.28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956175" cy="4131945"/>
            <wp:effectExtent l="0" t="0" r="15875" b="1905"/>
            <wp:docPr id="20" name="Picture 20" descr="Устойчивая сист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Устойчивая систем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5 - Устойчивая система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744085" cy="3557270"/>
            <wp:effectExtent l="0" t="0" r="18415" b="5080"/>
            <wp:docPr id="13" name="Picture 13" descr="Устойчивая система Мих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Устойчивая система Михайлов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hint="default" w:cs="Times New Roman"/>
          <w:sz w:val="28"/>
          <w:szCs w:val="28"/>
          <w:lang w:val="ru-RU"/>
        </w:rPr>
        <w:t>Годограф Михайлова устойчивой системы (график проходит выше точки (0;0))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984750" cy="4155440"/>
            <wp:effectExtent l="0" t="0" r="6350" b="16510"/>
            <wp:docPr id="19" name="Picture 19" descr="Неустойчивая сист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Неустойчивая систем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Неустойчивая система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43780" cy="3632200"/>
            <wp:effectExtent l="0" t="0" r="13970" b="6350"/>
            <wp:docPr id="14" name="Picture 14" descr="Неустойчивая система Мих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Неустойчивая система Михайлов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hint="default" w:cs="Times New Roman"/>
          <w:sz w:val="28"/>
          <w:szCs w:val="28"/>
          <w:lang w:val="ru-RU"/>
        </w:rPr>
        <w:t>Годограф Михайлова 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еустойчи</w:t>
      </w:r>
      <w:r>
        <w:rPr>
          <w:rFonts w:hint="default" w:cs="Times New Roman"/>
          <w:sz w:val="28"/>
          <w:szCs w:val="28"/>
          <w:lang w:val="ru-RU"/>
        </w:rPr>
        <w:t>вой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hint="default" w:cs="Times New Roman"/>
          <w:sz w:val="28"/>
          <w:szCs w:val="28"/>
          <w:lang w:val="ru-RU"/>
        </w:rPr>
        <w:t>ы (график проходит ниже точки (0;0))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021580" cy="4186555"/>
            <wp:effectExtent l="0" t="0" r="7620" b="4445"/>
            <wp:docPr id="18" name="Picture 18" descr="На границе устойчив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На границе устойчивости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Граница устойчивости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707890" cy="3529965"/>
            <wp:effectExtent l="0" t="0" r="16510" b="13335"/>
            <wp:docPr id="21" name="Picture 21" descr="На границе устойчивости Мих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На границе устойчивости Михайлов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hint="default" w:cs="Times New Roman"/>
          <w:sz w:val="28"/>
          <w:szCs w:val="28"/>
          <w:lang w:val="ru-RU"/>
        </w:rPr>
        <w:t>Годограф Михайлова для системы на границе устойчивости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Теперь рассмотрим все три состояния системы на одном графике (Рис. 11):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09490" cy="3607435"/>
            <wp:effectExtent l="0" t="0" r="10160" b="12065"/>
            <wp:docPr id="24" name="Picture 24" descr="Разная устойчивость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Разная устойчивость fi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hint="default" w:cs="Times New Roman"/>
          <w:sz w:val="28"/>
          <w:szCs w:val="28"/>
          <w:lang w:val="ru-RU"/>
        </w:rPr>
        <w:t>Годограф Михайлова различных состояний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Также рассмотрим его в области начала координат (Рис. 12), проверяя каждый график по критерию Михайлова: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График начинается с положительной  вещественной полуоси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Граф последовательно обходит </w:t>
      </w:r>
      <m:oMath>
        <m:r>
          <w:rPr>
            <w:rFonts w:hint="default" w:ascii="Cambria Math" w:hAnsi="Cambria Math" w:cs="Times New Roman"/>
            <w:sz w:val="28"/>
            <w:szCs w:val="28"/>
            <w:lang w:val="en-US" w:bidi="ar-SA"/>
          </w:rPr>
          <m:t>n</m:t>
        </m:r>
      </m:oMath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квадрантов в положительном направлении (против часовой стрелки).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n</m:t>
        </m:r>
      </m:oMath>
      <w:r>
        <m:rPr/>
        <w:rPr>
          <w:rFonts w:hint="default" w:ascii="Times New Roman" w:hAnsi="Cambria Math" w:cs="Times New Roman"/>
          <w:i w:val="0"/>
          <w:sz w:val="28"/>
          <w:szCs w:val="28"/>
          <w:lang w:val="ru-RU" w:bidi="ar-SA"/>
        </w:rPr>
        <w:t xml:space="preserve"> -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bidi="ar-SA"/>
        </w:rPr>
        <w:t>порядок системы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drawing>
          <wp:inline distT="0" distB="0" distL="114300" distR="114300">
            <wp:extent cx="4867910" cy="3651250"/>
            <wp:effectExtent l="0" t="0" r="8890" b="6350"/>
            <wp:docPr id="25" name="Picture 25" descr="Разная устойчивость близ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Разная устойчивость близк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hint="default" w:cs="Times New Roman"/>
          <w:sz w:val="28"/>
          <w:szCs w:val="28"/>
          <w:lang w:val="ru-RU"/>
        </w:rPr>
        <w:t>Приближенный годограф Михайлова различных состояний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По рис. 12 видно, что: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Зеленый график проходит через точку (0;0) - то есть он находится на границе устойчивости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Синий график не последовательно проходит квадранты - то есть он не устойчив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Красный график не противоречит критерию Михайлова - то есть он устойчив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Получается, что противоречий с графиком границы устойчивости (Рис. 4) нет.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 xml:space="preserve">В ходе выполнения лабораторной работы была исследована устойчивость САУ с помощью построения годографа Михайлова. Сначала были заданы начальные условия, а затем исследован годограф Михайлова на границе устойчивости.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 xml:space="preserve">Также был построен аппроксимированный график границы устойчивости, где коэффициенты были подобраны заранее. Таким образом, было установлено, что изменением коэффициента </w:t>
      </w:r>
      <m:oMath>
        <m:r>
          <m:rPr/>
          <w:rPr>
            <w:rFonts w:hint="default" w:ascii="Cambria Math" w:hAnsi="Cambria Math" w:eastAsia="Arial" w:cs="Times New Roman"/>
            <w:caps w:val="0"/>
            <w:spacing w:val="0"/>
            <w:sz w:val="28"/>
            <w:szCs w:val="28"/>
            <w:shd w:val="clear" w:color="auto" w:fill="auto"/>
            <w:lang w:val="ru-RU" w:bidi="ar-SA"/>
          </w:rPr>
          <m:t xml:space="preserve">k </m:t>
        </m:r>
      </m:oMath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>можно сделать систему устойчивой, неустойчивой или находящейся на границе устойчивости.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  <w:lang w:val="ru-RU"/>
        </w:rPr>
        <w:t>Соответственно, проверяя эти значения критерием Михайлова, не было обнаружено противоречий.</w:t>
      </w: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Листинг 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ru-RU" w:eastAsia="zh-CN" w:bidi="ar"/>
        </w:rPr>
        <w:t>Инициализация начальных условий: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Consolas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eastAsia="Consolas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params.m: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T1 = 0.7;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k1 = 1.6;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T = 0.1;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k_1 = 0;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k_2 = 7.145;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B_1 = k_1*k1;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B_2 = k_2*k1;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A_1=[T1*T, T1+T,1, k_1*k1];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A_2=[T1*T, T1+T,1, k_2*k1];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T_3 = 1.7;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T_31 = 4;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k_31 = 0.1;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k_32 = 3.0;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k_33 = 1.05;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Листинг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Построение годографов Михайлов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%% Годограф Михайлова k = 0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figure('Name', 'Годограф Михайлова при k = 0');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w=0.001:0.01:10;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GM=freqs(A_1, 1, w);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U=real(GM);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V=imag(GM);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plot(U,V);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hold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plot(0,0,'r+');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xlabel('Re, sec^-^1')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ylabel('Im, sec^-^1')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Михайлова при k = 0');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'graphics/Максимальная устойчивость.png');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%% Годограф Михайлова на границе устойчивости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figure('Name', 'Годограф Михайлова на границе устойчивости');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w=0.001:0.01:10;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GM=freqs(A_2, 1, w);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U=real(GM);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V=imag(GM);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plot(U,V);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hold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plot(0,0,'r+');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xlabel('Re, sec^-^1')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ylabel('Im, sec^-^1')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Михайлова на границе устойчивости (k = k_к = 7.145)');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'graphics/Граничная устойчивость.png');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 xml:space="preserve">Листинг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  <w:lang w:val="ru-RU"/>
        </w:rPr>
        <w:t>Построение области устойчивости системы: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%% Граница области устойчивости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figure('Name', 'Граница области устойчивости');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T=[0.1, 0.5, 0.7, 0.9, 1.3, 1.7, 2.1 ,2.5, 3, 3.5, 4, 4.5, 5];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k=[7.15, 2.15, 1.80, 1.60, 1.38, 1.26, 1.19, 1.14, 1.10, 1.07, 1.05, 1.03, 1.02];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plot(T,k);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hold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plot(0.7,0.1,'r*');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plot(1.7,3.0,'b*');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plot(1.7,1.26,'g*');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xlabel('T, sec')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ylabel('Kкр')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title('Граница устойчивости системы');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'graphics/Граница области.png');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onsolas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Consolas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sz w:val="28"/>
          <w:szCs w:val="28"/>
          <w:lang w:val="ru-RU"/>
        </w:rPr>
        <w:t>Листинг 4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 w:eastAsiaTheme="minorEastAsia"/>
          <w:color w:val="auto"/>
          <w:sz w:val="28"/>
          <w:szCs w:val="28"/>
          <w:lang w:eastAsia="ru-RU"/>
        </w:rPr>
        <w:t>Код для построения графиков в точке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  <w:t xml:space="preserve"> ниже границы устойчивости: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%% Ниже границы устойчивости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name = 'Устойчивая система (ниже границы устойчивости)';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road = 'graphics/Устойчивая система.png';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color = 'r-';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road1 = 'graphics/Устойчивая система Михайлов.png';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lab_otu_dynamic_plot(T_3, k_31, T1, k1, name, road, color, road1);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Листинг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 w:eastAsiaTheme="minorEastAsia"/>
          <w:color w:val="auto"/>
          <w:sz w:val="28"/>
          <w:szCs w:val="28"/>
          <w:lang w:eastAsia="ru-RU"/>
        </w:rPr>
        <w:t>Код для построения графиков в точке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  <w:t xml:space="preserve"> выше границы устойчивости: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%% Выше границы устойчивости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name = 'Неустойчивая система (выше границы устойчивости)';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road = 'graphics/Неустойчивая система.png';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road1 = 'graphics/Неустойчивая система Михайлов.png';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color = 'b-';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lab_otu_dynamic_plot(T_3, k_32, T1, k1, name, road, color, road1);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Листинг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 w:eastAsiaTheme="minorEastAsia"/>
          <w:color w:val="auto"/>
          <w:sz w:val="28"/>
          <w:szCs w:val="28"/>
          <w:lang w:eastAsia="ru-RU"/>
        </w:rPr>
        <w:t xml:space="preserve">Код для построения графиков </w:t>
      </w:r>
      <w:r>
        <w:rPr>
          <w:rFonts w:hint="default" w:ascii="Times New Roman" w:hAnsi="Times New Roman" w:cs="Times New Roman"/>
          <w:color w:val="auto"/>
          <w:sz w:val="28"/>
          <w:szCs w:val="28"/>
          <w:lang w:eastAsia="ru-RU"/>
        </w:rPr>
        <w:t>на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  <w:t xml:space="preserve"> границе устойчивости: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%% На границе устойчивости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name = 'Система на границе устойчивости';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road = 'graphics/На границе устойчивости.png';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color = 'g-';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road1 = 'graphics/На границе устойчивости Михайлов.png';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lab_otu_dynamic_plot(T_31, k_33, T1, k1, name, road, color, road1);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br w:type="page"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Листинг </w:t>
      </w:r>
      <w:r>
        <w:rPr>
          <w:rFonts w:hint="default" w:cs="Times New Roman"/>
          <w:b/>
          <w:bCs/>
          <w:color w:val="auto"/>
          <w:sz w:val="28"/>
          <w:szCs w:val="28"/>
          <w:lang w:val="ru-RU"/>
        </w:rPr>
        <w:t>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b w:val="0"/>
          <w:bCs w:val="0"/>
          <w:color w:val="auto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lang w:val="ru-RU" w:eastAsia="ru-RU"/>
        </w:rPr>
        <w:t>Построение</w:t>
      </w:r>
      <w:r>
        <w:rPr>
          <w:rFonts w:hint="default" w:cs="Times New Roman"/>
          <w:b w:val="0"/>
          <w:bCs w:val="0"/>
          <w:color w:val="auto"/>
          <w:sz w:val="28"/>
          <w:szCs w:val="28"/>
          <w:lang w:val="en-US" w:eastAsia="ru-RU"/>
        </w:rPr>
        <w:t xml:space="preserve"> годографа Михайлова для трех случаев: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b/>
          <w:bCs/>
          <w:color w:val="auto"/>
          <w:sz w:val="28"/>
          <w:szCs w:val="28"/>
          <w:lang w:val="en-US" w:eastAsia="ru-RU"/>
        </w:rPr>
      </w:pPr>
      <w:r>
        <w:rPr>
          <w:rFonts w:hint="default" w:cs="Times New Roman"/>
          <w:b/>
          <w:bCs/>
          <w:color w:val="auto"/>
          <w:sz w:val="28"/>
          <w:szCs w:val="28"/>
          <w:lang w:val="en-US" w:eastAsia="ru-RU"/>
        </w:rPr>
        <w:t>main: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%% Все вместе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figure('Name', 'Годограф Михайлова с разной устойчивостью');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w = 0.001:0.01:10;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GM1 = freqs([T1*T_3, T1+T_3,1, k_31*k1], 1, w);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GM2 = freqs([T1*T_3, T1+T_3,1, k_32*k1], 1, w);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GM3 = freqs([T1*T_31, T1+T_31,1, k_33*k1], 1, w);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U1 = real(GM1);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V1 = imag(GM1);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U2 = real(GM2);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V2 = imag(GM2);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U3 = real(GM3);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V3 = imag(GM3);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plot(U1, V1, 'r', U2, V2, 'b', U3, V3, 'g');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plot(0,0,'r+');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legend('Устойчивая система', 'Неустойчивая система', 'Система на границе устойчивости')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xlabel('Re, sec^-^1')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ylabel('Im, sec^-^1')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title('Годограф Михайлова с разной устойчивостью');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'graphics/Разная устойчивость.png');</w:t>
      </w:r>
    </w:p>
    <w:p>
      <w:pPr>
        <w:rPr>
          <w:rFonts w:hint="default" w:cs="Times New Roman"/>
          <w:b/>
          <w:bCs/>
          <w:color w:val="auto"/>
          <w:sz w:val="28"/>
          <w:szCs w:val="28"/>
          <w:lang w:val="en-US" w:eastAsia="ru-RU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2" w:name="_GoBack"/>
      <w:bookmarkEnd w:id="2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Листинг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>
        <w:rPr>
          <w:rFonts w:hint="default" w:cs="Times New Roman"/>
          <w:b/>
          <w:bCs/>
          <w:color w:val="auto"/>
          <w:sz w:val="28"/>
          <w:szCs w:val="28"/>
          <w:lang w:val="en-US" w:eastAsia="ru-RU"/>
        </w:rPr>
        <w:t>8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lab_out_dynamic_plot.m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  <w:t>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function lab_otu_dynamic_plot(T, k, T1, k1, graph, road, color, biba)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B = k*k1;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A = [T1*T, T1+T,1, k*k1];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W = tf(B, A);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~iscell(W)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W = {W};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figure('Position', [400, 200, 900, 750]);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title(graph)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subplot(3,2,1)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for k = 1 : 1 : length(W)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isproper(W{k})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[x,t]=step(W{k}, 0:0.1:30);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plot(t, x, color);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off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minor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title('Step Response')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xlabel('time, sec')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ylabel('Magnitude, dB')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subplot(3,2,2)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for k = 1 : 1 : length(W)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isproper(W{k})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[x,t]=impulse(W{k}, 0:0.1:30);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plot(t, x, color);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off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minor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title('Impulse Response')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xlabel('time, sec')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ylabel('Magnitude, dB')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subplot(3,2,[3,5])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for k = 1 : 1 : length(W)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isproper(W{k})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bode(W{k}, color);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off;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subplot(3,2,4)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for k = 1 : 1 : length(W)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isproper(W{k})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nyquist(W{k}, color);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off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minor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title('Nyquist Diagram')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xlabel('Real Axis, sec^-^1')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ylabel('Imaginary Axis, sec^-^1')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off;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subplot(3,2,6)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for k = 1 : 1 : length(W)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isproper(W{k})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pzmap(W{k}, color);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title('Pole-Zero Map');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axis([-3 2 -2 2]);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road);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figure('Name', 'Годограф Михайлова');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w=0.001:0.01:10;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GM=freqs(A, 1, w);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U=real(GM);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V=imag(GM);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 xml:space="preserve">plot(U,V, color);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plot(0,0, 'r+');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xlabel('Re, sec^-^1')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ylabel('Im, sec^-^1')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title(graph);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biba);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cs="Times New Roman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cs="Times New Roman"/>
          <w:sz w:val="28"/>
          <w:szCs w:val="28"/>
          <w:lang w:val="en-US" w:eastAsia="ru-RU"/>
        </w:rPr>
      </w:pPr>
    </w:p>
    <w:sectPr>
      <w:pgSz w:w="11900" w:h="16840"/>
      <w:pgMar w:top="1105" w:right="844" w:bottom="414" w:left="14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36225"/>
    <w:multiLevelType w:val="singleLevel"/>
    <w:tmpl w:val="85136225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D9B29A11"/>
    <w:multiLevelType w:val="singleLevel"/>
    <w:tmpl w:val="D9B29A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15485C0"/>
    <w:multiLevelType w:val="singleLevel"/>
    <w:tmpl w:val="315485C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14D01A"/>
    <w:multiLevelType w:val="singleLevel"/>
    <w:tmpl w:val="5C14D01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649FD61"/>
    <w:multiLevelType w:val="singleLevel"/>
    <w:tmpl w:val="6649FD61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30FB"/>
    <w:rsid w:val="0ECC7FAC"/>
    <w:rsid w:val="372557C5"/>
    <w:rsid w:val="3D0C71C4"/>
    <w:rsid w:val="48B006D4"/>
    <w:rsid w:val="63AD30FB"/>
    <w:rsid w:val="6878767D"/>
    <w:rsid w:val="6C376E5B"/>
    <w:rsid w:val="75F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  <w:style w:type="paragraph" w:customStyle="1" w:styleId="8">
    <w:name w:val="текст"/>
    <w:basedOn w:val="1"/>
    <w:autoRedefine/>
    <w:qFormat/>
    <w:uiPriority w:val="0"/>
    <w:pPr>
      <w:ind w:firstLine="567"/>
    </w:pPr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2024-03-24T15:49:00Z</dcterms:created>
  <dc:creator>Егор Девяткин</dc:creator>
  <cp:lastModifiedBy>Егор Девяткин</cp:lastModifiedBy>
  <dcterms:modified xsi:type="dcterms:W3CDTF">2024-05-11T15:42:24Z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16A5041C49684D1DA258AEB9A5D2260C_13</vt:lpwstr>
  </property>
</Properties>
</file>