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Problem Definition : Table design, registration of banks and users in order for users to carry out borrowing transactions from the bank</w:t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-847724</wp:posOffset>
            </wp:positionH>
            <wp:positionV relativeFrom="paragraph">
              <wp:posOffset>180975</wp:posOffset>
            </wp:positionV>
            <wp:extent cx="7424738" cy="4762847"/>
            <wp:effectExtent b="0" l="0" r="0" t="0"/>
            <wp:wrapTopAndBottom distB="0" dist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4738" cy="47628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GUI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246793" cy="41195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6793" cy="411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