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p w:rsidR="00A77B3E">
      <w:pPr>
        <w:spacing w:after="160" w:line="360" w:lineRule="auto"/>
        <w:rPr>
          <w:rFonts w:ascii="Calibri" w:eastAsia="Calibri" w:hAnsi="Calibri" w:cs="Calibri"/>
          <w:b w:val="0"/>
          <w:color w:val="000000"/>
          <w:sz w:val="22"/>
          <w:u w:val="none"/>
        </w:rPr>
      </w:pPr>
      <w:commentRangeStart w:id="0"/>
      <w:r>
        <w:rPr>
          <w:rFonts w:ascii="Calibri" w:eastAsia="Calibri" w:hAnsi="Calibri" w:cs="Calibri"/>
          <w:b w:val="0"/>
          <w:color w:val="000000"/>
          <w:sz w:val="22"/>
          <w:u w:val="none"/>
        </w:rPr>
        <w:t>Question 1</w:t>
      </w:r>
      <w:commentRangeEnd w:id="0"/>
      <w:r>
        <w:rPr>
          <w:rStyle w:val="CommentReference"/>
        </w:rPr>
        <w:commentReference w:id="0"/>
      </w:r>
      <w:commentRangeStart w:id="1"/>
      <w:r>
        <w:rPr>
          <w:rFonts w:ascii="Calibri" w:eastAsia="Calibri" w:hAnsi="Calibri" w:cs="Calibri"/>
          <w:b w:val="0"/>
          <w:color w:val="000000"/>
          <w:sz w:val="22"/>
          <w:u w:val="none"/>
        </w:rPr>
        <w:t xml:space="preserve"> (Marks: 2)</w:t>
      </w:r>
      <w:commentRangeEnd w:id="1"/>
      <w:r>
        <w:rPr>
          <w:rStyle w:val="CommentReference"/>
        </w:rPr>
        <w:commentReference w:id="1"/>
      </w:r>
      <w:commentRangeStart w:id="2"/>
      <w:r>
        <w:rPr>
          <w:rFonts w:ascii="Calibri" w:eastAsia="Calibri" w:hAnsi="Calibri" w:cs="Calibri"/>
          <w:b w:val="0"/>
          <w:color w:val="000000"/>
          <w:sz w:val="22"/>
          <w:u w:val="none"/>
        </w:rPr>
        <w:t xml:space="preserve"> (Difficulty: Competent)</w:t>
      </w:r>
      <w:commentRangeEnd w:id="2"/>
      <w:r>
        <w:rPr>
          <w:rStyle w:val="CommentReference"/>
        </w:rPr>
        <w:commentReference w:id="2"/>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Jill is looking into the possibility of opening up a day care centre in her community, because she is aware of many two-income families that need a place for their children to stay while the parents work. However, she is concerned about the long-term prospects for such a business. Jill believes the future of her center will depend on whether birth rates and the number of two-income families remain high. These concerns illustrate how businesses can be affected by:</w:t>
      </w:r>
    </w:p>
    <w:p w:rsidR="00A77B3E">
      <w:pPr>
        <w:spacing w:after="160" w:line="360" w:lineRule="auto"/>
        <w:rPr>
          <w:rFonts w:ascii="Calibri" w:eastAsia="Calibri" w:hAnsi="Calibri" w:cs="Calibri"/>
          <w:b w:val="0"/>
          <w:color w:val="000000"/>
          <w:sz w:val="22"/>
          <w:u w:val="none"/>
        </w:rPr>
      </w:pPr>
      <w:commentRangeStart w:id="3"/>
      <w:r>
        <w:rPr>
          <w:rFonts w:ascii="Calibri" w:eastAsia="Calibri" w:hAnsi="Calibri" w:cs="Calibri"/>
          <w:b w:val="0"/>
          <w:color w:val="000000"/>
          <w:sz w:val="22"/>
          <w:u w:val="none"/>
        </w:rPr>
        <w:t>A. Econometric trends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B. Demographic trends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 Regulatory trends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D. Psychographic trends</w:t>
      </w:r>
      <w:commentRangeEnd w:id="3"/>
      <w:r>
        <w:rPr>
          <w:rStyle w:val="CommentReference"/>
        </w:rPr>
        <w:commentReference w:id="3"/>
      </w:r>
    </w:p>
    <w:p w:rsidR="00A77B3E">
      <w:pPr>
        <w:spacing w:after="160" w:line="360" w:lineRule="auto"/>
        <w:rPr>
          <w:rFonts w:ascii="Calibri" w:eastAsia="Calibri" w:hAnsi="Calibri" w:cs="Calibri"/>
          <w:b w:val="0"/>
          <w:color w:val="000000"/>
          <w:sz w:val="22"/>
          <w:u w:val="none"/>
        </w:rPr>
      </w:pPr>
      <w:commentRangeStart w:id="4"/>
      <w:r>
        <w:rPr>
          <w:rFonts w:ascii="Calibri" w:eastAsia="Calibri" w:hAnsi="Calibri" w:cs="Calibri"/>
          <w:b w:val="0"/>
          <w:color w:val="000000"/>
          <w:sz w:val="22"/>
          <w:u w:val="none"/>
        </w:rPr>
        <w:t>Correct answer: B</w:t>
      </w:r>
      <w:commentRangeEnd w:id="4"/>
      <w:r>
        <w:rPr>
          <w:rStyle w:val="CommentReference"/>
        </w:rPr>
        <w:commentReference w:id="4"/>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r>
        <w:rPr>
          <w:rStyle w:val="CommentReference"/>
        </w:rPr>
        <w:commentReference w:id="5"/>
      </w:r>
      <w:r>
        <w:rPr>
          <w:rFonts w:ascii="Calibri" w:eastAsia="Calibri" w:hAnsi="Calibri" w:cs="Calibri"/>
          <w:b w:val="0"/>
          <w:color w:val="000000"/>
          <w:sz w:val="22"/>
          <w:u w:val="none"/>
        </w:rPr>
        <w:t>Question 2</w:t>
      </w:r>
      <w:r>
        <w:rPr>
          <w:rFonts w:ascii="Calibri" w:eastAsia="Calibri" w:hAnsi="Calibri" w:cs="Calibri"/>
          <w:b w:val="0"/>
          <w:color w:val="000000"/>
          <w:sz w:val="22"/>
          <w:u w:val="none"/>
        </w:rPr>
        <w:t xml:space="preserve"> (Marks: 5)</w:t>
      </w:r>
      <w:r>
        <w:rPr>
          <w:rFonts w:ascii="Calibri" w:eastAsia="Calibri" w:hAnsi="Calibri" w:cs="Calibri"/>
          <w:b w:val="0"/>
          <w:color w:val="000000"/>
          <w:sz w:val="22"/>
          <w:u w:val="none"/>
        </w:rPr>
        <w:t xml:space="preserve"> (Difficulty: Proficient)</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Choose all of the examples or types of simple carbohydrates.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A. Galactose</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B. Fructose</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 Sucrose</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D. Maltose</w:t>
      </w:r>
    </w:p>
    <w:p w:rsidR="00A77B3E">
      <w:pPr>
        <w:spacing w:after="160" w:line="360" w:lineRule="auto"/>
        <w:rPr>
          <w:rFonts w:ascii="Calibri" w:eastAsia="Calibri" w:hAnsi="Calibri" w:cs="Calibri"/>
          <w:b w:val="0"/>
          <w:color w:val="000000"/>
          <w:sz w:val="22"/>
          <w:u w:val="none"/>
        </w:rPr>
      </w:pPr>
      <w:commentRangeStart w:id="6"/>
      <w:r>
        <w:rPr>
          <w:rFonts w:ascii="Calibri" w:eastAsia="Calibri" w:hAnsi="Calibri" w:cs="Calibri"/>
          <w:b w:val="0"/>
          <w:color w:val="000000"/>
          <w:sz w:val="22"/>
          <w:u w:val="none"/>
        </w:rPr>
        <w:t>Correct answer: AB</w:t>
      </w:r>
      <w:commentRangeEnd w:id="6"/>
      <w:r>
        <w:rPr>
          <w:rStyle w:val="CommentReference"/>
        </w:rPr>
        <w:commentReference w:id="6"/>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Question 3</w:t>
      </w:r>
      <w:r>
        <w:rPr>
          <w:rFonts w:ascii="Calibri" w:eastAsia="Calibri" w:hAnsi="Calibri" w:cs="Calibri"/>
          <w:b w:val="0"/>
          <w:color w:val="000000"/>
          <w:sz w:val="22"/>
          <w:u w:val="none"/>
        </w:rPr>
        <w:t xml:space="preserve"> (Marks: 5)</w:t>
      </w:r>
      <w:r>
        <w:rPr>
          <w:rFonts w:ascii="Calibri" w:eastAsia="Calibri" w:hAnsi="Calibri" w:cs="Calibri"/>
          <w:b w:val="0"/>
          <w:color w:val="000000"/>
          <w:sz w:val="22"/>
          <w:u w:val="none"/>
        </w:rPr>
        <w:t xml:space="preserve"> (Difficulty: Competent)</w:t>
      </w:r>
    </w:p>
    <w:p w:rsidR="00A77B3E">
      <w:pPr>
        <w:spacing w:after="160" w:line="360" w:lineRule="auto"/>
        <w:rPr>
          <w:rFonts w:ascii="Calibri" w:eastAsia="Calibri" w:hAnsi="Calibri" w:cs="Calibri"/>
          <w:b w:val="0"/>
          <w:color w:val="000000"/>
          <w:sz w:val="22"/>
          <w:u w:val="none"/>
        </w:rPr>
      </w:pPr>
      <w:commentRangeStart w:id="7"/>
      <w:r>
        <w:rPr>
          <w:rFonts w:ascii="Calibri" w:eastAsia="Calibri" w:hAnsi="Calibri" w:cs="Calibri"/>
          <w:b w:val="0"/>
          <w:color w:val="000000"/>
          <w:sz w:val="22"/>
          <w:u w:val="none"/>
        </w:rPr>
        <w:t>The special material around the electric field that exerts a force on other charges is called the electric field.</w:t>
      </w:r>
      <w:commentRangeEnd w:id="7"/>
      <w:r>
        <w:rPr>
          <w:rStyle w:val="CommentReference"/>
        </w:rPr>
        <w:commentReference w:id="7"/>
      </w:r>
    </w:p>
    <w:p w:rsidR="00A77B3E">
      <w:pPr>
        <w:spacing w:after="160" w:line="360" w:lineRule="auto"/>
        <w:rPr>
          <w:rFonts w:ascii="Calibri" w:eastAsia="Calibri" w:hAnsi="Calibri" w:cs="Calibri"/>
          <w:b w:val="0"/>
          <w:color w:val="000000"/>
          <w:sz w:val="22"/>
          <w:u w:val="none"/>
        </w:rPr>
      </w:pPr>
      <w:commentRangeStart w:id="8"/>
      <w:r>
        <w:rPr>
          <w:rFonts w:ascii="Calibri" w:eastAsia="Calibri" w:hAnsi="Calibri" w:cs="Calibri"/>
          <w:b w:val="0"/>
          <w:color w:val="000000"/>
          <w:sz w:val="22"/>
          <w:u w:val="none"/>
        </w:rPr>
        <w:t>A. True</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B. False</w:t>
      </w:r>
      <w:commentRangeEnd w:id="8"/>
      <w:r>
        <w:rPr>
          <w:rStyle w:val="CommentReference"/>
        </w:rPr>
        <w:commentReference w:id="8"/>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Correct answer:A</w:t>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Question 4</w:t>
      </w:r>
      <w:r>
        <w:rPr>
          <w:rFonts w:ascii="Calibri" w:eastAsia="Calibri" w:hAnsi="Calibri" w:cs="Calibri"/>
          <w:b w:val="0"/>
          <w:color w:val="000000"/>
          <w:sz w:val="22"/>
          <w:u w:val="none"/>
        </w:rPr>
        <w:t xml:space="preserve"> (Marks: 5)</w:t>
      </w:r>
      <w:r>
        <w:rPr>
          <w:rFonts w:ascii="Calibri" w:eastAsia="Calibri" w:hAnsi="Calibri" w:cs="Calibri"/>
          <w:b w:val="0"/>
          <w:color w:val="000000"/>
          <w:sz w:val="22"/>
          <w:u w:val="none"/>
        </w:rPr>
        <w:t xml:space="preserve"> (Difficulty: Proficient)</w:t>
      </w:r>
    </w:p>
    <w:p w:rsidR="00A77B3E">
      <w:pPr>
        <w:spacing w:after="160" w:line="360" w:lineRule="auto"/>
        <w:rPr>
          <w:rFonts w:ascii="Calibri" w:eastAsia="Calibri" w:hAnsi="Calibri" w:cs="Calibri"/>
          <w:b w:val="0"/>
          <w:color w:val="000000"/>
          <w:sz w:val="22"/>
          <w:u w:val="none"/>
        </w:rPr>
      </w:pPr>
      <w:commentRangeStart w:id="9"/>
      <w:r>
        <w:rPr>
          <w:rFonts w:ascii="Calibri" w:eastAsia="Calibri" w:hAnsi="Calibri" w:cs="Calibri"/>
          <w:b w:val="0"/>
          <w:color w:val="000000"/>
          <w:sz w:val="22"/>
          <w:u w:val="none"/>
        </w:rPr>
        <w:t>______ is the buying and selling of products and services by businesses and consumers over the Internet. Taxes and government regulations are part of the ______ environment of business. In recent years, almost all new job creation in the United States has occurred in the ______ sector.</w:t>
      </w:r>
      <w:commentRangeEnd w:id="9"/>
      <w:r>
        <w:rPr>
          <w:rStyle w:val="CommentReference"/>
        </w:rPr>
        <w:commentReference w:id="9"/>
      </w:r>
    </w:p>
    <w:p w:rsidR="00A77B3E">
      <w:pPr>
        <w:spacing w:after="160" w:line="360" w:lineRule="auto"/>
        <w:rPr>
          <w:rFonts w:ascii="Calibri" w:eastAsia="Calibri" w:hAnsi="Calibri" w:cs="Calibri"/>
          <w:b w:val="0"/>
          <w:color w:val="000000"/>
          <w:sz w:val="22"/>
          <w:u w:val="none"/>
        </w:rPr>
      </w:pPr>
      <w:commentRangeStart w:id="10"/>
      <w:r>
        <w:rPr>
          <w:rFonts w:ascii="Calibri" w:eastAsia="Calibri" w:hAnsi="Calibri" w:cs="Calibri"/>
          <w:b w:val="0"/>
          <w:color w:val="000000"/>
          <w:sz w:val="22"/>
          <w:u w:val="none"/>
        </w:rPr>
        <w:t>Correct answer: E-commerce;Economic,Legal;Service</w:t>
      </w:r>
      <w:commentRangeEnd w:id="10"/>
      <w:r>
        <w:rPr>
          <w:rStyle w:val="CommentReference"/>
        </w:rPr>
        <w:commentReference w:id="10"/>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Question 5</w:t>
      </w:r>
      <w:r>
        <w:rPr>
          <w:rFonts w:ascii="Calibri" w:eastAsia="Calibri" w:hAnsi="Calibri" w:cs="Calibri"/>
          <w:b w:val="0"/>
          <w:color w:val="000000"/>
          <w:sz w:val="22"/>
          <w:u w:val="none"/>
        </w:rPr>
        <w:t xml:space="preserve"> (Marks: 10)</w:t>
      </w:r>
      <w:r>
        <w:rPr>
          <w:rFonts w:ascii="Calibri" w:eastAsia="Calibri" w:hAnsi="Calibri" w:cs="Calibri"/>
          <w:b w:val="0"/>
          <w:color w:val="000000"/>
          <w:sz w:val="22"/>
          <w:u w:val="none"/>
        </w:rPr>
        <w:t xml:space="preserve"> (Difficulty: Proficient)</w:t>
      </w:r>
    </w:p>
    <w:p w:rsidR="00A77B3E">
      <w:pPr>
        <w:spacing w:after="160" w:line="360" w:lineRule="auto"/>
        <w:rPr>
          <w:rFonts w:ascii="Calibri" w:eastAsia="Calibri" w:hAnsi="Calibri" w:cs="Calibri"/>
          <w:b w:val="0"/>
          <w:color w:val="000000"/>
          <w:sz w:val="22"/>
          <w:u w:val="none"/>
        </w:rPr>
      </w:pPr>
      <w:commentRangeStart w:id="11"/>
      <w:r>
        <w:rPr>
          <w:rFonts w:ascii="Calibri" w:eastAsia="Calibri" w:hAnsi="Calibri" w:cs="Calibri"/>
          <w:b w:val="0"/>
          <w:color w:val="000000"/>
          <w:sz w:val="22"/>
          <w:u w:val="none"/>
        </w:rPr>
        <w:t>What are the advantages and limitations of using graphs and charts in business?</w:t>
      </w:r>
      <w:commentRangeEnd w:id="11"/>
      <w:r>
        <w:rPr>
          <w:rStyle w:val="CommentReference"/>
        </w:rPr>
        <w:commentReference w:id="11"/>
      </w:r>
    </w:p>
    <w:p w:rsidR="00A77B3E">
      <w:pPr>
        <w:spacing w:after="160" w:line="360" w:lineRule="auto"/>
        <w:rPr>
          <w:rFonts w:ascii="Calibri" w:eastAsia="Calibri" w:hAnsi="Calibri" w:cs="Calibri"/>
          <w:b w:val="0"/>
          <w:color w:val="000000"/>
          <w:sz w:val="22"/>
          <w:u w:val="none"/>
        </w:rPr>
      </w:pPr>
      <w:commentRangeStart w:id="12"/>
      <w:r>
        <w:rPr>
          <w:rFonts w:ascii="Calibri" w:eastAsia="Calibri" w:hAnsi="Calibri" w:cs="Calibri"/>
          <w:b w:val="0"/>
          <w:color w:val="000000"/>
          <w:sz w:val="22"/>
          <w:u w:val="none"/>
        </w:rPr>
        <w:t>Marking scheme: The advantages of using graphs and charts in business relate to the ease and speed with which a basic understanding of data can be portrayed. These devices make it easy to understand what is going on. On the negative side, however, their limitations include an ability to deep-dive into the information at hand and the relative ease with which data can be manipulated.</w:t>
      </w:r>
      <w:commentRangeEnd w:id="12"/>
      <w:r>
        <w:rPr>
          <w:rStyle w:val="CommentReference"/>
        </w:rPr>
        <w:commentReference w:id="12"/>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Question 6</w:t>
      </w:r>
      <w:commentRangeStart w:id="13"/>
      <w:r>
        <w:rPr>
          <w:rFonts w:ascii="Calibri" w:eastAsia="Calibri" w:hAnsi="Calibri" w:cs="Calibri"/>
          <w:b w:val="0"/>
          <w:color w:val="000000"/>
          <w:sz w:val="22"/>
          <w:u w:val="none"/>
        </w:rPr>
        <w:t xml:space="preserve"> (Difficulty: Advanced)</w:t>
      </w:r>
      <w:commentRangeEnd w:id="13"/>
      <w:r>
        <w:rPr>
          <w:rStyle w:val="CommentReference"/>
        </w:rPr>
        <w:commentReference w:id="13"/>
      </w:r>
    </w:p>
    <w:p w:rsidR="00A77B3E">
      <w:pPr>
        <w:spacing w:after="160" w:line="360" w:lineRule="auto"/>
        <w:rPr>
          <w:rFonts w:ascii="Calibri" w:eastAsia="Calibri" w:hAnsi="Calibri" w:cs="Calibri"/>
          <w:b w:val="0"/>
          <w:color w:val="000000"/>
          <w:sz w:val="22"/>
          <w:u w:val="none"/>
        </w:rPr>
      </w:pPr>
      <w:commentRangeStart w:id="14"/>
      <w:r>
        <w:rPr>
          <w:rFonts w:ascii="Calibri" w:eastAsia="Calibri" w:hAnsi="Calibri" w:cs="Calibri"/>
          <w:b w:val="0"/>
          <w:color w:val="000000"/>
          <w:sz w:val="22"/>
          <w:u w:val="none"/>
        </w:rPr>
        <w:t>Please answer the following sub-questions.</w:t>
      </w:r>
      <w:commentRangeEnd w:id="14"/>
      <w:r>
        <w:rPr>
          <w:rStyle w:val="CommentReference"/>
        </w:rPr>
        <w:commentReference w:id="14"/>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commentRangeStart w:id="15"/>
      <w:r>
        <w:rPr>
          <w:rFonts w:ascii="Calibri" w:eastAsia="Calibri" w:hAnsi="Calibri" w:cs="Calibri"/>
          <w:b w:val="0"/>
          <w:color w:val="000000"/>
          <w:sz w:val="22"/>
          <w:u w:val="none"/>
        </w:rPr>
        <w:t>Question 6a</w:t>
      </w:r>
      <w:commentRangeEnd w:id="15"/>
      <w:r>
        <w:rPr>
          <w:rStyle w:val="CommentReference"/>
        </w:rPr>
        <w:commentReference w:id="15"/>
      </w:r>
      <w:r>
        <w:rPr>
          <w:rFonts w:ascii="Calibri" w:eastAsia="Calibri" w:hAnsi="Calibri" w:cs="Calibri"/>
          <w:b w:val="0"/>
          <w:color w:val="000000"/>
          <w:sz w:val="22"/>
          <w:u w:val="none"/>
        </w:rPr>
        <w:t xml:space="preserve"> (Marks: 5)</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Jill is looking into the possibility of opening up a day care centre in her community, because she is aware of many two-income families that need a place for their children to stay while the parents work. However, she is concerned about the long-term prospects for such a business. Jill believes the future of her center will depend on whether birth rates and the number of two-income families remain high. These concerns illustrate how businesses can be affected by:</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A. Econometric trends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B. Demographic trends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 Regulatory trends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D. Psychographic trends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Correct answer: B</w:t>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Question 6b</w:t>
      </w:r>
      <w:r>
        <w:rPr>
          <w:rFonts w:ascii="Calibri" w:eastAsia="Calibri" w:hAnsi="Calibri" w:cs="Calibri"/>
          <w:b w:val="0"/>
          <w:color w:val="000000"/>
          <w:sz w:val="22"/>
          <w:u w:val="none"/>
        </w:rPr>
        <w:t xml:space="preserve"> (Marks: 6.5)</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Choose all of the examples or types of simple carbohydrates.</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A. Galactose</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B. Fructose</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 Sucrose</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D. Maltose</w:t>
      </w:r>
    </w:p>
    <w:p w:rsidR="00A77B3E">
      <w:pPr>
        <w:spacing w:after="160" w:line="360" w:lineRule="auto"/>
        <w:rPr>
          <w:rFonts w:ascii="Calibri" w:eastAsia="Calibri" w:hAnsi="Calibri" w:cs="Calibri"/>
          <w:b w:val="0"/>
          <w:color w:val="000000"/>
          <w:sz w:val="22"/>
          <w:u w:val="none"/>
        </w:rPr>
      </w:pPr>
      <w:r>
        <w:rPr>
          <w:rFonts w:ascii="Calibri" w:eastAsia="Calibri" w:hAnsi="Calibri" w:cs="Calibri"/>
          <w:b w:val="0"/>
          <w:color w:val="000000"/>
          <w:sz w:val="22"/>
          <w:u w:val="none"/>
        </w:rPr>
        <w:t>Correct answer: AB</w:t>
      </w:r>
    </w:p>
    <w:p w:rsidR="00A77B3E">
      <w:pPr>
        <w:spacing w:after="160" w:line="360" w:lineRule="auto"/>
        <w:rPr>
          <w:rFonts w:ascii="Calibri" w:eastAsia="Calibri" w:hAnsi="Calibri" w:cs="Calibri"/>
          <w:b w:val="0"/>
          <w:color w:val="000000"/>
          <w:sz w:val="22"/>
          <w:u w:val="none"/>
        </w:rPr>
      </w:pPr>
    </w:p>
    <w:p w:rsidR="00A77B3E">
      <w:pPr>
        <w:spacing w:after="160" w:line="360" w:lineRule="auto"/>
        <w:rPr>
          <w:rFonts w:ascii="Calibri" w:eastAsia="Calibri" w:hAnsi="Calibri" w:cs="Calibri"/>
          <w:b w:val="0"/>
          <w:color w:val="000000"/>
          <w:sz w:val="22"/>
          <w:u w:val="none"/>
        </w:rPr>
      </w:pPr>
    </w:p>
    <w:sectPr>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p>
      <w:pPr>
        <w:pStyle w:val="CommentText"/>
      </w:pPr>
      <w:r>
        <w:rPr>
          <w:rStyle w:val="CommentReference"/>
        </w:rPr>
        <w:annotationRef/>
      </w:r>
      <w:r>
        <w:t>Question index. You need assign a number for each question.</w:t>
      </w:r>
    </w:p>
  </w:comment>
  <w:comment w:id="1">
    <w:p>
      <w:pPr>
        <w:pStyle w:val="CommentText"/>
      </w:pPr>
      <w:r>
        <w:rPr>
          <w:rStyle w:val="CommentReference"/>
        </w:rPr>
        <w:annotationRef/>
      </w:r>
      <w:r>
        <w:t>The marks is an integer digit or with one decimal place between 0.1 and 999.9. You could indicate the marks in the brackets after question index. The marks will be 1 as default if the field is empty.</w:t>
      </w:r>
    </w:p>
  </w:comment>
  <w:comment w:id="2">
    <w:p>
      <w:pPr>
        <w:pStyle w:val="CommentText"/>
      </w:pPr>
      <w:r>
        <w:rPr>
          <w:rStyle w:val="CommentReference"/>
        </w:rPr>
        <w:annotationRef/>
      </w:r>
      <w:r>
        <w:t>Valid difficulty levels are Competent, Proficient, and Advanced. You can indicate the difficulty in the brackets after question index. The Competent level will be applied if the field is empty.</w:t>
      </w:r>
    </w:p>
  </w:comment>
  <w:comment w:id="3">
    <w:p>
      <w:pPr>
        <w:pStyle w:val="CommentText"/>
      </w:pPr>
      <w:r>
        <w:rPr>
          <w:rStyle w:val="CommentReference"/>
        </w:rPr>
        <w:annotationRef/>
      </w:r>
      <w:r>
        <w:t>The option of choice question must start with a letter and a period. You can list at least 2 options and up to 26 options.</w:t>
      </w:r>
    </w:p>
  </w:comment>
  <w:comment w:id="4">
    <w:p>
      <w:pPr>
        <w:pStyle w:val="CommentText"/>
      </w:pPr>
      <w:r>
        <w:rPr>
          <w:rStyle w:val="CommentReference"/>
        </w:rPr>
        <w:annotationRef/>
      </w:r>
      <w:r>
        <w:t>Correct answer must start with a new line after all the options. Indicate the option of the correct answer.</w:t>
      </w:r>
    </w:p>
  </w:comment>
  <w:comment w:id="5">
    <w:p>
      <w:pPr>
        <w:pStyle w:val="CommentText"/>
      </w:pPr>
      <w:r>
        <w:rPr>
          <w:rStyle w:val="CommentReference"/>
        </w:rPr>
        <w:annotationRef/>
      </w:r>
      <w:r>
        <w:t>There must be at least one blank line to separate questions from each other.</w:t>
      </w:r>
    </w:p>
  </w:comment>
  <w:comment w:id="6">
    <w:p>
      <w:pPr>
        <w:pStyle w:val="CommentText"/>
      </w:pPr>
      <w:r>
        <w:rPr>
          <w:rStyle w:val="CommentReference"/>
        </w:rPr>
        <w:annotationRef/>
      </w:r>
      <w:r>
        <w:t>Format of correct answers for multiple-answer choice questions.</w:t>
      </w:r>
    </w:p>
  </w:comment>
  <w:comment w:id="7">
    <w:p>
      <w:pPr>
        <w:pStyle w:val="CommentText"/>
      </w:pPr>
      <w:r>
        <w:rPr>
          <w:rStyle w:val="CommentReference"/>
        </w:rPr>
        <w:annotationRef/>
      </w:r>
      <w:r>
        <w:t>This is a true/false type of question.</w:t>
      </w:r>
    </w:p>
  </w:comment>
  <w:comment w:id="8">
    <w:p>
      <w:pPr>
        <w:pStyle w:val="CommentText"/>
      </w:pPr>
      <w:r>
        <w:rPr>
          <w:rStyle w:val="CommentReference"/>
        </w:rPr>
        <w:annotationRef/>
      </w:r>
      <w:r>
        <w:t>The options of true/false question must be true and false.</w:t>
      </w:r>
    </w:p>
  </w:comment>
  <w:comment w:id="9">
    <w:p>
      <w:pPr>
        <w:pStyle w:val="CommentText"/>
      </w:pPr>
      <w:r>
        <w:rPr>
          <w:rStyle w:val="CommentReference"/>
        </w:rPr>
        <w:annotationRef/>
      </w:r>
      <w:r>
        <w:t>This is a fill-in-the-blank type of question. Use six consecutive underscores '______' on English keyboard to express the blank.</w:t>
      </w:r>
    </w:p>
  </w:comment>
  <w:comment w:id="10">
    <w:p>
      <w:pPr>
        <w:pStyle w:val="CommentText"/>
      </w:pPr>
      <w:r>
        <w:rPr>
          <w:rStyle w:val="CommentReference"/>
        </w:rPr>
        <w:annotationRef/>
      </w:r>
      <w:r>
        <w:t>Use semicolon ';' to separate correct answers for each blank. When a blank has more than one correct answer, use comma ',' to separate.</w:t>
      </w:r>
    </w:p>
  </w:comment>
  <w:comment w:id="11">
    <w:p>
      <w:pPr>
        <w:pStyle w:val="CommentText"/>
      </w:pPr>
      <w:r>
        <w:rPr>
          <w:rStyle w:val="CommentReference"/>
        </w:rPr>
        <w:annotationRef/>
      </w:r>
      <w:r>
        <w:t>This is an essay type of question.</w:t>
      </w:r>
    </w:p>
  </w:comment>
  <w:comment w:id="12">
    <w:p>
      <w:pPr>
        <w:pStyle w:val="CommentText"/>
      </w:pPr>
      <w:r>
        <w:rPr>
          <w:rStyle w:val="CommentReference"/>
        </w:rPr>
        <w:annotationRef/>
      </w:r>
      <w:r>
        <w:t>Marking scheme is optional field for each question type. You can write the marking scheme in a new line after question.</w:t>
      </w:r>
    </w:p>
  </w:comment>
  <w:comment w:id="13">
    <w:p>
      <w:pPr>
        <w:pStyle w:val="CommentText"/>
      </w:pPr>
      <w:r>
        <w:rPr>
          <w:rStyle w:val="CommentReference"/>
        </w:rPr>
        <w:annotationRef/>
      </w:r>
      <w:r>
        <w:t xml:space="preserve">You can add sub-questions to a question. All the sub-questions will share the number index of the parent question. Assign difficulty level for this question. Note that you do not need to indicate the marks at this level. The marks of parent question will be automatically calculated from the following sub-questions. </w:t>
      </w:r>
    </w:p>
  </w:comment>
  <w:comment w:id="14">
    <w:p>
      <w:pPr>
        <w:pStyle w:val="CommentText"/>
      </w:pPr>
      <w:r>
        <w:rPr>
          <w:rStyle w:val="CommentReference"/>
        </w:rPr>
        <w:annotationRef/>
      </w:r>
      <w:r>
        <w:t>This is the question stem of the parent question.</w:t>
      </w:r>
    </w:p>
  </w:comment>
  <w:comment w:id="15">
    <w:p>
      <w:pPr>
        <w:pStyle w:val="CommentText"/>
      </w:pPr>
      <w:r>
        <w:rPr>
          <w:rStyle w:val="CommentReference"/>
        </w:rPr>
        <w:annotationRef/>
      </w:r>
      <w:r>
        <w:t>Add a sub-index (a to z) after the parent question's index, such as, Question 5a, Question 5b, and Question 5c. Add marks after the question index. Note that difficulty is not applicable at this question level.</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alibri" w:eastAsia="Calibri" w:hAnsi="Calibri" w:cs="Calibri"/>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rsid w:val="00805BCE"/>
    <w:rPr>
      <w:sz w:val="16"/>
      <w:szCs w:val="16"/>
    </w:rPr>
  </w:style>
  <w:style w:type="paragraph" w:styleId="CommentText">
    <w:name w:val="annotation text"/>
    <w:basedOn w:val="Normal"/>
    <w:rsid w:val="00805BCE"/>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omments" Target="comments.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