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1F4E79"/>
          <w:sz w:val="28"/>
        </w:rPr>
        <w:t>PHƯƠNG PHÁP KIỂM THỬ HỆ THỐNG RAG CHATBOT</w:t>
      </w:r>
    </w:p>
    <w:p>
      <w:pPr>
        <w:jc w:val="center"/>
      </w:pPr>
      <w:r>
        <w:rPr>
          <w:rFonts w:ascii="Times New Roman" w:hAnsi="Times New Roman"/>
          <w:b w:val="0"/>
          <w:i/>
          <w:color w:val="595959"/>
          <w:sz w:val="24"/>
        </w:rPr>
        <w:t>Tư Vấn Đào Tạo UIT — Theo Auepora Framework</w:t>
      </w:r>
    </w:p>
    <w:p/>
    <w:p>
      <w:pPr>
        <w:jc w:val="left"/>
      </w:pPr>
      <w:r>
        <w:rPr>
          <w:rFonts w:ascii="Times New Roman" w:hAnsi="Times New Roman"/>
          <w:b/>
          <w:i w:val="0"/>
          <w:color w:val="1F4E79"/>
          <w:sz w:val="26"/>
        </w:rPr>
        <w:t>1. Tổng Quan</w:t>
      </w:r>
    </w:p>
    <w:p>
      <w:r>
        <w:rPr>
          <w:rFonts w:ascii="Times New Roman" w:hAnsi="Times New Roman"/>
          <w:b w:val="0"/>
          <w:i w:val="0"/>
          <w:sz w:val="24"/>
        </w:rPr>
        <w:t>Hệ thống được kiểm thử theo Auepora Framework (paper 2405.07437) — bộ tiêu chí đánh giá RAG toàn diện gồm 3 câu hỏi cốt lõi: What to Evaluate? How to Evaluate? How to Quantify? Kiểm thử chia làm 2 tầng độc lập.</w:t>
      </w:r>
    </w:p>
    <w:p/>
    <w:p>
      <w:pPr>
        <w:jc w:val="left"/>
      </w:pPr>
      <w:r>
        <w:rPr>
          <w:rFonts w:ascii="Times New Roman" w:hAnsi="Times New Roman"/>
          <w:b/>
          <w:i w:val="0"/>
          <w:color w:val="1F4E79"/>
          <w:sz w:val="26"/>
        </w:rPr>
        <w:t>2. Tầng 1 — Unit Tests (Retrieval Metrics)</w:t>
      </w:r>
    </w:p>
    <w:p>
      <w:r>
        <w:rPr>
          <w:rFonts w:ascii="Times New Roman" w:hAnsi="Times New Roman"/>
          <w:b w:val="0"/>
          <w:i w:val="0"/>
          <w:sz w:val="24"/>
        </w:rPr>
        <w:t>Kiểm tra tính đúng đắn về mặt toán học của 6 hàm tính retrieval metrics, không phụ thuộc LLM hay mạng, chạy dưới 0.1 giây.</w:t>
      </w:r>
    </w:p>
    <w:p/>
    <w:tbl>
      <w:tblPr>
        <w:tblStyle w:val="TableGrid"/>
        <w:tblW w:type="auto" w:w="0"/>
        <w:tblLook w:firstColumn="1" w:firstRow="1" w:lastColumn="0" w:lastRow="0" w:noHBand="0" w:noVBand="1" w:val="04A0"/>
      </w:tblPr>
      <w:tblGrid>
        <w:gridCol w:w="4702"/>
        <w:gridCol w:w="4702"/>
      </w:tblGrid>
      <w:tr>
        <w:tc>
          <w:tcPr>
            <w:tcW w:type="dxa" w:w="4702"/>
            <w:shd w:val="clear" w:color="auto" w:fill="1F4E79"/>
          </w:tcPr>
          <w:p>
            <w:pPr>
              <w:jc w:val="center"/>
            </w:pPr>
            <w:r>
              <w:rPr>
                <w:rFonts w:ascii="Times New Roman" w:hAnsi="Times New Roman"/>
                <w:b/>
                <w:i w:val="0"/>
                <w:color w:val="FFFFFF"/>
                <w:sz w:val="22"/>
              </w:rPr>
              <w:t>Metric</w:t>
            </w:r>
          </w:p>
        </w:tc>
        <w:tc>
          <w:tcPr>
            <w:tcW w:type="dxa" w:w="4702"/>
            <w:shd w:val="clear" w:color="auto" w:fill="1F4E79"/>
          </w:tcPr>
          <w:p>
            <w:pPr>
              <w:jc w:val="center"/>
            </w:pPr>
            <w:r>
              <w:rPr>
                <w:rFonts w:ascii="Times New Roman" w:hAnsi="Times New Roman"/>
                <w:b/>
                <w:i w:val="0"/>
                <w:color w:val="FFFFFF"/>
                <w:sz w:val="22"/>
              </w:rPr>
              <w:t>Ý nghĩa</w:t>
            </w:r>
          </w:p>
        </w:tc>
      </w:tr>
      <w:tr>
        <w:tc>
          <w:tcPr>
            <w:tcW w:type="dxa" w:w="4702"/>
            <w:shd w:val="clear" w:color="auto" w:fill="DCE6F1"/>
          </w:tcPr>
          <w:p>
            <w:pPr>
              <w:jc w:val="left"/>
            </w:pPr>
            <w:r>
              <w:rPr>
                <w:rFonts w:ascii="Times New Roman" w:hAnsi="Times New Roman"/>
                <w:b w:val="0"/>
                <w:i w:val="0"/>
                <w:sz w:val="22"/>
              </w:rPr>
              <w:t>Precision@K</w:t>
            </w:r>
          </w:p>
        </w:tc>
        <w:tc>
          <w:tcPr>
            <w:tcW w:type="dxa" w:w="4702"/>
            <w:shd w:val="clear" w:color="auto" w:fill="DCE6F1"/>
          </w:tcPr>
          <w:p>
            <w:pPr>
              <w:jc w:val="center"/>
            </w:pPr>
            <w:r>
              <w:rPr>
                <w:rFonts w:ascii="Times New Roman" w:hAnsi="Times New Roman"/>
                <w:b w:val="0"/>
                <w:i w:val="0"/>
                <w:sz w:val="22"/>
              </w:rPr>
              <w:t>Tỉ lệ chunk liên quan trong top-K kết quả trả về</w:t>
            </w:r>
          </w:p>
        </w:tc>
      </w:tr>
      <w:tr>
        <w:tc>
          <w:tcPr>
            <w:tcW w:type="dxa" w:w="4702"/>
            <w:shd w:val="clear" w:color="auto" w:fill="FFFFFF"/>
          </w:tcPr>
          <w:p>
            <w:pPr>
              <w:jc w:val="left"/>
            </w:pPr>
            <w:r>
              <w:rPr>
                <w:rFonts w:ascii="Times New Roman" w:hAnsi="Times New Roman"/>
                <w:b w:val="0"/>
                <w:i w:val="0"/>
                <w:sz w:val="22"/>
              </w:rPr>
              <w:t>Recall@K</w:t>
            </w:r>
          </w:p>
        </w:tc>
        <w:tc>
          <w:tcPr>
            <w:tcW w:type="dxa" w:w="4702"/>
            <w:shd w:val="clear" w:color="auto" w:fill="FFFFFF"/>
          </w:tcPr>
          <w:p>
            <w:pPr>
              <w:jc w:val="center"/>
            </w:pPr>
            <w:r>
              <w:rPr>
                <w:rFonts w:ascii="Times New Roman" w:hAnsi="Times New Roman"/>
                <w:b w:val="0"/>
                <w:i w:val="0"/>
                <w:sz w:val="22"/>
              </w:rPr>
              <w:t>Tỉ lệ chunk đúng được tìm thấy trên tổng chunk liên quan</w:t>
            </w:r>
          </w:p>
        </w:tc>
      </w:tr>
      <w:tr>
        <w:tc>
          <w:tcPr>
            <w:tcW w:type="dxa" w:w="4702"/>
            <w:shd w:val="clear" w:color="auto" w:fill="DCE6F1"/>
          </w:tcPr>
          <w:p>
            <w:pPr>
              <w:jc w:val="left"/>
            </w:pPr>
            <w:r>
              <w:rPr>
                <w:rFonts w:ascii="Times New Roman" w:hAnsi="Times New Roman"/>
                <w:b w:val="0"/>
                <w:i w:val="0"/>
                <w:sz w:val="22"/>
              </w:rPr>
              <w:t>Hit@K</w:t>
            </w:r>
          </w:p>
        </w:tc>
        <w:tc>
          <w:tcPr>
            <w:tcW w:type="dxa" w:w="4702"/>
            <w:shd w:val="clear" w:color="auto" w:fill="DCE6F1"/>
          </w:tcPr>
          <w:p>
            <w:pPr>
              <w:jc w:val="center"/>
            </w:pPr>
            <w:r>
              <w:rPr>
                <w:rFonts w:ascii="Times New Roman" w:hAnsi="Times New Roman"/>
                <w:b w:val="0"/>
                <w:i w:val="0"/>
                <w:sz w:val="22"/>
              </w:rPr>
              <w:t>Có ít nhất 1 chunk đúng trong top-K không</w:t>
            </w:r>
          </w:p>
        </w:tc>
      </w:tr>
      <w:tr>
        <w:tc>
          <w:tcPr>
            <w:tcW w:type="dxa" w:w="4702"/>
            <w:shd w:val="clear" w:color="auto" w:fill="FFFFFF"/>
          </w:tcPr>
          <w:p>
            <w:pPr>
              <w:jc w:val="left"/>
            </w:pPr>
            <w:r>
              <w:rPr>
                <w:rFonts w:ascii="Times New Roman" w:hAnsi="Times New Roman"/>
                <w:b w:val="0"/>
                <w:i w:val="0"/>
                <w:sz w:val="22"/>
              </w:rPr>
              <w:t>MRR</w:t>
            </w:r>
          </w:p>
        </w:tc>
        <w:tc>
          <w:tcPr>
            <w:tcW w:type="dxa" w:w="4702"/>
            <w:shd w:val="clear" w:color="auto" w:fill="FFFFFF"/>
          </w:tcPr>
          <w:p>
            <w:pPr>
              <w:jc w:val="center"/>
            </w:pPr>
            <w:r>
              <w:rPr>
                <w:rFonts w:ascii="Times New Roman" w:hAnsi="Times New Roman"/>
                <w:b w:val="0"/>
                <w:i w:val="0"/>
                <w:sz w:val="22"/>
              </w:rPr>
              <w:t>Chunk đúng đầu tiên xuất hiện ở vị trí nào trong ranking</w:t>
            </w:r>
          </w:p>
        </w:tc>
      </w:tr>
      <w:tr>
        <w:tc>
          <w:tcPr>
            <w:tcW w:type="dxa" w:w="4702"/>
            <w:shd w:val="clear" w:color="auto" w:fill="DCE6F1"/>
          </w:tcPr>
          <w:p>
            <w:pPr>
              <w:jc w:val="left"/>
            </w:pPr>
            <w:r>
              <w:rPr>
                <w:rFonts w:ascii="Times New Roman" w:hAnsi="Times New Roman"/>
                <w:b w:val="0"/>
                <w:i w:val="0"/>
                <w:sz w:val="22"/>
              </w:rPr>
              <w:t>AP@K</w:t>
            </w:r>
          </w:p>
        </w:tc>
        <w:tc>
          <w:tcPr>
            <w:tcW w:type="dxa" w:w="4702"/>
            <w:shd w:val="clear" w:color="auto" w:fill="DCE6F1"/>
          </w:tcPr>
          <w:p>
            <w:pPr>
              <w:jc w:val="center"/>
            </w:pPr>
            <w:r>
              <w:rPr>
                <w:rFonts w:ascii="Times New Roman" w:hAnsi="Times New Roman"/>
                <w:b w:val="0"/>
                <w:i w:val="0"/>
                <w:sz w:val="22"/>
              </w:rPr>
              <w:t>Average Precision cho 1 query tại cutoff K</w:t>
            </w:r>
          </w:p>
        </w:tc>
      </w:tr>
      <w:tr>
        <w:tc>
          <w:tcPr>
            <w:tcW w:type="dxa" w:w="4702"/>
            <w:shd w:val="clear" w:color="auto" w:fill="FFFFFF"/>
          </w:tcPr>
          <w:p>
            <w:pPr>
              <w:jc w:val="left"/>
            </w:pPr>
            <w:r>
              <w:rPr>
                <w:rFonts w:ascii="Times New Roman" w:hAnsi="Times New Roman"/>
                <w:b w:val="0"/>
                <w:i w:val="0"/>
                <w:sz w:val="22"/>
              </w:rPr>
              <w:t>MAP@K</w:t>
            </w:r>
          </w:p>
        </w:tc>
        <w:tc>
          <w:tcPr>
            <w:tcW w:type="dxa" w:w="4702"/>
            <w:shd w:val="clear" w:color="auto" w:fill="FFFFFF"/>
          </w:tcPr>
          <w:p>
            <w:pPr>
              <w:jc w:val="center"/>
            </w:pPr>
            <w:r>
              <w:rPr>
                <w:rFonts w:ascii="Times New Roman" w:hAnsi="Times New Roman"/>
                <w:b w:val="0"/>
                <w:i w:val="0"/>
                <w:sz w:val="22"/>
              </w:rPr>
              <w:t>Trung bình AP@K trên toàn bộ tập query</w:t>
            </w:r>
          </w:p>
        </w:tc>
      </w:tr>
    </w:tbl>
    <w:p/>
    <w:p>
      <w:r>
        <w:rPr>
          <w:rFonts w:ascii="Times New Roman" w:hAnsi="Times New Roman"/>
          <w:b w:val="0"/>
          <w:i w:val="0"/>
          <w:sz w:val="24"/>
        </w:rPr>
        <w:t>Mỗi metric kiểm tra 6 trường hợp: happy path, all-hits (=1.0), no-hits (=0.0), empty input, k &gt; độ dài list, và ví dụ từ sách giáo khoa IR.</w:t>
      </w:r>
    </w:p>
    <w:p>
      <w:r>
        <w:rPr>
          <w:rFonts w:ascii="Times New Roman" w:hAnsi="Times New Roman"/>
          <w:b/>
          <w:i w:val="0"/>
          <w:sz w:val="24"/>
        </w:rPr>
        <w:t>Kết quả: 36/36 test cases PASS.</w:t>
      </w:r>
    </w:p>
    <w:p/>
    <w:p>
      <w:pPr>
        <w:jc w:val="left"/>
      </w:pPr>
      <w:r>
        <w:rPr>
          <w:rFonts w:ascii="Times New Roman" w:hAnsi="Times New Roman"/>
          <w:b/>
          <w:i w:val="0"/>
          <w:color w:val="1F4E79"/>
          <w:sz w:val="26"/>
        </w:rPr>
        <w:t>3. Tầng 2 — RAG Evaluation (LLM-as-Judge)</w:t>
      </w:r>
    </w:p>
    <w:p>
      <w:r>
        <w:rPr>
          <w:rFonts w:ascii="Times New Roman" w:hAnsi="Times New Roman"/>
          <w:b w:val="0"/>
          <w:i w:val="0"/>
          <w:sz w:val="24"/>
        </w:rPr>
        <w:t>Đánh giá chất lượng đầu cuối bằng cách chạy từng câu hỏi qua RAG pipeline thật, sau đó dùng Gemini API làm judge chấm điểm 0.0–1.0 cho từng metric theo prompt tiếng Việt.</w:t>
      </w:r>
    </w:p>
    <w:p/>
    <w:p>
      <w:pPr>
        <w:jc w:val="left"/>
      </w:pPr>
      <w:r>
        <w:rPr>
          <w:rFonts w:ascii="Times New Roman" w:hAnsi="Times New Roman"/>
          <w:b/>
          <w:i w:val="0"/>
          <w:color w:val="2E75B6"/>
          <w:sz w:val="24"/>
        </w:rPr>
        <w:t>3.1 Dataset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pPr>
              <w:jc w:val="center"/>
            </w:pPr>
            <w:r>
              <w:rPr>
                <w:rFonts w:ascii="Times New Roman" w:hAnsi="Times New Roman"/>
                <w:b/>
                <w:i w:val="0"/>
                <w:color w:val="FFFFFF"/>
                <w:sz w:val="22"/>
              </w:rPr>
              <w:t>File</w:t>
            </w:r>
          </w:p>
        </w:tc>
        <w:tc>
          <w:tcPr>
            <w:tcW w:type="dxa" w:w="3135"/>
            <w:shd w:val="clear" w:color="auto" w:fill="1F4E79"/>
          </w:tcPr>
          <w:p>
            <w:pPr>
              <w:jc w:val="center"/>
            </w:pPr>
            <w:r>
              <w:rPr>
                <w:rFonts w:ascii="Times New Roman" w:hAnsi="Times New Roman"/>
                <w:b/>
                <w:i w:val="0"/>
                <w:color w:val="FFFFFF"/>
                <w:sz w:val="22"/>
              </w:rPr>
              <w:t>Số câu</w:t>
            </w:r>
          </w:p>
        </w:tc>
        <w:tc>
          <w:tcPr>
            <w:tcW w:type="dxa" w:w="3135"/>
            <w:shd w:val="clear" w:color="auto" w:fill="1F4E79"/>
          </w:tcPr>
          <w:p>
            <w:pPr>
              <w:jc w:val="center"/>
            </w:pPr>
            <w:r>
              <w:rPr>
                <w:rFonts w:ascii="Times New Roman" w:hAnsi="Times New Roman"/>
                <w:b/>
                <w:i w:val="0"/>
                <w:color w:val="FFFFFF"/>
                <w:sz w:val="22"/>
              </w:rPr>
              <w:t>Loại</w:t>
            </w:r>
          </w:p>
        </w:tc>
      </w:tr>
      <w:tr>
        <w:tc>
          <w:tcPr>
            <w:tcW w:type="dxa" w:w="3135"/>
            <w:shd w:val="clear" w:color="auto" w:fill="DCE6F1"/>
          </w:tcPr>
          <w:p>
            <w:pPr>
              <w:jc w:val="left"/>
            </w:pPr>
            <w:r>
              <w:rPr>
                <w:rFonts w:ascii="Times New Roman" w:hAnsi="Times New Roman"/>
                <w:b w:val="0"/>
                <w:i w:val="0"/>
                <w:sz w:val="22"/>
              </w:rPr>
              <w:t>eval-dataset.json</w:t>
            </w:r>
          </w:p>
        </w:tc>
        <w:tc>
          <w:tcPr>
            <w:tcW w:type="dxa" w:w="3135"/>
            <w:shd w:val="clear" w:color="auto" w:fill="DCE6F1"/>
          </w:tcPr>
          <w:p>
            <w:pPr>
              <w:jc w:val="center"/>
            </w:pPr>
            <w:r>
              <w:rPr>
                <w:rFonts w:ascii="Times New Roman" w:hAnsi="Times New Roman"/>
                <w:b w:val="0"/>
                <w:i w:val="0"/>
                <w:sz w:val="22"/>
              </w:rPr>
              <w:t>35</w:t>
            </w:r>
          </w:p>
        </w:tc>
        <w:tc>
          <w:tcPr>
            <w:tcW w:type="dxa" w:w="3135"/>
            <w:shd w:val="clear" w:color="auto" w:fill="DCE6F1"/>
          </w:tcPr>
          <w:p>
            <w:pPr>
              <w:jc w:val="center"/>
            </w:pPr>
            <w:r>
              <w:rPr>
                <w:rFonts w:ascii="Times New Roman" w:hAnsi="Times New Roman"/>
                <w:b w:val="0"/>
                <w:i w:val="0"/>
                <w:sz w:val="22"/>
              </w:rPr>
              <w:t>Câu hỏi thật về UIT (tuyển sinh, học vụ, học phí, quy chế, CTĐT)</w:t>
            </w:r>
          </w:p>
        </w:tc>
      </w:tr>
      <w:tr>
        <w:tc>
          <w:tcPr>
            <w:tcW w:type="dxa" w:w="3135"/>
            <w:shd w:val="clear" w:color="auto" w:fill="FFFFFF"/>
          </w:tcPr>
          <w:p>
            <w:pPr>
              <w:jc w:val="left"/>
            </w:pPr>
            <w:r>
              <w:rPr>
                <w:rFonts w:ascii="Times New Roman" w:hAnsi="Times New Roman"/>
                <w:b w:val="0"/>
                <w:i w:val="0"/>
                <w:sz w:val="22"/>
              </w:rPr>
              <w:t>eval-dataset-robustness.json</w:t>
            </w:r>
          </w:p>
        </w:tc>
        <w:tc>
          <w:tcPr>
            <w:tcW w:type="dxa" w:w="3135"/>
            <w:shd w:val="clear" w:color="auto" w:fill="FFFFFF"/>
          </w:tcPr>
          <w:p>
            <w:pPr>
              <w:jc w:val="center"/>
            </w:pPr>
            <w:r>
              <w:rPr>
                <w:rFonts w:ascii="Times New Roman" w:hAnsi="Times New Roman"/>
                <w:b w:val="0"/>
                <w:i w:val="0"/>
                <w:sz w:val="22"/>
              </w:rPr>
              <w:t>11</w:t>
            </w:r>
          </w:p>
        </w:tc>
        <w:tc>
          <w:tcPr>
            <w:tcW w:type="dxa" w:w="3135"/>
            <w:shd w:val="clear" w:color="auto" w:fill="FFFFFF"/>
          </w:tcPr>
          <w:p>
            <w:pPr>
              <w:jc w:val="center"/>
            </w:pPr>
            <w:r>
              <w:rPr>
                <w:rFonts w:ascii="Times New Roman" w:hAnsi="Times New Roman"/>
                <w:b w:val="0"/>
                <w:i w:val="0"/>
                <w:sz w:val="22"/>
              </w:rPr>
              <w:t>5 câu noise + 6 câu out-of-domain</w:t>
            </w:r>
          </w:p>
        </w:tc>
      </w:tr>
      <w:tr>
        <w:tc>
          <w:tcPr>
            <w:tcW w:type="dxa" w:w="3135"/>
            <w:shd w:val="clear" w:color="auto" w:fill="DCE6F1"/>
          </w:tcPr>
          <w:p>
            <w:pPr>
              <w:jc w:val="left"/>
            </w:pPr>
            <w:r>
              <w:rPr>
                <w:rFonts w:ascii="Times New Roman" w:hAnsi="Times New Roman"/>
                <w:b w:val="0"/>
                <w:i w:val="0"/>
                <w:sz w:val="22"/>
              </w:rPr>
              <w:t>Tổng</w:t>
            </w:r>
          </w:p>
        </w:tc>
        <w:tc>
          <w:tcPr>
            <w:tcW w:type="dxa" w:w="3135"/>
            <w:shd w:val="clear" w:color="auto" w:fill="DCE6F1"/>
          </w:tcPr>
          <w:p>
            <w:pPr>
              <w:jc w:val="center"/>
            </w:pPr>
            <w:r>
              <w:rPr>
                <w:rFonts w:ascii="Times New Roman" w:hAnsi="Times New Roman"/>
                <w:b w:val="0"/>
                <w:i w:val="0"/>
                <w:sz w:val="22"/>
              </w:rPr>
              <w:t>46</w:t>
            </w:r>
          </w:p>
        </w:tc>
        <w:tc>
          <w:tcPr>
            <w:tcW w:type="dxa" w:w="3135"/>
            <w:shd w:val="clear" w:color="auto" w:fill="DCE6F1"/>
          </w:tcPr>
          <w:p>
            <w:pPr>
              <w:jc w:val="center"/>
            </w:pPr>
            <w:r>
              <w:rPr>
                <w:rFonts w:ascii="Times New Roman" w:hAnsi="Times New Roman"/>
                <w:b w:val="0"/>
                <w:i w:val="0"/>
                <w:sz w:val="22"/>
              </w:rPr>
            </w:r>
          </w:p>
        </w:tc>
      </w:tr>
    </w:tbl>
    <w:p/>
    <w:p>
      <w:pPr>
        <w:jc w:val="left"/>
      </w:pPr>
      <w:r>
        <w:rPr>
          <w:rFonts w:ascii="Times New Roman" w:hAnsi="Times New Roman"/>
          <w:b/>
          <w:i w:val="0"/>
          <w:color w:val="2E75B6"/>
          <w:sz w:val="24"/>
        </w:rPr>
        <w:t>3.2 Metrics đánh giá</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pPr>
              <w:jc w:val="center"/>
            </w:pPr>
            <w:r>
              <w:rPr>
                <w:rFonts w:ascii="Times New Roman" w:hAnsi="Times New Roman"/>
                <w:b/>
                <w:i w:val="0"/>
                <w:color w:val="FFFFFF"/>
                <w:sz w:val="22"/>
              </w:rPr>
              <w:t>Nhóm</w:t>
            </w:r>
          </w:p>
        </w:tc>
        <w:tc>
          <w:tcPr>
            <w:tcW w:type="dxa" w:w="3135"/>
            <w:shd w:val="clear" w:color="auto" w:fill="1F4E79"/>
          </w:tcPr>
          <w:p>
            <w:pPr>
              <w:jc w:val="center"/>
            </w:pPr>
            <w:r>
              <w:rPr>
                <w:rFonts w:ascii="Times New Roman" w:hAnsi="Times New Roman"/>
                <w:b/>
                <w:i w:val="0"/>
                <w:color w:val="FFFFFF"/>
                <w:sz w:val="22"/>
              </w:rPr>
              <w:t>Metric</w:t>
            </w:r>
          </w:p>
        </w:tc>
        <w:tc>
          <w:tcPr>
            <w:tcW w:type="dxa" w:w="3135"/>
            <w:shd w:val="clear" w:color="auto" w:fill="1F4E79"/>
          </w:tcPr>
          <w:p>
            <w:pPr>
              <w:jc w:val="center"/>
            </w:pPr>
            <w:r>
              <w:rPr>
                <w:rFonts w:ascii="Times New Roman" w:hAnsi="Times New Roman"/>
                <w:b/>
                <w:i w:val="0"/>
                <w:color w:val="FFFFFF"/>
                <w:sz w:val="22"/>
              </w:rPr>
              <w:t>Câu hỏi đánh giá</w:t>
            </w:r>
          </w:p>
        </w:tc>
      </w:tr>
      <w:tr>
        <w:tc>
          <w:tcPr>
            <w:tcW w:type="dxa" w:w="3135"/>
            <w:shd w:val="clear" w:color="auto" w:fill="DCE6F1"/>
          </w:tcPr>
          <w:p>
            <w:pPr>
              <w:jc w:val="left"/>
            </w:pPr>
            <w:r>
              <w:rPr>
                <w:rFonts w:ascii="Times New Roman" w:hAnsi="Times New Roman"/>
                <w:b w:val="0"/>
                <w:i w:val="0"/>
                <w:sz w:val="22"/>
              </w:rPr>
              <w:t>Generation</w:t>
            </w:r>
          </w:p>
        </w:tc>
        <w:tc>
          <w:tcPr>
            <w:tcW w:type="dxa" w:w="3135"/>
            <w:shd w:val="clear" w:color="auto" w:fill="DCE6F1"/>
          </w:tcPr>
          <w:p>
            <w:pPr>
              <w:jc w:val="center"/>
            </w:pPr>
            <w:r>
              <w:rPr>
                <w:rFonts w:ascii="Times New Roman" w:hAnsi="Times New Roman"/>
                <w:b w:val="0"/>
                <w:i w:val="0"/>
                <w:sz w:val="22"/>
              </w:rPr>
              <w:t>Faithfulness</w:t>
            </w:r>
          </w:p>
        </w:tc>
        <w:tc>
          <w:tcPr>
            <w:tcW w:type="dxa" w:w="3135"/>
            <w:shd w:val="clear" w:color="auto" w:fill="DCE6F1"/>
          </w:tcPr>
          <w:p>
            <w:pPr>
              <w:jc w:val="center"/>
            </w:pPr>
            <w:r>
              <w:rPr>
                <w:rFonts w:ascii="Times New Roman" w:hAnsi="Times New Roman"/>
                <w:b w:val="0"/>
                <w:i w:val="0"/>
                <w:sz w:val="22"/>
              </w:rPr>
              <w:t>Answer có bịa thông tin ngoài context không?</w:t>
            </w:r>
          </w:p>
        </w:tc>
      </w:tr>
      <w:tr>
        <w:tc>
          <w:tcPr>
            <w:tcW w:type="dxa" w:w="3135"/>
            <w:shd w:val="clear" w:color="auto" w:fill="FFFFFF"/>
          </w:tcPr>
          <w:p>
            <w:pPr>
              <w:jc w:val="left"/>
            </w:pPr>
            <w:r>
              <w:rPr>
                <w:rFonts w:ascii="Times New Roman" w:hAnsi="Times New Roman"/>
                <w:b w:val="0"/>
                <w:i w:val="0"/>
                <w:sz w:val="22"/>
              </w:rPr>
              <w:t>Generation</w:t>
            </w:r>
          </w:p>
        </w:tc>
        <w:tc>
          <w:tcPr>
            <w:tcW w:type="dxa" w:w="3135"/>
            <w:shd w:val="clear" w:color="auto" w:fill="FFFFFF"/>
          </w:tcPr>
          <w:p>
            <w:pPr>
              <w:jc w:val="center"/>
            </w:pPr>
            <w:r>
              <w:rPr>
                <w:rFonts w:ascii="Times New Roman" w:hAnsi="Times New Roman"/>
                <w:b w:val="0"/>
                <w:i w:val="0"/>
                <w:sz w:val="22"/>
              </w:rPr>
              <w:t>Answer Relevancy</w:t>
            </w:r>
          </w:p>
        </w:tc>
        <w:tc>
          <w:tcPr>
            <w:tcW w:type="dxa" w:w="3135"/>
            <w:shd w:val="clear" w:color="auto" w:fill="FFFFFF"/>
          </w:tcPr>
          <w:p>
            <w:pPr>
              <w:jc w:val="center"/>
            </w:pPr>
            <w:r>
              <w:rPr>
                <w:rFonts w:ascii="Times New Roman" w:hAnsi="Times New Roman"/>
                <w:b w:val="0"/>
                <w:i w:val="0"/>
                <w:sz w:val="22"/>
              </w:rPr>
              <w:t>Answer có trả lời đúng câu hỏi không?</w:t>
            </w:r>
          </w:p>
        </w:tc>
      </w:tr>
      <w:tr>
        <w:tc>
          <w:tcPr>
            <w:tcW w:type="dxa" w:w="3135"/>
            <w:shd w:val="clear" w:color="auto" w:fill="DCE6F1"/>
          </w:tcPr>
          <w:p>
            <w:pPr>
              <w:jc w:val="left"/>
            </w:pPr>
            <w:r>
              <w:rPr>
                <w:rFonts w:ascii="Times New Roman" w:hAnsi="Times New Roman"/>
                <w:b w:val="0"/>
                <w:i w:val="0"/>
                <w:sz w:val="22"/>
              </w:rPr>
              <w:t>Generation</w:t>
            </w:r>
          </w:p>
        </w:tc>
        <w:tc>
          <w:tcPr>
            <w:tcW w:type="dxa" w:w="3135"/>
            <w:shd w:val="clear" w:color="auto" w:fill="DCE6F1"/>
          </w:tcPr>
          <w:p>
            <w:pPr>
              <w:jc w:val="center"/>
            </w:pPr>
            <w:r>
              <w:rPr>
                <w:rFonts w:ascii="Times New Roman" w:hAnsi="Times New Roman"/>
                <w:b w:val="0"/>
                <w:i w:val="0"/>
                <w:sz w:val="22"/>
              </w:rPr>
              <w:t>Correctness</w:t>
            </w:r>
          </w:p>
        </w:tc>
        <w:tc>
          <w:tcPr>
            <w:tcW w:type="dxa" w:w="3135"/>
            <w:shd w:val="clear" w:color="auto" w:fill="DCE6F1"/>
          </w:tcPr>
          <w:p>
            <w:pPr>
              <w:jc w:val="center"/>
            </w:pPr>
            <w:r>
              <w:rPr>
                <w:rFonts w:ascii="Times New Roman" w:hAnsi="Times New Roman"/>
                <w:b w:val="0"/>
                <w:i w:val="0"/>
                <w:sz w:val="22"/>
              </w:rPr>
              <w:t>Answer có khớp với ground truth không?</w:t>
            </w:r>
          </w:p>
        </w:tc>
      </w:tr>
      <w:tr>
        <w:tc>
          <w:tcPr>
            <w:tcW w:type="dxa" w:w="3135"/>
            <w:shd w:val="clear" w:color="auto" w:fill="FFFFFF"/>
          </w:tcPr>
          <w:p>
            <w:pPr>
              <w:jc w:val="left"/>
            </w:pPr>
            <w:r>
              <w:rPr>
                <w:rFonts w:ascii="Times New Roman" w:hAnsi="Times New Roman"/>
                <w:b w:val="0"/>
                <w:i w:val="0"/>
                <w:sz w:val="22"/>
              </w:rPr>
              <w:t>Retrieval</w:t>
            </w:r>
          </w:p>
        </w:tc>
        <w:tc>
          <w:tcPr>
            <w:tcW w:type="dxa" w:w="3135"/>
            <w:shd w:val="clear" w:color="auto" w:fill="FFFFFF"/>
          </w:tcPr>
          <w:p>
            <w:pPr>
              <w:jc w:val="center"/>
            </w:pPr>
            <w:r>
              <w:rPr>
                <w:rFonts w:ascii="Times New Roman" w:hAnsi="Times New Roman"/>
                <w:b w:val="0"/>
                <w:i w:val="0"/>
                <w:sz w:val="22"/>
              </w:rPr>
              <w:t>Context Precision</w:t>
            </w:r>
          </w:p>
        </w:tc>
        <w:tc>
          <w:tcPr>
            <w:tcW w:type="dxa" w:w="3135"/>
            <w:shd w:val="clear" w:color="auto" w:fill="FFFFFF"/>
          </w:tcPr>
          <w:p>
            <w:pPr>
              <w:jc w:val="center"/>
            </w:pPr>
            <w:r>
              <w:rPr>
                <w:rFonts w:ascii="Times New Roman" w:hAnsi="Times New Roman"/>
                <w:b w:val="0"/>
                <w:i w:val="0"/>
                <w:sz w:val="22"/>
              </w:rPr>
              <w:t>Chunk retrieve có liên quan không?</w:t>
            </w:r>
          </w:p>
        </w:tc>
      </w:tr>
      <w:tr>
        <w:tc>
          <w:tcPr>
            <w:tcW w:type="dxa" w:w="3135"/>
            <w:shd w:val="clear" w:color="auto" w:fill="DCE6F1"/>
          </w:tcPr>
          <w:p>
            <w:pPr>
              <w:jc w:val="left"/>
            </w:pPr>
            <w:r>
              <w:rPr>
                <w:rFonts w:ascii="Times New Roman" w:hAnsi="Times New Roman"/>
                <w:b w:val="0"/>
                <w:i w:val="0"/>
                <w:sz w:val="22"/>
              </w:rPr>
              <w:t>Retrieval</w:t>
            </w:r>
          </w:p>
        </w:tc>
        <w:tc>
          <w:tcPr>
            <w:tcW w:type="dxa" w:w="3135"/>
            <w:shd w:val="clear" w:color="auto" w:fill="DCE6F1"/>
          </w:tcPr>
          <w:p>
            <w:pPr>
              <w:jc w:val="center"/>
            </w:pPr>
            <w:r>
              <w:rPr>
                <w:rFonts w:ascii="Times New Roman" w:hAnsi="Times New Roman"/>
                <w:b w:val="0"/>
                <w:i w:val="0"/>
                <w:sz w:val="22"/>
              </w:rPr>
              <w:t>Context Recall</w:t>
            </w:r>
          </w:p>
        </w:tc>
        <w:tc>
          <w:tcPr>
            <w:tcW w:type="dxa" w:w="3135"/>
            <w:shd w:val="clear" w:color="auto" w:fill="DCE6F1"/>
          </w:tcPr>
          <w:p>
            <w:pPr>
              <w:jc w:val="center"/>
            </w:pPr>
            <w:r>
              <w:rPr>
                <w:rFonts w:ascii="Times New Roman" w:hAnsi="Times New Roman"/>
                <w:b w:val="0"/>
                <w:i w:val="0"/>
                <w:sz w:val="22"/>
              </w:rPr>
              <w:t>Chunk cần thiết có được tìm thấy không?</w:t>
            </w:r>
          </w:p>
        </w:tc>
      </w:tr>
      <w:tr>
        <w:tc>
          <w:tcPr>
            <w:tcW w:type="dxa" w:w="3135"/>
            <w:shd w:val="clear" w:color="auto" w:fill="FFFFFF"/>
          </w:tcPr>
          <w:p>
            <w:pPr>
              <w:jc w:val="left"/>
            </w:pPr>
            <w:r>
              <w:rPr>
                <w:rFonts w:ascii="Times New Roman" w:hAnsi="Times New Roman"/>
                <w:b w:val="0"/>
                <w:i w:val="0"/>
                <w:sz w:val="22"/>
              </w:rPr>
              <w:t>Robustness</w:t>
            </w:r>
          </w:p>
        </w:tc>
        <w:tc>
          <w:tcPr>
            <w:tcW w:type="dxa" w:w="3135"/>
            <w:shd w:val="clear" w:color="auto" w:fill="FFFFFF"/>
          </w:tcPr>
          <w:p>
            <w:pPr>
              <w:jc w:val="center"/>
            </w:pPr>
            <w:r>
              <w:rPr>
                <w:rFonts w:ascii="Times New Roman" w:hAnsi="Times New Roman"/>
                <w:b w:val="0"/>
                <w:i w:val="0"/>
                <w:sz w:val="22"/>
              </w:rPr>
              <w:t>Noise Robustness</w:t>
            </w:r>
          </w:p>
        </w:tc>
        <w:tc>
          <w:tcPr>
            <w:tcW w:type="dxa" w:w="3135"/>
            <w:shd w:val="clear" w:color="auto" w:fill="FFFFFF"/>
          </w:tcPr>
          <w:p>
            <w:pPr>
              <w:jc w:val="center"/>
            </w:pPr>
            <w:r>
              <w:rPr>
                <w:rFonts w:ascii="Times New Roman" w:hAnsi="Times New Roman"/>
                <w:b w:val="0"/>
                <w:i w:val="0"/>
                <w:sz w:val="22"/>
              </w:rPr>
              <w:t>Answer vẫn đúng khi context bị nhiễu?</w:t>
            </w:r>
          </w:p>
        </w:tc>
      </w:tr>
      <w:tr>
        <w:tc>
          <w:tcPr>
            <w:tcW w:type="dxa" w:w="3135"/>
            <w:shd w:val="clear" w:color="auto" w:fill="DCE6F1"/>
          </w:tcPr>
          <w:p>
            <w:pPr>
              <w:jc w:val="left"/>
            </w:pPr>
            <w:r>
              <w:rPr>
                <w:rFonts w:ascii="Times New Roman" w:hAnsi="Times New Roman"/>
                <w:b w:val="0"/>
                <w:i w:val="0"/>
                <w:sz w:val="22"/>
              </w:rPr>
              <w:t>Robustness</w:t>
            </w:r>
          </w:p>
        </w:tc>
        <w:tc>
          <w:tcPr>
            <w:tcW w:type="dxa" w:w="3135"/>
            <w:shd w:val="clear" w:color="auto" w:fill="DCE6F1"/>
          </w:tcPr>
          <w:p>
            <w:pPr>
              <w:jc w:val="center"/>
            </w:pPr>
            <w:r>
              <w:rPr>
                <w:rFonts w:ascii="Times New Roman" w:hAnsi="Times New Roman"/>
                <w:b w:val="0"/>
                <w:i w:val="0"/>
                <w:sz w:val="22"/>
              </w:rPr>
              <w:t>Negative Rejection</w:t>
            </w:r>
          </w:p>
        </w:tc>
        <w:tc>
          <w:tcPr>
            <w:tcW w:type="dxa" w:w="3135"/>
            <w:shd w:val="clear" w:color="auto" w:fill="DCE6F1"/>
          </w:tcPr>
          <w:p>
            <w:pPr>
              <w:jc w:val="center"/>
            </w:pPr>
            <w:r>
              <w:rPr>
                <w:rFonts w:ascii="Times New Roman" w:hAnsi="Times New Roman"/>
                <w:b w:val="0"/>
                <w:i w:val="0"/>
                <w:sz w:val="22"/>
              </w:rPr>
              <w:t>Hệ thống từ chối câu hỏi ngoài domain?</w:t>
            </w:r>
          </w:p>
        </w:tc>
      </w:tr>
    </w:tbl>
    <w:p/>
    <w:p>
      <w:pPr>
        <w:jc w:val="left"/>
      </w:pPr>
      <w:r>
        <w:rPr>
          <w:rFonts w:ascii="Times New Roman" w:hAnsi="Times New Roman"/>
          <w:b/>
          <w:i w:val="0"/>
          <w:color w:val="2E75B6"/>
          <w:sz w:val="24"/>
        </w:rPr>
        <w:t>3.3 Phân loại theo eval_type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pPr>
              <w:jc w:val="center"/>
            </w:pPr>
            <w:r>
              <w:rPr>
                <w:rFonts w:ascii="Times New Roman" w:hAnsi="Times New Roman"/>
                <w:b/>
                <w:i w:val="0"/>
                <w:color w:val="FFFFFF"/>
                <w:sz w:val="22"/>
              </w:rPr>
              <w:t>eval_type</w:t>
            </w:r>
          </w:p>
        </w:tc>
        <w:tc>
          <w:tcPr>
            <w:tcW w:type="dxa" w:w="3135"/>
            <w:shd w:val="clear" w:color="auto" w:fill="1F4E79"/>
          </w:tcPr>
          <w:p>
            <w:pPr>
              <w:jc w:val="center"/>
            </w:pPr>
            <w:r>
              <w:rPr>
                <w:rFonts w:ascii="Times New Roman" w:hAnsi="Times New Roman"/>
                <w:b/>
                <w:i w:val="0"/>
                <w:color w:val="FFFFFF"/>
                <w:sz w:val="22"/>
              </w:rPr>
              <w:t>Số câu</w:t>
            </w:r>
          </w:p>
        </w:tc>
        <w:tc>
          <w:tcPr>
            <w:tcW w:type="dxa" w:w="3135"/>
            <w:shd w:val="clear" w:color="auto" w:fill="1F4E79"/>
          </w:tcPr>
          <w:p>
            <w:pPr>
              <w:jc w:val="center"/>
            </w:pPr>
            <w:r>
              <w:rPr>
                <w:rFonts w:ascii="Times New Roman" w:hAnsi="Times New Roman"/>
                <w:b/>
                <w:i w:val="0"/>
                <w:color w:val="FFFFFF"/>
                <w:sz w:val="22"/>
              </w:rPr>
              <w:t>Metrics chấm</w:t>
            </w:r>
          </w:p>
        </w:tc>
      </w:tr>
      <w:tr>
        <w:tc>
          <w:tcPr>
            <w:tcW w:type="dxa" w:w="3135"/>
            <w:shd w:val="clear" w:color="auto" w:fill="DCE6F1"/>
          </w:tcPr>
          <w:p>
            <w:pPr>
              <w:jc w:val="left"/>
            </w:pPr>
            <w:r>
              <w:rPr>
                <w:rFonts w:ascii="Times New Roman" w:hAnsi="Times New Roman"/>
                <w:b w:val="0"/>
                <w:i w:val="0"/>
                <w:sz w:val="22"/>
              </w:rPr>
              <w:t>standard</w:t>
            </w:r>
          </w:p>
        </w:tc>
        <w:tc>
          <w:tcPr>
            <w:tcW w:type="dxa" w:w="3135"/>
            <w:shd w:val="clear" w:color="auto" w:fill="DCE6F1"/>
          </w:tcPr>
          <w:p>
            <w:pPr>
              <w:jc w:val="center"/>
            </w:pPr>
            <w:r>
              <w:rPr>
                <w:rFonts w:ascii="Times New Roman" w:hAnsi="Times New Roman"/>
                <w:b w:val="0"/>
                <w:i w:val="0"/>
                <w:sz w:val="22"/>
              </w:rPr>
              <w:t>35</w:t>
            </w:r>
          </w:p>
        </w:tc>
        <w:tc>
          <w:tcPr>
            <w:tcW w:type="dxa" w:w="3135"/>
            <w:shd w:val="clear" w:color="auto" w:fill="DCE6F1"/>
          </w:tcPr>
          <w:p>
            <w:pPr>
              <w:jc w:val="center"/>
            </w:pPr>
            <w:r>
              <w:rPr>
                <w:rFonts w:ascii="Times New Roman" w:hAnsi="Times New Roman"/>
                <w:b w:val="0"/>
                <w:i w:val="0"/>
                <w:sz w:val="22"/>
              </w:rPr>
              <w:t>5 metrics: faithfulness, relevancy, precision, recall, correctness</w:t>
            </w:r>
          </w:p>
        </w:tc>
      </w:tr>
      <w:tr>
        <w:tc>
          <w:tcPr>
            <w:tcW w:type="dxa" w:w="3135"/>
            <w:shd w:val="clear" w:color="auto" w:fill="FFFFFF"/>
          </w:tcPr>
          <w:p>
            <w:pPr>
              <w:jc w:val="left"/>
            </w:pPr>
            <w:r>
              <w:rPr>
                <w:rFonts w:ascii="Times New Roman" w:hAnsi="Times New Roman"/>
                <w:b w:val="0"/>
                <w:i w:val="0"/>
                <w:sz w:val="22"/>
              </w:rPr>
              <w:t>noise</w:t>
            </w:r>
          </w:p>
        </w:tc>
        <w:tc>
          <w:tcPr>
            <w:tcW w:type="dxa" w:w="3135"/>
            <w:shd w:val="clear" w:color="auto" w:fill="FFFFFF"/>
          </w:tcPr>
          <w:p>
            <w:pPr>
              <w:jc w:val="center"/>
            </w:pPr>
            <w:r>
              <w:rPr>
                <w:rFonts w:ascii="Times New Roman" w:hAnsi="Times New Roman"/>
                <w:b w:val="0"/>
                <w:i w:val="0"/>
                <w:sz w:val="22"/>
              </w:rPr>
              <w:t>5</w:t>
            </w:r>
          </w:p>
        </w:tc>
        <w:tc>
          <w:tcPr>
            <w:tcW w:type="dxa" w:w="3135"/>
            <w:shd w:val="clear" w:color="auto" w:fill="FFFFFF"/>
          </w:tcPr>
          <w:p>
            <w:pPr>
              <w:jc w:val="center"/>
            </w:pPr>
            <w:r>
              <w:rPr>
                <w:rFonts w:ascii="Times New Roman" w:hAnsi="Times New Roman"/>
                <w:b w:val="0"/>
                <w:i w:val="0"/>
                <w:sz w:val="22"/>
              </w:rPr>
              <w:t>5 metrics trên + noise_robustness</w:t>
            </w:r>
          </w:p>
        </w:tc>
      </w:tr>
      <w:tr>
        <w:tc>
          <w:tcPr>
            <w:tcW w:type="dxa" w:w="3135"/>
            <w:shd w:val="clear" w:color="auto" w:fill="DCE6F1"/>
          </w:tcPr>
          <w:p>
            <w:pPr>
              <w:jc w:val="left"/>
            </w:pPr>
            <w:r>
              <w:rPr>
                <w:rFonts w:ascii="Times New Roman" w:hAnsi="Times New Roman"/>
                <w:b w:val="0"/>
                <w:i w:val="0"/>
                <w:sz w:val="22"/>
              </w:rPr>
              <w:t>negative</w:t>
            </w:r>
          </w:p>
        </w:tc>
        <w:tc>
          <w:tcPr>
            <w:tcW w:type="dxa" w:w="3135"/>
            <w:shd w:val="clear" w:color="auto" w:fill="DCE6F1"/>
          </w:tcPr>
          <w:p>
            <w:pPr>
              <w:jc w:val="center"/>
            </w:pPr>
            <w:r>
              <w:rPr>
                <w:rFonts w:ascii="Times New Roman" w:hAnsi="Times New Roman"/>
                <w:b w:val="0"/>
                <w:i w:val="0"/>
                <w:sz w:val="22"/>
              </w:rPr>
              <w:t>6</w:t>
            </w:r>
          </w:p>
        </w:tc>
        <w:tc>
          <w:tcPr>
            <w:tcW w:type="dxa" w:w="3135"/>
            <w:shd w:val="clear" w:color="auto" w:fill="DCE6F1"/>
          </w:tcPr>
          <w:p>
            <w:pPr>
              <w:jc w:val="center"/>
            </w:pPr>
            <w:r>
              <w:rPr>
                <w:rFonts w:ascii="Times New Roman" w:hAnsi="Times New Roman"/>
                <w:b w:val="0"/>
                <w:i w:val="0"/>
                <w:sz w:val="22"/>
              </w:rPr>
              <w:t>Chỉ negative_rejection</w:t>
            </w:r>
          </w:p>
        </w:tc>
      </w:tr>
    </w:tbl>
    <w:p/>
    <w:p/>
    <w:p>
      <w:pPr>
        <w:jc w:val="left"/>
      </w:pPr>
      <w:r>
        <w:rPr>
          <w:rFonts w:ascii="Times New Roman" w:hAnsi="Times New Roman"/>
          <w:b/>
          <w:i w:val="0"/>
          <w:color w:val="1F4E79"/>
          <w:sz w:val="26"/>
        </w:rPr>
        <w:t>4. Cơ Sở Lý Thuyết — LLM-as-Judge</w:t>
      </w:r>
    </w:p>
    <w:p>
      <w:r>
        <w:rPr>
          <w:rFonts w:ascii="Times New Roman" w:hAnsi="Times New Roman"/>
          <w:b w:val="0"/>
          <w:i w:val="0"/>
          <w:sz w:val="24"/>
        </w:rPr>
        <w:t>Theo Auepora paper (Table 1), LLM-as-Judge là phương pháp được áp dụng phổ biến nhất trong các framework đánh giá RAG hiện đại (TruEra, RAGAs, LangChain, DomainRAG...). Paper khẳng định: "The approach of employing LLMs as evaluative judges is a versatile and automatic method for quality assessment, catering to instances where traditional ground truths may be elusive."</w:t>
      </w:r>
    </w:p>
    <w:p/>
    <w:p>
      <w:r>
        <w:rPr>
          <w:rFonts w:ascii="Times New Roman" w:hAnsi="Times New Roman"/>
          <w:b/>
          <w:i w:val="0"/>
          <w:sz w:val="24"/>
        </w:rPr>
        <w:t>Biện pháp giảm thiểu bias trong hệ thống:</w:t>
      </w:r>
    </w:p>
    <w:p>
      <w:pPr>
        <w:pStyle w:val="ListBullet"/>
      </w:pPr>
      <w:r>
        <w:rPr>
          <w:rFonts w:ascii="Times New Roman" w:hAnsi="Times New Roman"/>
          <w:b w:val="0"/>
          <w:i w:val="0"/>
          <w:sz w:val="24"/>
        </w:rPr>
        <w:t>Dùng Gemini judge nhưng chatbot dùng DeepSeek — tránh self-evaluation bias</w:t>
      </w:r>
    </w:p>
    <w:p>
      <w:pPr>
        <w:pStyle w:val="ListBullet"/>
      </w:pPr>
      <w:r>
        <w:rPr>
          <w:rFonts w:ascii="Times New Roman" w:hAnsi="Times New Roman"/>
          <w:b w:val="0"/>
          <w:i w:val="0"/>
          <w:sz w:val="24"/>
        </w:rPr>
        <w:t>Có ground_truth do con người viết để neo điểm correctness</w:t>
      </w:r>
    </w:p>
    <w:p>
      <w:pPr>
        <w:pStyle w:val="ListBullet"/>
      </w:pPr>
      <w:r>
        <w:rPr>
          <w:rFonts w:ascii="Times New Roman" w:hAnsi="Times New Roman"/>
          <w:b w:val="0"/>
          <w:i w:val="0"/>
          <w:sz w:val="24"/>
        </w:rPr>
        <w:t>negative_rejection dùng regex pattern — không phụ thuộc LLM</w:t>
      </w:r>
    </w:p>
    <w:p/>
    <w:p>
      <w:pPr>
        <w:jc w:val="left"/>
      </w:pPr>
      <w:r>
        <w:rPr>
          <w:rFonts w:ascii="Times New Roman" w:hAnsi="Times New Roman"/>
          <w:b/>
          <w:i w:val="0"/>
          <w:color w:val="1F4E79"/>
          <w:sz w:val="26"/>
        </w:rPr>
        <w:t>5. Tóm Tắt So Sánh</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pPr>
              <w:jc w:val="center"/>
            </w:pPr>
            <w:r>
              <w:rPr>
                <w:rFonts w:ascii="Times New Roman" w:hAnsi="Times New Roman"/>
                <w:b/>
                <w:i w:val="0"/>
                <w:color w:val="FFFFFF"/>
                <w:sz w:val="22"/>
              </w:rPr>
            </w:r>
          </w:p>
        </w:tc>
        <w:tc>
          <w:tcPr>
            <w:tcW w:type="dxa" w:w="3135"/>
            <w:shd w:val="clear" w:color="auto" w:fill="1F4E79"/>
          </w:tcPr>
          <w:p>
            <w:pPr>
              <w:jc w:val="center"/>
            </w:pPr>
            <w:r>
              <w:rPr>
                <w:rFonts w:ascii="Times New Roman" w:hAnsi="Times New Roman"/>
                <w:b/>
                <w:i w:val="0"/>
                <w:color w:val="FFFFFF"/>
                <w:sz w:val="22"/>
              </w:rPr>
              <w:t>Tầng 1 — Unit Tests</w:t>
            </w:r>
          </w:p>
        </w:tc>
        <w:tc>
          <w:tcPr>
            <w:tcW w:type="dxa" w:w="3135"/>
            <w:shd w:val="clear" w:color="auto" w:fill="1F4E79"/>
          </w:tcPr>
          <w:p>
            <w:pPr>
              <w:jc w:val="center"/>
            </w:pPr>
            <w:r>
              <w:rPr>
                <w:rFonts w:ascii="Times New Roman" w:hAnsi="Times New Roman"/>
                <w:b/>
                <w:i w:val="0"/>
                <w:color w:val="FFFFFF"/>
                <w:sz w:val="22"/>
              </w:rPr>
              <w:t>Tầng 2 — RAG Evaluation</w:t>
            </w:r>
          </w:p>
        </w:tc>
      </w:tr>
      <w:tr>
        <w:tc>
          <w:tcPr>
            <w:tcW w:type="dxa" w:w="3135"/>
            <w:shd w:val="clear" w:color="auto" w:fill="DCE6F1"/>
          </w:tcPr>
          <w:p>
            <w:pPr>
              <w:jc w:val="left"/>
            </w:pPr>
            <w:r>
              <w:rPr>
                <w:rFonts w:ascii="Times New Roman" w:hAnsi="Times New Roman"/>
                <w:b w:val="0"/>
                <w:i w:val="0"/>
                <w:sz w:val="22"/>
              </w:rPr>
              <w:t>Công cụ</w:t>
            </w:r>
          </w:p>
        </w:tc>
        <w:tc>
          <w:tcPr>
            <w:tcW w:type="dxa" w:w="3135"/>
            <w:shd w:val="clear" w:color="auto" w:fill="DCE6F1"/>
          </w:tcPr>
          <w:p>
            <w:pPr>
              <w:jc w:val="center"/>
            </w:pPr>
            <w:r>
              <w:rPr>
                <w:rFonts w:ascii="Times New Roman" w:hAnsi="Times New Roman"/>
                <w:b w:val="0"/>
                <w:i w:val="0"/>
                <w:sz w:val="22"/>
              </w:rPr>
              <w:t>Python unittest</w:t>
            </w:r>
          </w:p>
        </w:tc>
        <w:tc>
          <w:tcPr>
            <w:tcW w:type="dxa" w:w="3135"/>
            <w:shd w:val="clear" w:color="auto" w:fill="DCE6F1"/>
          </w:tcPr>
          <w:p>
            <w:pPr>
              <w:jc w:val="center"/>
            </w:pPr>
            <w:r>
              <w:rPr>
                <w:rFonts w:ascii="Times New Roman" w:hAnsi="Times New Roman"/>
                <w:b w:val="0"/>
                <w:i w:val="0"/>
                <w:sz w:val="22"/>
              </w:rPr>
              <w:t>Gemini LLM-as-Judge</w:t>
            </w:r>
          </w:p>
        </w:tc>
      </w:tr>
      <w:tr>
        <w:tc>
          <w:tcPr>
            <w:tcW w:type="dxa" w:w="3135"/>
            <w:shd w:val="clear" w:color="auto" w:fill="FFFFFF"/>
          </w:tcPr>
          <w:p>
            <w:pPr>
              <w:jc w:val="left"/>
            </w:pPr>
            <w:r>
              <w:rPr>
                <w:rFonts w:ascii="Times New Roman" w:hAnsi="Times New Roman"/>
                <w:b w:val="0"/>
                <w:i w:val="0"/>
                <w:sz w:val="22"/>
              </w:rPr>
              <w:t>Thời gian</w:t>
            </w:r>
          </w:p>
        </w:tc>
        <w:tc>
          <w:tcPr>
            <w:tcW w:type="dxa" w:w="3135"/>
            <w:shd w:val="clear" w:color="auto" w:fill="FFFFFF"/>
          </w:tcPr>
          <w:p>
            <w:pPr>
              <w:jc w:val="center"/>
            </w:pPr>
            <w:r>
              <w:rPr>
                <w:rFonts w:ascii="Times New Roman" w:hAnsi="Times New Roman"/>
                <w:b w:val="0"/>
                <w:i w:val="0"/>
                <w:sz w:val="22"/>
              </w:rPr>
              <w:t>0.075 giây</w:t>
            </w:r>
          </w:p>
        </w:tc>
        <w:tc>
          <w:tcPr>
            <w:tcW w:type="dxa" w:w="3135"/>
            <w:shd w:val="clear" w:color="auto" w:fill="FFFFFF"/>
          </w:tcPr>
          <w:p>
            <w:pPr>
              <w:jc w:val="center"/>
            </w:pPr>
            <w:r>
              <w:rPr>
                <w:rFonts w:ascii="Times New Roman" w:hAnsi="Times New Roman"/>
                <w:b w:val="0"/>
                <w:i w:val="0"/>
                <w:sz w:val="22"/>
              </w:rPr>
              <w:t>~3–4 phút</w:t>
            </w:r>
          </w:p>
        </w:tc>
      </w:tr>
      <w:tr>
        <w:tc>
          <w:tcPr>
            <w:tcW w:type="dxa" w:w="3135"/>
            <w:shd w:val="clear" w:color="auto" w:fill="DCE6F1"/>
          </w:tcPr>
          <w:p>
            <w:pPr>
              <w:jc w:val="left"/>
            </w:pPr>
            <w:r>
              <w:rPr>
                <w:rFonts w:ascii="Times New Roman" w:hAnsi="Times New Roman"/>
                <w:b w:val="0"/>
                <w:i w:val="0"/>
                <w:sz w:val="22"/>
              </w:rPr>
              <w:t>Số test</w:t>
            </w:r>
          </w:p>
        </w:tc>
        <w:tc>
          <w:tcPr>
            <w:tcW w:type="dxa" w:w="3135"/>
            <w:shd w:val="clear" w:color="auto" w:fill="DCE6F1"/>
          </w:tcPr>
          <w:p>
            <w:pPr>
              <w:jc w:val="center"/>
            </w:pPr>
            <w:r>
              <w:rPr>
                <w:rFonts w:ascii="Times New Roman" w:hAnsi="Times New Roman"/>
                <w:b w:val="0"/>
                <w:i w:val="0"/>
                <w:sz w:val="22"/>
              </w:rPr>
              <w:t>36 test cases</w:t>
            </w:r>
          </w:p>
        </w:tc>
        <w:tc>
          <w:tcPr>
            <w:tcW w:type="dxa" w:w="3135"/>
            <w:shd w:val="clear" w:color="auto" w:fill="DCE6F1"/>
          </w:tcPr>
          <w:p>
            <w:pPr>
              <w:jc w:val="center"/>
            </w:pPr>
            <w:r>
              <w:rPr>
                <w:rFonts w:ascii="Times New Roman" w:hAnsi="Times New Roman"/>
                <w:b w:val="0"/>
                <w:i w:val="0"/>
                <w:sz w:val="22"/>
              </w:rPr>
              <w:t>46 câu hỏi</w:t>
            </w:r>
          </w:p>
        </w:tc>
      </w:tr>
      <w:tr>
        <w:tc>
          <w:tcPr>
            <w:tcW w:type="dxa" w:w="3135"/>
            <w:shd w:val="clear" w:color="auto" w:fill="FFFFFF"/>
          </w:tcPr>
          <w:p>
            <w:pPr>
              <w:jc w:val="left"/>
            </w:pPr>
            <w:r>
              <w:rPr>
                <w:rFonts w:ascii="Times New Roman" w:hAnsi="Times New Roman"/>
                <w:b w:val="0"/>
                <w:i w:val="0"/>
                <w:sz w:val="22"/>
              </w:rPr>
              <w:t>Mục đích</w:t>
            </w:r>
          </w:p>
        </w:tc>
        <w:tc>
          <w:tcPr>
            <w:tcW w:type="dxa" w:w="3135"/>
            <w:shd w:val="clear" w:color="auto" w:fill="FFFFFF"/>
          </w:tcPr>
          <w:p>
            <w:pPr>
              <w:jc w:val="center"/>
            </w:pPr>
            <w:r>
              <w:rPr>
                <w:rFonts w:ascii="Times New Roman" w:hAnsi="Times New Roman"/>
                <w:b w:val="0"/>
                <w:i w:val="0"/>
                <w:sz w:val="22"/>
              </w:rPr>
              <w:t>Đúng toán học</w:t>
            </w:r>
          </w:p>
        </w:tc>
        <w:tc>
          <w:tcPr>
            <w:tcW w:type="dxa" w:w="3135"/>
            <w:shd w:val="clear" w:color="auto" w:fill="FFFFFF"/>
          </w:tcPr>
          <w:p>
            <w:pPr>
              <w:jc w:val="center"/>
            </w:pPr>
            <w:r>
              <w:rPr>
                <w:rFonts w:ascii="Times New Roman" w:hAnsi="Times New Roman"/>
                <w:b w:val="0"/>
                <w:i w:val="0"/>
                <w:sz w:val="22"/>
              </w:rPr>
              <w:t>Đúng ngữ nghĩa</w:t>
            </w:r>
          </w:p>
        </w:tc>
      </w:tr>
      <w:tr>
        <w:tc>
          <w:tcPr>
            <w:tcW w:type="dxa" w:w="3135"/>
            <w:shd w:val="clear" w:color="auto" w:fill="DCE6F1"/>
          </w:tcPr>
          <w:p>
            <w:pPr>
              <w:jc w:val="left"/>
            </w:pPr>
            <w:r>
              <w:rPr>
                <w:rFonts w:ascii="Times New Roman" w:hAnsi="Times New Roman"/>
                <w:b w:val="0"/>
                <w:i w:val="0"/>
                <w:sz w:val="22"/>
              </w:rPr>
              <w:t>Phụ thuộc</w:t>
            </w:r>
          </w:p>
        </w:tc>
        <w:tc>
          <w:tcPr>
            <w:tcW w:type="dxa" w:w="3135"/>
            <w:shd w:val="clear" w:color="auto" w:fill="DCE6F1"/>
          </w:tcPr>
          <w:p>
            <w:pPr>
              <w:jc w:val="center"/>
            </w:pPr>
            <w:r>
              <w:rPr>
                <w:rFonts w:ascii="Times New Roman" w:hAnsi="Times New Roman"/>
                <w:b w:val="0"/>
                <w:i w:val="0"/>
                <w:sz w:val="22"/>
              </w:rPr>
              <w:t>Không cần gì</w:t>
            </w:r>
          </w:p>
        </w:tc>
        <w:tc>
          <w:tcPr>
            <w:tcW w:type="dxa" w:w="3135"/>
            <w:shd w:val="clear" w:color="auto" w:fill="DCE6F1"/>
          </w:tcPr>
          <w:p>
            <w:pPr>
              <w:jc w:val="center"/>
            </w:pPr>
            <w:r>
              <w:rPr>
                <w:rFonts w:ascii="Times New Roman" w:hAnsi="Times New Roman"/>
                <w:b w:val="0"/>
                <w:i w:val="0"/>
                <w:sz w:val="22"/>
              </w:rPr>
              <w:t>Qdrant + Gemini API</w:t>
            </w:r>
          </w:p>
        </w:tc>
      </w:tr>
    </w:tbl>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