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0E51" w14:textId="49854485" w:rsidR="00387CC3" w:rsidRDefault="00302911">
      <w:r w:rsidRPr="00302911">
        <w:t>Pháp luật dân sự là gì? Đối tượng điều chỉnh của pháp luật dân sự là gì?</w:t>
      </w:r>
    </w:p>
    <w:p w14:paraId="75EF83EA" w14:textId="242420F0" w:rsidR="00302911" w:rsidRDefault="00302911">
      <w:r w:rsidRPr="00302911">
        <w:t>luật dân sự là gì?</w:t>
      </w:r>
    </w:p>
    <w:p w14:paraId="69006F48" w14:textId="68321F8C" w:rsidR="00302911" w:rsidRDefault="00302911">
      <w:r w:rsidRPr="00302911">
        <w:t>pháp luật dân sự có vai trò gì đối với sự phát triển đất nước?</w:t>
      </w:r>
    </w:p>
    <w:p w14:paraId="3F374A11" w14:textId="49A73448" w:rsidR="00302911" w:rsidRDefault="00302911">
      <w:r w:rsidRPr="00302911">
        <w:t>có nên hạn chế năng lực hành vi dân sự của một người mắc bệnh tâm thần hay nghiện ma túy không ? vì sao ? </w:t>
      </w:r>
    </w:p>
    <w:p w14:paraId="5543F586" w14:textId="680DBCF1" w:rsidR="00302911" w:rsidRDefault="00302911">
      <w:r w:rsidRPr="00302911">
        <w:t>Vì sao pháp luật dân sự được coi là nền tảng của hệ thống pháp luật quốc gia?</w:t>
      </w:r>
    </w:p>
    <w:p w14:paraId="49A514AA" w14:textId="1B5F94EB" w:rsidR="00302911" w:rsidRDefault="00302911">
      <w:r w:rsidRPr="00302911">
        <w:t>Phương pháp điều chỉnh của pháp luật dân sự có đặc điểm gì khác với các ngành luật khác?</w:t>
      </w:r>
    </w:p>
    <w:p w14:paraId="5DEDE884" w14:textId="30E7995F" w:rsidR="00302911" w:rsidRDefault="00302911">
      <w:r w:rsidRPr="00302911">
        <w:t>Pháp luật dân sự có vai trò như thế nào trong đời sống hằng ngày</w:t>
      </w:r>
    </w:p>
    <w:p w14:paraId="374187B6" w14:textId="04904586" w:rsidR="00302911" w:rsidRDefault="00302911">
      <w:r w:rsidRPr="00302911">
        <w:t>Năng lực pháp luật dân sự và năng lực hành vi dân sự của cá nhân khác nhau như thế nào?</w:t>
      </w:r>
    </w:p>
    <w:p w14:paraId="6EC43A97" w14:textId="4F3BCEA6" w:rsidR="00302911" w:rsidRDefault="00302911">
      <w:r w:rsidRPr="00302911">
        <w:t>các nguyên tắc cơ bản của pháp luật dân sự là gì?</w:t>
      </w:r>
    </w:p>
    <w:p w14:paraId="10D40986" w14:textId="77777777" w:rsidR="00302911" w:rsidRPr="00302911" w:rsidRDefault="00302911" w:rsidP="00302911">
      <w:r w:rsidRPr="00302911">
        <w:t>Trình bay quan điểm về việc người chưa đủ 18 tuổi tham gia giao dịch dân sự có nên hay không? Vì sao?</w:t>
      </w:r>
    </w:p>
    <w:p w14:paraId="317E1267" w14:textId="77777777" w:rsidR="00302911" w:rsidRPr="00302911" w:rsidRDefault="00302911" w:rsidP="00302911">
      <w:r w:rsidRPr="00302911">
        <w:t> </w:t>
      </w:r>
    </w:p>
    <w:p w14:paraId="4C94C026" w14:textId="77777777" w:rsidR="00302911" w:rsidRPr="00302911" w:rsidRDefault="00302911" w:rsidP="00302911">
      <w:r w:rsidRPr="00302911">
        <w:t>Phân biệt giữa năng lực pháp luật dân sự và năng lực hành vi dân sự.</w:t>
      </w:r>
    </w:p>
    <w:p w14:paraId="019C5DA1" w14:textId="77777777" w:rsidR="00302911" w:rsidRPr="00302911" w:rsidRDefault="00302911" w:rsidP="00302911">
      <w:r w:rsidRPr="00302911">
        <w:t> Khi nào một cá nhân bị hạn chế năng lực hành vi dân sự? </w:t>
      </w:r>
    </w:p>
    <w:p w14:paraId="66C0AB93" w14:textId="77777777" w:rsidR="00302911" w:rsidRPr="00302911" w:rsidRDefault="00302911" w:rsidP="00302911">
      <w:r w:rsidRPr="00302911">
        <w:t>Việc tuân thủ luật dân sự giúp bảo vệ quyền và lợi ích của công dân như thế nào?</w:t>
      </w:r>
    </w:p>
    <w:p w14:paraId="08830830" w14:textId="77777777" w:rsidR="00302911" w:rsidRPr="00302911" w:rsidRDefault="00302911" w:rsidP="00302911">
      <w:r w:rsidRPr="00302911">
        <w:t> </w:t>
      </w:r>
    </w:p>
    <w:p w14:paraId="25DDD9F4" w14:textId="77777777" w:rsidR="00302911" w:rsidRPr="00302911" w:rsidRDefault="00302911" w:rsidP="00302911">
      <w:r w:rsidRPr="00302911">
        <w:t>Thế nào là giao dịch dân sự vô hiệu? Các loại vô hiệu phổ biến là gì?</w:t>
      </w:r>
    </w:p>
    <w:p w14:paraId="4AFF282D" w14:textId="77777777" w:rsidR="00302911" w:rsidRPr="00302911" w:rsidRDefault="00302911" w:rsidP="00302911">
      <w:r w:rsidRPr="00302911">
        <w:t> </w:t>
      </w:r>
    </w:p>
    <w:p w14:paraId="39B52B94" w14:textId="77777777" w:rsidR="00302911" w:rsidRPr="00302911" w:rsidRDefault="00302911" w:rsidP="00302911">
      <w:r w:rsidRPr="00302911">
        <w:t>Nguồn của luật dân sự bao gồm những gì</w:t>
      </w:r>
    </w:p>
    <w:p w14:paraId="76558F73" w14:textId="77777777" w:rsidR="00302911" w:rsidRPr="00302911" w:rsidRDefault="00302911" w:rsidP="00302911">
      <w:r w:rsidRPr="00302911">
        <w:t> Các hình thức bảo vệ quyền sở hữu theo quy định của pháp luật là gì? </w:t>
      </w:r>
    </w:p>
    <w:p w14:paraId="4B6D21F1" w14:textId="77777777" w:rsidR="00302911" w:rsidRPr="00302911" w:rsidRDefault="00302911" w:rsidP="00302911">
      <w:r w:rsidRPr="00302911">
        <w:t>Hợp đồng dân sự là gì? Các yếu tố cấu thành một hợp đồng dân sự hợp pháp?</w:t>
      </w:r>
    </w:p>
    <w:p w14:paraId="34BBFB6F" w14:textId="77777777" w:rsidR="00302911" w:rsidRPr="00302911" w:rsidRDefault="00302911" w:rsidP="00302911">
      <w:r w:rsidRPr="00302911">
        <w:t> </w:t>
      </w:r>
    </w:p>
    <w:p w14:paraId="2AA9A5D8" w14:textId="77777777" w:rsidR="00302911" w:rsidRPr="00302911" w:rsidRDefault="00302911" w:rsidP="00302911">
      <w:r w:rsidRPr="00302911">
        <w:t>Vì sao mỗi công dân cần hiểu biết pháp luật dân sự?</w:t>
      </w:r>
    </w:p>
    <w:p w14:paraId="494C251D" w14:textId="77777777" w:rsidR="00302911" w:rsidRPr="00302911" w:rsidRDefault="00302911" w:rsidP="00302911">
      <w:r w:rsidRPr="00302911">
        <w:t> </w:t>
      </w:r>
    </w:p>
    <w:p w14:paraId="0938949E" w14:textId="77777777" w:rsidR="00302911" w:rsidRPr="00302911" w:rsidRDefault="00302911" w:rsidP="00302911">
      <w:r w:rsidRPr="00302911">
        <w:t>pháp luật dân sự giúp gì cho cá nhân và Nhà nước?</w:t>
      </w:r>
    </w:p>
    <w:p w14:paraId="5AAA2506" w14:textId="77777777" w:rsidR="00302911" w:rsidRPr="00302911" w:rsidRDefault="00302911" w:rsidP="00302911">
      <w:r w:rsidRPr="00302911">
        <w:t> Quyền chiếm hữu, quyền sử dụng và quyền định đoạt khác nhau ra sao? </w:t>
      </w:r>
    </w:p>
    <w:p w14:paraId="4C5B36CA" w14:textId="77777777" w:rsidR="00302911" w:rsidRPr="00302911" w:rsidRDefault="00302911" w:rsidP="00302911">
      <w:r w:rsidRPr="00302911">
        <w:lastRenderedPageBreak/>
        <w:t xml:space="preserve">Theo pháp luật Việt Nam, một người được coi là có </w:t>
      </w:r>
      <w:r w:rsidRPr="00302911">
        <w:rPr>
          <w:b/>
          <w:bCs/>
        </w:rPr>
        <w:t>năng lực hành vi dân sự đầy đủ</w:t>
      </w:r>
      <w:r w:rsidRPr="00302911">
        <w:t xml:space="preserve"> khi nào?</w:t>
      </w:r>
    </w:p>
    <w:p w14:paraId="6251B487" w14:textId="77777777" w:rsidR="00302911" w:rsidRPr="00302911" w:rsidRDefault="00302911" w:rsidP="00302911">
      <w:r w:rsidRPr="00302911">
        <w:t> </w:t>
      </w:r>
    </w:p>
    <w:p w14:paraId="73879461" w14:textId="0D7850FC" w:rsidR="00302911" w:rsidRPr="00302911" w:rsidRDefault="00302911" w:rsidP="00302911">
      <w:r w:rsidRPr="00302911">
        <w:t xml:space="preserve"> Phân biệt “năng lực pháp luật dân sự” và “năng lực hành vi dân sự” về thời điểm phát sinh, nội dung và giới hạn.</w:t>
      </w:r>
    </w:p>
    <w:p w14:paraId="33543850" w14:textId="77777777" w:rsidR="00302911" w:rsidRPr="00302911" w:rsidRDefault="00302911" w:rsidP="00302911">
      <w:r w:rsidRPr="00302911">
        <w:t> </w:t>
      </w:r>
    </w:p>
    <w:p w14:paraId="41011E45" w14:textId="77777777" w:rsidR="00302911" w:rsidRPr="00302911" w:rsidRDefault="00302911" w:rsidP="00302911">
      <w:r w:rsidRPr="00302911">
        <w:t>Giả sử một người bị xâm phạm danh dự và yêu cầu bồi thường, hãy nêu căn cứ pháp lý và cách bảo vệ quyền lợi hợp pháp của họ theo Luật dân sự.</w:t>
      </w:r>
    </w:p>
    <w:p w14:paraId="62F3024C" w14:textId="77777777" w:rsidR="00302911" w:rsidRPr="00302911" w:rsidRDefault="00302911" w:rsidP="00302911">
      <w:r w:rsidRPr="00302911">
        <w:t> </w:t>
      </w:r>
    </w:p>
    <w:p w14:paraId="1FAC1785" w14:textId="77777777" w:rsidR="00302911" w:rsidRPr="00302911" w:rsidRDefault="00302911" w:rsidP="00302911">
      <w:r w:rsidRPr="00302911">
        <w:t>Thế nào là quyền sở hữu trong pháp luật dân sự?</w:t>
      </w:r>
    </w:p>
    <w:p w14:paraId="280F1119" w14:textId="77777777" w:rsidR="00302911" w:rsidRPr="00302911" w:rsidRDefault="00302911" w:rsidP="00302911">
      <w:r w:rsidRPr="00302911">
        <w:t> Việc thực hiện hợp đồng dân sự được quy định như thế nào? Tại sao pháp luật dân sự lại cho phép các bên “tự do, tự nguyện cam kết, thỏa thuận”? </w:t>
      </w:r>
    </w:p>
    <w:p w14:paraId="650FC65E" w14:textId="77777777" w:rsidR="00302911" w:rsidRPr="00302911" w:rsidRDefault="00302911" w:rsidP="00302911">
      <w:r w:rsidRPr="00302911">
        <w:t>pháp luật dân sự có vai trò thế nào trong việc bảo vệ quyền con người?</w:t>
      </w:r>
    </w:p>
    <w:p w14:paraId="2939FFA2" w14:textId="77777777" w:rsidR="00302911" w:rsidRPr="00302911" w:rsidRDefault="00302911" w:rsidP="00302911">
      <w:r w:rsidRPr="00302911">
        <w:t> Khi một bên vi phạm nghĩa vụ hợp đồng thì bên còn lại có quyền gì? </w:t>
      </w:r>
    </w:p>
    <w:p w14:paraId="3110AA84" w14:textId="77777777" w:rsidR="00302911" w:rsidRPr="00302911" w:rsidRDefault="00302911" w:rsidP="00302911">
      <w:r w:rsidRPr="00302911">
        <w:t>Nhóm bạn đề xuất giải pháp nào để hạn chế các hành vi xâm phạm quyền dân sự trong xã hội?</w:t>
      </w:r>
    </w:p>
    <w:p w14:paraId="676A5A6D" w14:textId="77777777" w:rsidR="00302911" w:rsidRPr="00302911" w:rsidRDefault="00302911" w:rsidP="00302911">
      <w:r w:rsidRPr="00302911">
        <w:t> </w:t>
      </w:r>
    </w:p>
    <w:p w14:paraId="761BE495" w14:textId="77777777" w:rsidR="00302911" w:rsidRPr="00302911" w:rsidRDefault="00302911" w:rsidP="00302911">
      <w:r w:rsidRPr="00302911">
        <w:t>Trách nhiệm bồi thường thiệt hại ngoài hợp đồng được xác định như thế nào?</w:t>
      </w:r>
    </w:p>
    <w:p w14:paraId="271D11EE" w14:textId="77777777" w:rsidR="00302911" w:rsidRPr="00302911" w:rsidRDefault="00302911" w:rsidP="00302911">
      <w:r w:rsidRPr="00302911">
        <w:t> </w:t>
      </w:r>
    </w:p>
    <w:p w14:paraId="21459D39" w14:textId="77777777" w:rsidR="00302911" w:rsidRPr="00302911" w:rsidRDefault="00302911" w:rsidP="00302911">
      <w:r w:rsidRPr="00302911">
        <w:t>Theo bạn, một người từ bao nhiêu tuổi thì được coi là có đầy đủ năng lực hành vi dân sự?</w:t>
      </w:r>
    </w:p>
    <w:p w14:paraId="06AD4B4F" w14:textId="77777777" w:rsidR="00302911" w:rsidRPr="00302911" w:rsidRDefault="00302911" w:rsidP="00302911">
      <w:r w:rsidRPr="00302911">
        <w:t> </w:t>
      </w:r>
    </w:p>
    <w:p w14:paraId="412EC0A2" w14:textId="77777777" w:rsidR="00302911" w:rsidRPr="00302911" w:rsidRDefault="00302911" w:rsidP="00302911">
      <w:r w:rsidRPr="00302911">
        <w:t>Trong trường hợp gây thiệt hại tài sản của người khác, người gây thiệt hại phải chịu trách nhiệm dân sự ra sao?</w:t>
      </w:r>
    </w:p>
    <w:p w14:paraId="642A040F" w14:textId="39A0E3C3" w:rsidR="00302911" w:rsidRDefault="00302911" w:rsidP="00302911">
      <w:r w:rsidRPr="00302911">
        <w:t> </w:t>
      </w:r>
    </w:p>
    <w:sectPr w:rsidR="00302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3C9"/>
    <w:multiLevelType w:val="multilevel"/>
    <w:tmpl w:val="917854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24A95"/>
    <w:multiLevelType w:val="multilevel"/>
    <w:tmpl w:val="DD8863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7257">
    <w:abstractNumId w:val="0"/>
  </w:num>
  <w:num w:numId="2" w16cid:durableId="558907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6B"/>
    <w:rsid w:val="00302911"/>
    <w:rsid w:val="00387CC3"/>
    <w:rsid w:val="00A432CC"/>
    <w:rsid w:val="00E82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5C14"/>
  <w15:chartTrackingRefBased/>
  <w15:docId w15:val="{9ED06568-0112-48D8-8C34-BF2BE0B2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56B"/>
    <w:rPr>
      <w:rFonts w:eastAsiaTheme="majorEastAsia" w:cstheme="majorBidi"/>
      <w:color w:val="272727" w:themeColor="text1" w:themeTint="D8"/>
    </w:rPr>
  </w:style>
  <w:style w:type="paragraph" w:styleId="Title">
    <w:name w:val="Title"/>
    <w:basedOn w:val="Normal"/>
    <w:next w:val="Normal"/>
    <w:link w:val="TitleChar"/>
    <w:uiPriority w:val="10"/>
    <w:qFormat/>
    <w:rsid w:val="00E82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56B"/>
    <w:pPr>
      <w:spacing w:before="160"/>
      <w:jc w:val="center"/>
    </w:pPr>
    <w:rPr>
      <w:i/>
      <w:iCs/>
      <w:color w:val="404040" w:themeColor="text1" w:themeTint="BF"/>
    </w:rPr>
  </w:style>
  <w:style w:type="character" w:customStyle="1" w:styleId="QuoteChar">
    <w:name w:val="Quote Char"/>
    <w:basedOn w:val="DefaultParagraphFont"/>
    <w:link w:val="Quote"/>
    <w:uiPriority w:val="29"/>
    <w:rsid w:val="00E8256B"/>
    <w:rPr>
      <w:i/>
      <w:iCs/>
      <w:color w:val="404040" w:themeColor="text1" w:themeTint="BF"/>
    </w:rPr>
  </w:style>
  <w:style w:type="paragraph" w:styleId="ListParagraph">
    <w:name w:val="List Paragraph"/>
    <w:basedOn w:val="Normal"/>
    <w:uiPriority w:val="34"/>
    <w:qFormat/>
    <w:rsid w:val="00E8256B"/>
    <w:pPr>
      <w:ind w:left="720"/>
      <w:contextualSpacing/>
    </w:pPr>
  </w:style>
  <w:style w:type="character" w:styleId="IntenseEmphasis">
    <w:name w:val="Intense Emphasis"/>
    <w:basedOn w:val="DefaultParagraphFont"/>
    <w:uiPriority w:val="21"/>
    <w:qFormat/>
    <w:rsid w:val="00E8256B"/>
    <w:rPr>
      <w:i/>
      <w:iCs/>
      <w:color w:val="2F5496" w:themeColor="accent1" w:themeShade="BF"/>
    </w:rPr>
  </w:style>
  <w:style w:type="paragraph" w:styleId="IntenseQuote">
    <w:name w:val="Intense Quote"/>
    <w:basedOn w:val="Normal"/>
    <w:next w:val="Normal"/>
    <w:link w:val="IntenseQuoteChar"/>
    <w:uiPriority w:val="30"/>
    <w:qFormat/>
    <w:rsid w:val="00E82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56B"/>
    <w:rPr>
      <w:i/>
      <w:iCs/>
      <w:color w:val="2F5496" w:themeColor="accent1" w:themeShade="BF"/>
    </w:rPr>
  </w:style>
  <w:style w:type="character" w:styleId="IntenseReference">
    <w:name w:val="Intense Reference"/>
    <w:basedOn w:val="DefaultParagraphFont"/>
    <w:uiPriority w:val="32"/>
    <w:qFormat/>
    <w:rsid w:val="00E8256B"/>
    <w:rPr>
      <w:b/>
      <w:bCs/>
      <w:smallCaps/>
      <w:color w:val="2F5496" w:themeColor="accent1" w:themeShade="BF"/>
      <w:spacing w:val="5"/>
    </w:rPr>
  </w:style>
  <w:style w:type="paragraph" w:styleId="NormalWeb">
    <w:name w:val="Normal (Web)"/>
    <w:basedOn w:val="Normal"/>
    <w:uiPriority w:val="99"/>
    <w:semiHidden/>
    <w:unhideWhenUsed/>
    <w:rsid w:val="00E825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2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Ninh</dc:creator>
  <cp:keywords/>
  <dc:description/>
  <cp:lastModifiedBy>Nguyễn Nhật Ninh</cp:lastModifiedBy>
  <cp:revision>1</cp:revision>
  <dcterms:created xsi:type="dcterms:W3CDTF">2025-10-23T03:04:00Z</dcterms:created>
  <dcterms:modified xsi:type="dcterms:W3CDTF">2025-10-23T03:54:00Z</dcterms:modified>
</cp:coreProperties>
</file>