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  <w:rtl w:val="0"/>
        </w:rPr>
        <w:t xml:space="preserve">Tên đề tài: TalentBridge – Nền tảng tuyển dụng trực tuyến</w:t>
      </w:r>
    </w:p>
    <w:p w:rsidR="00000000" w:rsidDel="00000000" w:rsidP="00000000" w:rsidRDefault="00000000" w:rsidRPr="00000000" w14:paraId="00000002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  <w:rtl w:val="0"/>
        </w:rPr>
        <w:t xml:space="preserve">Mô tả</w:t>
      </w:r>
    </w:p>
    <w:p w:rsidR="00000000" w:rsidDel="00000000" w:rsidP="00000000" w:rsidRDefault="00000000" w:rsidRPr="00000000" w14:paraId="00000004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Nền tảng tuyển dụng được xây dựng theo mô hình đơn giản hóa từ TopCV. Ứng viên có thể tạo hồ sơ, tìm việc và ứng tuyển; doanh nghiệp đăng tin và quản lý ứng viên qua các vòng tuyển dụng.</w:t>
      </w:r>
    </w:p>
    <w:p w:rsidR="00000000" w:rsidDel="00000000" w:rsidP="00000000" w:rsidRDefault="00000000" w:rsidRPr="00000000" w14:paraId="00000006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  <w:rtl w:val="0"/>
        </w:rPr>
        <w:t xml:space="preserve">Các Actor</w:t>
      </w:r>
    </w:p>
    <w:p w:rsidR="00000000" w:rsidDel="00000000" w:rsidP="00000000" w:rsidRDefault="00000000" w:rsidRPr="00000000" w14:paraId="00000008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Ứng viên (Candidate):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lý hồ sơ, tìm việc và theo dõi đơn ứng tuyển.</w:t>
      </w:r>
    </w:p>
    <w:p w:rsidR="00000000" w:rsidDel="00000000" w:rsidP="00000000" w:rsidRDefault="00000000" w:rsidRPr="00000000" w14:paraId="0000000A">
      <w:pPr>
        <w:shd w:fill="ffffff" w:val="clear"/>
        <w:rPr>
          <w:rFonts w:ascii="Times New Roman" w:cs="Times New Roman" w:eastAsia="Times New Roman" w:hAnsi="Times New Roman"/>
          <w:color w:val="0033b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Nhà tuyển dụng (Recruiter):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lý doanh nghiệp, đăng tin, xử lý hồ sơ, phỏng vấn và đánh giá ứng viên.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trị viên (Admin):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lý tài khoản, doanh nghiệp, tin tuyển dụng và báo cáo vi phạm.</w:t>
      </w:r>
    </w:p>
    <w:p w:rsidR="00000000" w:rsidDel="00000000" w:rsidP="00000000" w:rsidRDefault="00000000" w:rsidRPr="00000000" w14:paraId="0000000C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Hệ thống (System):</w:t>
      </w: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Gửi thông báo, nhắc lịch phỏng vấn và đóng tin hết hạn.</w:t>
      </w:r>
    </w:p>
    <w:p w:rsidR="00000000" w:rsidDel="00000000" w:rsidP="00000000" w:rsidRDefault="00000000" w:rsidRPr="00000000" w14:paraId="0000000D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  <w:rtl w:val="0"/>
        </w:rPr>
        <w:t xml:space="preserve">Một số chức năng chính</w:t>
      </w:r>
    </w:p>
    <w:p w:rsidR="00000000" w:rsidDel="00000000" w:rsidP="00000000" w:rsidRDefault="00000000" w:rsidRPr="00000000" w14:paraId="0000000F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Đăng ký, đăng nhập và phân quyền.</w:t>
      </w:r>
    </w:p>
    <w:p w:rsidR="00000000" w:rsidDel="00000000" w:rsidP="00000000" w:rsidRDefault="00000000" w:rsidRPr="00000000" w14:paraId="00000011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Tạo và cập nhật hồ sơ ứng viên.</w:t>
      </w:r>
    </w:p>
    <w:p w:rsidR="00000000" w:rsidDel="00000000" w:rsidP="00000000" w:rsidRDefault="00000000" w:rsidRPr="00000000" w14:paraId="00000012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Tải lên và quản lý CV.</w:t>
      </w:r>
    </w:p>
    <w:p w:rsidR="00000000" w:rsidDel="00000000" w:rsidP="00000000" w:rsidRDefault="00000000" w:rsidRPr="00000000" w14:paraId="00000013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Tạo hồ sơ doanh nghiệp.</w:t>
      </w:r>
    </w:p>
    <w:p w:rsidR="00000000" w:rsidDel="00000000" w:rsidP="00000000" w:rsidRDefault="00000000" w:rsidRPr="00000000" w14:paraId="00000014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Đăng, sửa, duyệt và đóng tin tuyển dụng.</w:t>
      </w:r>
    </w:p>
    <w:p w:rsidR="00000000" w:rsidDel="00000000" w:rsidP="00000000" w:rsidRDefault="00000000" w:rsidRPr="00000000" w14:paraId="00000015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Tìm kiếm và lọc việc làm.</w:t>
      </w:r>
    </w:p>
    <w:p w:rsidR="00000000" w:rsidDel="00000000" w:rsidP="00000000" w:rsidRDefault="00000000" w:rsidRPr="00000000" w14:paraId="00000016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Lưu tin và nộp đơn ứng tuyển.</w:t>
      </w:r>
    </w:p>
    <w:p w:rsidR="00000000" w:rsidDel="00000000" w:rsidP="00000000" w:rsidRDefault="00000000" w:rsidRPr="00000000" w14:paraId="00000017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Quản lý ứng viên theo các vòng tuyển dụng.</w:t>
      </w:r>
    </w:p>
    <w:p w:rsidR="00000000" w:rsidDel="00000000" w:rsidP="00000000" w:rsidRDefault="00000000" w:rsidRPr="00000000" w14:paraId="00000018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Gắn nhãn, ghi chú và đánh giá ứng viên.</w:t>
      </w:r>
    </w:p>
    <w:p w:rsidR="00000000" w:rsidDel="00000000" w:rsidP="00000000" w:rsidRDefault="00000000" w:rsidRPr="00000000" w14:paraId="00000019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Lên lịch và gửi thông báo phỏng vấn.</w:t>
      </w:r>
    </w:p>
    <w:p w:rsidR="00000000" w:rsidDel="00000000" w:rsidP="00000000" w:rsidRDefault="00000000" w:rsidRPr="00000000" w14:paraId="0000001A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Theo dõi trạng thái đơn ứng tuyển.</w:t>
      </w:r>
    </w:p>
    <w:p w:rsidR="00000000" w:rsidDel="00000000" w:rsidP="00000000" w:rsidRDefault="00000000" w:rsidRPr="00000000" w14:paraId="0000001B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Xem báo cáo số lượng và tỷ lệ ứng viên qua từng vòng.</w:t>
      </w:r>
    </w:p>
    <w:p w:rsidR="00000000" w:rsidDel="00000000" w:rsidP="00000000" w:rsidRDefault="00000000" w:rsidRPr="00000000" w14:paraId="0000001C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8"/>
          <w:sz w:val="24"/>
          <w:szCs w:val="24"/>
          <w:rtl w:val="0"/>
        </w:rPr>
        <w:t xml:space="preserve">Đề xuất hướng AI có thể tích hợp</w:t>
      </w:r>
    </w:p>
    <w:p w:rsidR="00000000" w:rsidDel="00000000" w:rsidP="00000000" w:rsidRDefault="00000000" w:rsidRPr="00000000" w14:paraId="0000001E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Trích xuất thông tin từ CV để tạo hồ sơ nháp cho ứng viên xác nhận.</w:t>
      </w:r>
    </w:p>
    <w:p w:rsidR="00000000" w:rsidDel="00000000" w:rsidP="00000000" w:rsidRDefault="00000000" w:rsidRPr="00000000" w14:paraId="00000020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Gợi ý bản mô tả công việc từ chức danh và kỹ năng yêu cầu.</w:t>
      </w:r>
    </w:p>
    <w:p w:rsidR="00000000" w:rsidDel="00000000" w:rsidP="00000000" w:rsidRDefault="00000000" w:rsidRPr="00000000" w14:paraId="00000021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So sánh CV với tin tuyển dụng và giải thích các tiêu chí phù hợp hoặc còn thiếu.</w:t>
      </w:r>
    </w:p>
    <w:p w:rsidR="00000000" w:rsidDel="00000000" w:rsidP="00000000" w:rsidRDefault="00000000" w:rsidRPr="00000000" w14:paraId="00000022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b3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8"/>
          <w:sz w:val="24"/>
          <w:szCs w:val="24"/>
          <w:rtl w:val="0"/>
        </w:rPr>
        <w:t xml:space="preserve">Đề xuất câu hỏi phỏng vấn dựa trên vị trí và hồ sơ ứng viên.</w:t>
      </w:r>
    </w:p>
    <w:p w:rsidR="00000000" w:rsidDel="00000000" w:rsidP="00000000" w:rsidRDefault="00000000" w:rsidRPr="00000000" w14:paraId="00000023">
      <w:pPr>
        <w:shd w:fill="ffffff" w:val="clear"/>
        <w:rPr>
          <w:rFonts w:ascii="Times New Roman" w:cs="Times New Roman" w:eastAsia="Times New Roman" w:hAnsi="Times New Roman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