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9, ngày 28/10/2026.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7 kiến nghị cụ thể với Chính phủ, Thủ tướng Chính phủ.</w:t>
      </w:r>
    </w:p>
    <w:p>
      <w:pPr>
        <w:pStyle w:val="BodyText"/>
      </w:pPr>
      <w:r>
        <w:rPr>
          <w:b/>
          <w:bCs/>
        </w:rPr>
        <w:t xml:space="preserve">Điểm mới của dự thảo 2.</w:t>
      </w:r>
      <w:r>
        <w:t xml:space="preserve"> </w:t>
      </w:r>
      <w:r>
        <w:t xml:space="preserve">Bổ sung phân tích tác động của Threads, nền tảng khởi phát nhiều làn sóng dư luận năm 2026 (Phần I, mục 6); 5 sự cố mới nhất năm 2026 làm dẫn chứng (Phần II, mục 2); nhóm việc cụ thể ứng phó trên Threads (Phần III); kiến nghị về công khai thông tin dự án đầu tư lớn (Phần IV).</w:t>
      </w:r>
    </w:p>
    <w:p>
      <w:pPr>
        <w:pStyle w:val="BodyText"/>
      </w:pPr>
      <w:r>
        <w:rPr>
          <w:b/>
          <w:bCs/>
        </w:rPr>
        <w:t xml:space="preserve">Điểm mới của dự thảo 3.</w:t>
      </w:r>
      <w:r>
        <w:t xml:space="preserve"> </w:t>
      </w:r>
      <w:r>
        <w:t xml:space="preserve">Cập nhật căn cứ pháp lý: Nghị định số 244/2026/NĐ-CP thay thế Nghị định số 09/2017/NĐ-CP về phát ngôn, cùng 7 văn bản bổ sung (Phần II, mục 1); số liệu mới nhất về tiếp nhận tin tức và lừa đảo trực tuyến (Mở đầu, Phần I); kinh nghiệm quốc tế (Phần II, mục 6 và Phụ lục 6), trong đó có 6 kinh nghiệm liên quan Threads, lồng ghép vào nhóm giải pháp 2, 3, 4, 6, 7 và phần ứng phó trên Threads.</w:t>
      </w:r>
    </w:p>
    <w:p>
      <w:pPr>
        <w:pStyle w:val="BodyText"/>
      </w:pPr>
      <w:r>
        <w:rPr>
          <w:b/>
          <w:bCs/>
        </w:rPr>
        <w:t xml:space="preserve">Điểm mới của dự thảo 4.</w:t>
      </w:r>
      <w:r>
        <w:t xml:space="preserve"> </w:t>
      </w:r>
      <w:r>
        <w:t xml:space="preserve">Đối chiếu bản gốc 4 tài liệu về kinh nghiệm Singapore và Anh: Luật POFMA, bảng thống kê vụ việc POFMA đến 1/7/2026, giao thức ứng phó khủng hoảng của Ofcom (9/6/2026), báo cáo HC 381 của Ủy ban Nội vụ Hạ viện Anh (14/4/2025). Sửa số liệu vụ Southport; bỏ 1 chi tiết không có trong nguồn gốc; bổ sung 3 bài học: giao thức ứng phó khủng hoảng của nền tảng, thống nhất nội dung công bố giữa cơ quan tố tụng và người phát ngôn, giám sát nhóm kín và nền tảng nhắn tin (Phần II, mục 6; Phần III, nhóm 2, 3, 6; Phụ lục 6).</w:t>
      </w:r>
    </w:p>
    <w:p>
      <w:pPr>
        <w:pStyle w:val="BodyText"/>
      </w:pPr>
      <w:r>
        <w:rPr>
          <w:b/>
          <w:bCs/>
        </w:rPr>
        <w:t xml:space="preserve">Điểm mới của dự thảo 5.</w:t>
      </w:r>
      <w:r>
        <w:t xml:space="preserve"> </w:t>
      </w:r>
      <w:r>
        <w:t xml:space="preserve">Đối chiếu bản gốc Đạo luật Dịch vụ số của Liên minh châu Âu (Điều 33, 34, 36, 48, 74), đọc toàn văn trang hướng dẫn về Threads của cơ quan An toàn điện tử Úc, bài của Mekong Eye (26/10/2026) và Dân Việt (17/10/2026). Sửa số liệu lừa đảo trực tuyến năm 2025; bổ sung thời hạn 6 giờ theo Điều 25 Luật An ninh mạng năm 2025 (đã đối chiếu bản gốc trên Công báo); cập nhật diễn biến vụ Làng Vân, Safari Ba Vì và phản ứng của người dùng Threads khi nền tảng gỡ bài (Phần I, Phần II, Phụ lục 5, 6).</w:t>
      </w:r>
    </w:p>
    <w:p>
      <w:pPr>
        <w:pStyle w:val="BodyText"/>
      </w:pPr>
      <w:r>
        <w:rPr>
          <w:b/>
          <w:bCs/>
        </w:rPr>
        <w:t xml:space="preserve">Điểm mới của dự thảo 6.</w:t>
      </w:r>
      <w:r>
        <w:t xml:space="preserve"> </w:t>
      </w:r>
      <w:r>
        <w:t xml:space="preserve">Đối chiếu bản gốc 15 văn bản pháp luật trên Công báo (Luật Báo chí, Luật Trí tuệ nhân tạo, Luật Bảo vệ dữ liệu cá nhân, Luật Quảng cáo sửa đổi; Nghị định số 147/2024/NĐ-CP, 356/2025/NĐ-CP, 174, 219, 244, 298, 327, 328, 343/2026/NĐ-CP; Quyết định số 329/QĐ-TTg, 1125/QĐ-TTg) và 29 nguồn tin, báo cáo. Sửa 9 điểm sai hoặc chưa chính xác, quan trọng nhất: mức phạt 50 triệu đồng của Nghị định số 174/2026/NĐ-CP là mức với tổ chức, cá nhân tối đa 25 triệu đồng; mốc 24 giờ của Nghị định số 244/2026/NĐ-CP tính từ khi cơ quan tiếp nhận vụ việc; tên, phạm vi Nghị định số 328/2026/NĐ-CP và 343/2026/NĐ-CP; thời gian xử lý 3 đến 12 giờ là của TikTok; diễn biến vụ Kera; chi tiết deepfake mạo danh không có trong nguồn. Bổ sung căn cứ: Nghị định số 244/2026/NĐ-CP, 328/2026/NĐ-CP và Quyết định số 1125/QĐ-TTg đều nêu nhiệm vụ hạn chế, xử lý khủng hoảng truyền thông; khoảng trống về thời hạn khẩn cấp và mức phạt đối với nền tảng (Phần II, mục 1, 3; Phần III, nhóm 2, 3, 6; Kết luận; Phụ lục 1, 4, 5, 6).</w:t>
      </w:r>
    </w:p>
    <w:p>
      <w:pPr>
        <w:pStyle w:val="BodyText"/>
      </w:pPr>
      <w:r>
        <w:rPr>
          <w:b/>
          <w:bCs/>
        </w:rPr>
        <w:t xml:space="preserve">Điểm mới của dự thảo 7.</w:t>
      </w:r>
      <w:r>
        <w:t xml:space="preserve"> </w:t>
      </w:r>
      <w:r>
        <w:t xml:space="preserve">Đối chiếu thông cáo gốc của Ủy ban châu Âu về khoản phạt X và bộ số liệu hạn chế nội dung theo quốc gia của Meta. Ghi rõ Ủy ban châu Âu phạt X vì vi phạm nghĩa vụ minh bạch, không phải vì nội dung; xác nhận Meta hạn chế 9.749 nội dung tại Việt Nam trong 6 tháng đầu năm 2026, gấp 3,2 lần cùng kỳ; đề nghị Cục Thông tin điện tử và Chuyển đổi số giải thích chênh lệch với số liệu của Cục (Phần II, mục 6; Phụ lục 5, 6).</w:t>
      </w:r>
    </w:p>
    <w:p>
      <w:pPr>
        <w:pStyle w:val="BodyText"/>
      </w:pPr>
      <w:r>
        <w:rPr>
          <w:b/>
          <w:bCs/>
        </w:rPr>
        <w:t xml:space="preserve">Điểm mới của dự thảo 8.</w:t>
      </w:r>
      <w:r>
        <w:t xml:space="preserve"> </w:t>
      </w:r>
      <w:r>
        <w:t xml:space="preserve">Đọc thêm bản gốc Đạo luật Dịch vụ số của Liên minh châu Âu (Điều 9, 16, 22, 23, 25, 39, 40), Luật POFMA của Singapore (Điều 8, 32, 37, 38, 40, 48, 50, 54) và 21 kết luận, kiến nghị của báo cáo HC 381. Bổ sung 4 điểm tham khảo: lệnh xử lý nội dung của cơ quan nhà nước nêu rõ căn cứ pháp lý, lý do, đường dẫn cụ thể; nền tảng ưu tiên xử lý thông báo của đầu mối báo cáo tin cậy; biện pháp hạn chế tài khoản giả, tài khoản do bot điều khiển; mức phạt nền tảng không khắc phục vi phạm tới 1 triệu SGD, cộng tới 100.000 SGD mỗi ngày tiếp tục vi phạm. Ghi điều khoản căn cứ của khoản phạt X. Sửa nhãn nguồn: chỉ ghi</w:t>
      </w:r>
      <w:r>
        <w:t xml:space="preserve"> </w:t>
      </w:r>
      <w:r>
        <w:t xml:space="preserve">“</w:t>
      </w:r>
      <w:r>
        <w:t xml:space="preserve">đã đọc toàn văn</w:t>
      </w:r>
      <w:r>
        <w:t xml:space="preserve">”</w:t>
      </w:r>
      <w:r>
        <w:t xml:space="preserve"> </w:t>
      </w:r>
      <w:r>
        <w:t xml:space="preserve">với tài liệu đã đọc hết; các tài liệu khác ghi rõ điều, mục, số liệu đã đối chiếu. Ghi nhận 4 trang người dùng đã đọc, không có nội dung cần bổ sung (Phần II, mục 6; Phần III, nhóm 2, 6; Phụ lục 4, 5, 6).</w:t>
      </w:r>
    </w:p>
    <w:p>
      <w:pPr>
        <w:pStyle w:val="BodyText"/>
      </w:pPr>
      <w:r>
        <w:rPr>
          <w:b/>
          <w:bCs/>
        </w:rPr>
        <w:t xml:space="preserve">Điểm mới của dự thảo 9.</w:t>
      </w:r>
      <w:r>
        <w:t xml:space="preserve"> </w:t>
      </w:r>
      <w:r>
        <w:t xml:space="preserve">Đọc toàn văn 11 văn bản bổ sung vào thư mục tai-lieu (Luật Báo chí, Luật An ninh mạng, Luật Trí tuệ nhân tạo; Nghị định số 147/2024/NĐ-CP, 174, 244, 298, 327, 328, 343/2026/NĐ-CP; Quyết định số 2559/QĐ-BVHTTDL) và đối chiếu từng điều đề cương dẫn; đổi nhãn 11 văn bản này thành</w:t>
      </w:r>
      <w:r>
        <w:t xml:space="preserve"> </w:t>
      </w:r>
      <w:r>
        <w:t xml:space="preserve">“</w:t>
      </w:r>
      <w:r>
        <w:t xml:space="preserve">đã đọc toàn văn</w:t>
      </w:r>
      <w:r>
        <w:t xml:space="preserve">”</w:t>
      </w:r>
      <w:r>
        <w:t xml:space="preserve"> </w:t>
      </w:r>
      <w:r>
        <w:t xml:space="preserve">(Phụ lục 4). Sửa 6 điểm: (1) ý</w:t>
      </w:r>
      <w:r>
        <w:t xml:space="preserve"> </w:t>
      </w:r>
      <w:r>
        <w:t xml:space="preserve">“</w:t>
      </w:r>
      <w:r>
        <w:t xml:space="preserve">sự cố liên quan từ 2 bộ, ngành, tỉnh trở lên có 1 đầu mối chủ trì</w:t>
      </w:r>
      <w:r>
        <w:t xml:space="preserve">”</w:t>
      </w:r>
      <w:r>
        <w:t xml:space="preserve"> </w:t>
      </w:r>
      <w:r>
        <w:t xml:space="preserve">thuộc Điều 7 khoản 2 Nghị định số 244/2026/NĐ-CP, còn chỉ tiêu</w:t>
      </w:r>
      <w:r>
        <w:t xml:space="preserve"> </w:t>
      </w:r>
      <w:r>
        <w:t xml:space="preserve">“</w:t>
      </w:r>
      <w:r>
        <w:t xml:space="preserve">số vụ việc phát ngôn đúng hạn</w:t>
      </w:r>
      <w:r>
        <w:t xml:space="preserve">”</w:t>
      </w:r>
      <w:r>
        <w:t xml:space="preserve"> </w:t>
      </w:r>
      <w:r>
        <w:t xml:space="preserve">nằm trong biểu mẫu báo cáo kèm Nghị định; (2) bỏ chữ</w:t>
      </w:r>
      <w:r>
        <w:t xml:space="preserve"> </w:t>
      </w:r>
      <w:r>
        <w:t xml:space="preserve">“</w:t>
      </w:r>
      <w:r>
        <w:t xml:space="preserve">bổ sung</w:t>
      </w:r>
      <w:r>
        <w:t xml:space="preserve">”</w:t>
      </w:r>
      <w:r>
        <w:t xml:space="preserve"> </w:t>
      </w:r>
      <w:r>
        <w:t xml:space="preserve">trước quyền yêu cầu cải chính của Luật Báo chí, vì chưa chứng minh đây là điểm mới; (3) mốc 6 giờ: Nghị định số 327/2026/NĐ-CP áp nghĩa vụ gỡ của người đăng tải khi có yêu cầu của lực lượng chuyên trách và cơ quan có thẩm quyền, rộng hơn Luật An ninh mạng; Nghị định số 343/2026/NĐ-CP đặt mốc 6 giờ, 1 giờ cho Bộ Quốc phòng; đề nghị Vụ Pháp chế xác nhận (Phụ lục 5); (4) thời hạn công bố tin giả theo Nghị định số 328/2026/NĐ-CP: ngay với nhóm đặc biệt nghiêm trọng, 12 giờ làm việc với nhóm nguy hại, kèm các trường hợp loại trừ; (5) Nghị định số 147/2024/NĐ-CP: bổ sung tiêu chí 10 lần vi phạm trong 90 ngày, phạm vi áp dụng, và việc còn dẫn chiếu Luật An ninh mạng năm 2018; (6) mốc</w:t>
      </w:r>
      <w:r>
        <w:t xml:space="preserve"> </w:t>
      </w:r>
      <w:r>
        <w:t xml:space="preserve">“</w:t>
      </w:r>
      <w:r>
        <w:t xml:space="preserve">từ 1/3/2025</w:t>
      </w:r>
      <w:r>
        <w:t xml:space="preserve">”</w:t>
      </w:r>
      <w:r>
        <w:t xml:space="preserve"> </w:t>
      </w:r>
      <w:r>
        <w:t xml:space="preserve">thuộc Nghị định số 43/2025/NĐ-CP, chưa có bản gốc nên ghi rõ chưa đối chiếu.</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rPr>
          <w:cantSplit w:val="true"/>
        </w:trP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rPr>
          <w:cantSplit w:val="true"/>
        </w:trP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rPr>
          <w:cantSplit w:val="true"/>
        </w:trP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rPr>
          <w:cantSplit w:val="true"/>
        </w:trPr>
        <w:tc>
          <w:tcPr/>
          <w:p>
            <w:pPr>
              <w:pStyle w:val="Compact"/>
              <w:jc w:val="left"/>
            </w:pPr>
            <w:r>
              <w:rPr>
                <w:sz w:val="23"/>
              </w:rPr>
              <w:t xml:space="preserve">Tài liệu kèm theo</w:t>
            </w:r>
          </w:p>
        </w:tc>
        <w:tc>
          <w:tcPr/>
          <w:p>
            <w:pPr>
              <w:pStyle w:val="Compact"/>
              <w:jc w:val="left"/>
            </w:pPr>
            <w:r>
              <w:rPr>
                <w:sz w:val="23"/>
              </w:rPr>
              <w:t xml:space="preserve">Phụ lục 1 đến 6 phát tại hội nghị, không đọc trong bài nói</w:t>
            </w:r>
          </w:p>
        </w:tc>
      </w:tr>
      <w:tr>
        <w:trPr>
          <w:cantSplit w:val="true"/>
        </w:trP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cantSplit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rPr>
          <w:cantSplit w:val="true"/>
        </w:trP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Phần I</w:t>
            </w:r>
          </w:p>
        </w:tc>
        <w:tc>
          <w:tcPr/>
          <w:p>
            <w:pPr>
              <w:pStyle w:val="Compact"/>
              <w:jc w:val="left"/>
            </w:pPr>
            <w:r>
              <w:rPr>
                <w:sz w:val="23"/>
              </w:rPr>
              <w:t xml:space="preserve">Nhận diện khủng hoảng truyền thông, phương thức lợi dụng của đối tượng phản động, tác động của Threads</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w:t>
            </w:r>
          </w:p>
        </w:tc>
        <w:tc>
          <w:tcPr/>
          <w:p>
            <w:pPr>
              <w:pStyle w:val="Compact"/>
              <w:jc w:val="left"/>
            </w:pPr>
            <w:r>
              <w:rPr>
                <w:sz w:val="23"/>
              </w:rPr>
              <w:t xml:space="preserve">Kết quả, sự cố mới nhất năm 2026, hạn chế, nguyên nhân, bài học kinh nghiệm, kinh nghiệm quốc tế</w:t>
            </w:r>
          </w:p>
        </w:tc>
        <w:tc>
          <w:tcPr/>
          <w:p>
            <w:pPr>
              <w:pStyle w:val="Compact"/>
              <w:jc w:val="center"/>
            </w:pPr>
            <w:r>
              <w:rPr>
                <w:sz w:val="23"/>
              </w:rPr>
              <w:t xml:space="preserve">2,5 phút</w:t>
            </w:r>
          </w:p>
        </w:tc>
        <w:tc>
          <w:tcPr/>
          <w:p>
            <w:pPr>
              <w:pStyle w:val="Compact"/>
              <w:jc w:val="center"/>
            </w:pPr>
            <w:r>
              <w:rPr>
                <w:sz w:val="23"/>
              </w:rPr>
              <w:t xml:space="preserve">20%</w:t>
            </w:r>
          </w:p>
        </w:tc>
      </w:tr>
      <w:tr>
        <w:trPr>
          <w:cantSplit w:val="true"/>
        </w:trP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rPr>
          <w:cantSplit w:val="true"/>
        </w:trP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rPr>
          <w:cantSplit w:val="true"/>
        </w:trP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Trên thế giới, mạng xã hội và nền tảng video lần đầu tiên vượt website, ứng dụng của cơ quan báo chí, trở thành kênh tiếp cận tin tức trực tuyến phổ biến nhất; 27% người tham gia khảo sát nhận tin từ người sáng tạo nội dung chuyên về tin tức; niềm tin vào tin tức giảm đáng kể ở 29/48 thị trường (Digital News Report 2026 của Viện Reuters, khảo sát gần 100.000 người tại 48 thị trường, chưa bao gồm Việt Nam).</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nghị định mới có hiệu lực (Luật Bảo vệ dữ liệu cá nhân từ 1/1/2026; Luật Trí tuệ nhân tạo từ 1/3/2026; Luật Báo chí, Luật An ninh mạng và Nghị định số 244/2026/NĐ-CP về phát ngôn từ 1/7/2026; Nghị định số 328/2026/NĐ-CP về xử lý tin giả từ 5/10/2026).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Compact"/>
        <w:numPr>
          <w:ilvl w:val="0"/>
          <w:numId w:val="1003"/>
        </w:numPr>
      </w:pPr>
      <w:r>
        <w:t xml:space="preserve">Threads nổi lên thành điểm khởi phát mới của dư luận, nhất là trong giới trẻ: năm 2026, nhiều làn sóng tranh luận về dự án đầu tư, môi trường, cảnh quan bắt đầu trên Threads rồi mới lan sang Facebook, TikTok và báo chí.</w:t>
      </w:r>
    </w:p>
    <w:p>
      <w:pPr>
        <w:pStyle w:val="FirstParagraph"/>
      </w:pPr>
      <w:r>
        <w:rPr>
          <w:b/>
          <w:bCs/>
        </w:rPr>
        <w:t xml:space="preserve">3. Trách nhiệm của Bộ VHTTDL.</w:t>
      </w:r>
      <w:r>
        <w:t xml:space="preserve"> </w:t>
      </w:r>
      <w:r>
        <w:t xml:space="preserve">Từ ngày 1/3/2025 (theo Nghị định số 43/2025/NĐ-CP, chưa có bản gốc để đối chiếu), Bộ VHTTDL tiếp nhận chức năng quản lý nhà nước về báo chí, phát thanh, truyền hình, thông tin điện tử, thông tin cơ sở và thông tin đối ngoại. Nghị định số 298/2026/NĐ-CP ngày 27/7/2026 (hiệu lực từ 28/7/2026, thay thế Nghị định số 43/2025/NĐ-CP) tiếp tục kiện toàn chức năng, tổ chức của Bộ, trong đó Bộ quản lý nhà nước về báo chí, xuất bản, in, phát hành, thông tin điện tử, thông tin cơ sở và thông tin đối ngoại (Điều 1, Điều 5).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9"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 và gần đây là Threads).</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 Theo thống kê của Bộ Công an, năm 2025 toàn quốc xảy ra 4.200 vụ việc lừa đảo trực tuyến, thiệt hại khoảng 8.000 tỷ đồng; 9 tháng đầu năm 2026 ghi nhận thêm 1.800 vụ việc; Bộ Công an cảnh báo tình trạng dùng AI giả mạo hình ảnh, giọng nói để lừa đảo và đề ra giải pháp kiểm soát thuật toán, dán nhãn nội dung AI (họp báo Chính phủ ngày 3/6/2026).</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cantSplit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rPr>
          <w:cantSplit w:val="true"/>
        </w:trP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rPr>
          <w:cantSplit w:val="true"/>
        </w:trP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rPr>
          <w:cantSplit w:val="true"/>
        </w:trPr>
        <w:tc>
          <w:tcPr/>
          <w:p>
            <w:pPr>
              <w:pStyle w:val="Compact"/>
              <w:jc w:val="left"/>
            </w:pPr>
            <w:r>
              <w:rPr>
                <w:sz w:val="23"/>
              </w:rPr>
              <w:t xml:space="preserve">Dự án đầu tư lớn tác động môi trường, cảnh quan, di sản</w:t>
            </w:r>
          </w:p>
        </w:tc>
        <w:tc>
          <w:tcPr/>
          <w:p>
            <w:pPr>
              <w:pStyle w:val="Compact"/>
              <w:jc w:val="left"/>
            </w:pPr>
            <w:r>
              <w:rPr>
                <w:sz w:val="23"/>
              </w:rPr>
              <w:t xml:space="preserve">Dự án Làng Vân dưới chân đèo Hải Vân (Đà Nẵng), đề xuất dự án Safari Ba Vì (Hà Nội) năm 2026</w:t>
            </w:r>
          </w:p>
        </w:tc>
        <w:tc>
          <w:tcPr/>
          <w:p>
            <w:pPr>
              <w:pStyle w:val="Compact"/>
              <w:jc w:val="left"/>
            </w:pPr>
            <w:r>
              <w:rPr>
                <w:sz w:val="23"/>
              </w:rPr>
              <w:t xml:space="preserve">Cao: đối tượng xấu bám vào lo ngại chính đáng về môi trường, minh bạch để quy chụp</w:t>
            </w:r>
            <w:r>
              <w:rPr>
                <w:sz w:val="23"/>
              </w:rPr>
              <w:t xml:space="preserve"> </w:t>
            </w:r>
            <w:r>
              <w:rPr>
                <w:sz w:val="23"/>
              </w:rPr>
              <w:t xml:space="preserve">“</w:t>
            </w:r>
            <w:r>
              <w:rPr>
                <w:sz w:val="23"/>
              </w:rPr>
              <w:t xml:space="preserve">lợi ích nhóm</w:t>
            </w:r>
            <w:r>
              <w:rPr>
                <w:sz w:val="23"/>
              </w:rPr>
              <w:t xml:space="preserve">”</w:t>
            </w:r>
            <w:r>
              <w:rPr>
                <w:sz w:val="23"/>
              </w:rPr>
              <w:t xml:space="preserve">, kích động chống đối</w:t>
            </w:r>
          </w:p>
        </w:tc>
      </w:tr>
      <w:tr>
        <w:trPr>
          <w:cantSplit w:val="true"/>
        </w:trP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rPr>
          <w:cantSplit w:val="true"/>
        </w:trP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rPr>
          <w:cantSplit w:val="true"/>
        </w:trP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rPr>
          <w:cantSplit w:val="true"/>
        </w:trP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 Tháng 9/2025, trang web của tổ chức khủng bố Việt Tân lợi dụng biểu tình của giới trẻ ở Nepal, Indonesia, tung luận điệu</w:t>
      </w:r>
      <w:r>
        <w:t xml:space="preserve"> </w:t>
      </w:r>
      <w:r>
        <w:t xml:space="preserve">“</w:t>
      </w:r>
      <w:r>
        <w:t xml:space="preserve">từ Nepal, cần một cuộc cách mạng GenZ cho Việt Nam</w:t>
      </w:r>
      <w:r>
        <w:t xml:space="preserve">”</w:t>
      </w:r>
      <w:r>
        <w:t xml:space="preserve">; năm 2026, một số tài khoản lợi dụng vụ việc gây bức xúc dư luận để kêu gọi Gen Z</w:t>
      </w:r>
      <w:r>
        <w:t xml:space="preserve"> </w:t>
      </w:r>
      <w:r>
        <w:t xml:space="preserve">“</w:t>
      </w:r>
      <w:r>
        <w:t xml:space="preserve">đứng dậy đấu tranh</w:t>
      </w:r>
      <w:r>
        <w:t xml:space="preserve">”</w:t>
      </w:r>
      <w:r>
        <w:t xml:space="preserve">, so sánh với Gen Z ở Nepal.</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cantSplit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rPr>
          <w:cantSplit w:val="true"/>
        </w:trP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rPr>
          <w:cantSplit w:val="true"/>
        </w:trP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rPr>
          <w:cantSplit w:val="true"/>
        </w:trP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rPr>
          <w:cantSplit w:val="true"/>
        </w:trP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rPr>
          <w:cantSplit w:val="true"/>
        </w:trP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bookmarkEnd w:id="27"/>
    <w:bookmarkStart w:id="28" w:name="Xda08df5e4c7f9b5a00f103574e851ca999c26a9"/>
    <w:p>
      <w:pPr>
        <w:pStyle w:val="Heading2"/>
      </w:pPr>
      <w:r>
        <w:t xml:space="preserve">6. Tác động của Threads: điểm khởi phát mới của khủng hoảng truyền thông</w:t>
      </w:r>
    </w:p>
    <w:p>
      <w:pPr>
        <w:pStyle w:val="FirstParagraph"/>
      </w:pPr>
      <w:r>
        <w:rPr>
          <w:b/>
          <w:bCs/>
        </w:rPr>
        <w:t xml:space="preserve">a) Quy mô, đặc điểm.</w:t>
      </w:r>
    </w:p>
    <w:p>
      <w:pPr>
        <w:pStyle w:val="Compact"/>
        <w:numPr>
          <w:ilvl w:val="0"/>
          <w:numId w:val="1008"/>
        </w:numPr>
      </w:pPr>
      <w:r>
        <w:t xml:space="preserve">Threads (thuộc Meta) đạt khoảng 500 triệu người dùng hoạt động hằng tháng trên toàn cầu (Meta công bố tháng 6/2026). Tại Việt Nam, Meta chưa công bố số liệu chính thức; các ước tính thị trường dao động từ khoảng 3,8 đến 4,65 triệu người dùng, Báo Công an nhân dân nêu con số gần 5 triệu, tập trung ở Gen Z, sinh viên, người trẻ đô thị.</w:t>
      </w:r>
    </w:p>
    <w:p>
      <w:pPr>
        <w:pStyle w:val="Compact"/>
        <w:numPr>
          <w:ilvl w:val="0"/>
          <w:numId w:val="1008"/>
        </w:numPr>
      </w:pPr>
      <w:r>
        <w:t xml:space="preserve">Threads thiên về văn bản và thảo luận công khai. Thuật toán đề xuất đưa bài viết của tài khoản nhỏ, của người lạ tới đông người dùng, nên 1 bài đăng không cần nhiều người theo dõi vẫn có thể lan rộng trong vài giờ.</w:t>
      </w:r>
    </w:p>
    <w:p>
      <w:pPr>
        <w:pStyle w:val="Compact"/>
        <w:numPr>
          <w:ilvl w:val="0"/>
          <w:numId w:val="1008"/>
        </w:numPr>
      </w:pPr>
      <w:r>
        <w:t xml:space="preserve">Cộng đồng Threads đề cao lối nói thẳng, châm biếm và hành động tập thể theo trào lưu (hashtag, khẩu hiệu</w:t>
      </w:r>
      <w:r>
        <w:t xml:space="preserve"> </w:t>
      </w:r>
      <w:r>
        <w:t xml:space="preserve">“</w:t>
      </w:r>
      <w:r>
        <w:t xml:space="preserve">Stand with…</w:t>
      </w:r>
      <w:r>
        <w:t xml:space="preserve">”</w:t>
      </w:r>
      <w:r>
        <w:t xml:space="preserve">). Ảnh chụp màn hình từ Threads nhanh chóng lan sang Facebook, TikTok và báo chí.</w:t>
      </w:r>
    </w:p>
    <w:p>
      <w:pPr>
        <w:pStyle w:val="FirstParagraph"/>
      </w:pPr>
      <w:r>
        <w:rPr>
          <w:b/>
          <w:bCs/>
        </w:rPr>
        <w:t xml:space="preserve">b) Tác động tới công tác phòng ngừa, xử lý khủng hoảng.</w:t>
      </w:r>
    </w:p>
    <w:p>
      <w:pPr>
        <w:pStyle w:val="Compact"/>
        <w:numPr>
          <w:ilvl w:val="0"/>
          <w:numId w:val="1009"/>
        </w:numPr>
      </w:pPr>
      <w:r>
        <w:rPr>
          <w:b/>
          <w:bCs/>
        </w:rPr>
        <w:t xml:space="preserve">Điểm khởi phát mới, khó lường.</w:t>
      </w:r>
      <w:r>
        <w:t xml:space="preserve"> </w:t>
      </w:r>
      <w:r>
        <w:t xml:space="preserve">Nhiều làn sóng dư luận năm 2026 bắt đầu trên Threads (dự án Làng Vân ở Đà Nẵng từ giữa tháng 7/2026; đề xuất dự án Safari Ba Vì ở Hà Nội tháng 10/2026) trước khi hệ thống giám sát truyền thống ghi nhận.</w:t>
      </w:r>
    </w:p>
    <w:p>
      <w:pPr>
        <w:pStyle w:val="Compact"/>
        <w:numPr>
          <w:ilvl w:val="0"/>
          <w:numId w:val="1009"/>
        </w:numPr>
      </w:pPr>
      <w:r>
        <w:rPr>
          <w:b/>
          <w:bCs/>
        </w:rPr>
        <w:t xml:space="preserve">Khoảng trống hiện diện của thông tin chính thống.</w:t>
      </w:r>
      <w:r>
        <w:t xml:space="preserve"> </w:t>
      </w:r>
      <w:r>
        <w:t xml:space="preserve">Cơ quan nhà nước và báo chí chủ lực hiện diện mờ nhạt trên Threads; khi tranh luận bùng phát, người dùng thiếu nguồn tin chính thức để đối chiếu ngay tại chỗ.</w:t>
      </w:r>
    </w:p>
    <w:p>
      <w:pPr>
        <w:pStyle w:val="Compact"/>
        <w:numPr>
          <w:ilvl w:val="0"/>
          <w:numId w:val="1009"/>
        </w:numPr>
      </w:pPr>
      <w:r>
        <w:rPr>
          <w:b/>
          <w:bCs/>
        </w:rPr>
        <w:t xml:space="preserve">Vùng quản lý mới.</w:t>
      </w:r>
      <w:r>
        <w:t xml:space="preserve"> </w:t>
      </w:r>
      <w:r>
        <w:t xml:space="preserve">Năm 2026 là năm đầu tiên Meta xử lý yêu cầu chặn, gỡ nội dung vi phạm trên Threads theo yêu cầu của cơ quan quản lý Việt Nam (Cục Phát thanh, truyền hình và thông tin điện tử công bố ngày 24/6/2026). Cơ chế giám sát, phối hợp trên Threads mới ở bước đầu.</w:t>
      </w:r>
    </w:p>
    <w:p>
      <w:pPr>
        <w:pStyle w:val="Compact"/>
        <w:numPr>
          <w:ilvl w:val="0"/>
          <w:numId w:val="1009"/>
        </w:numPr>
      </w:pPr>
      <w:r>
        <w:rPr>
          <w:b/>
          <w:bCs/>
        </w:rPr>
        <w:t xml:space="preserve">Nguy cơ chính trị hóa tranh luận chính đáng.</w:t>
      </w:r>
      <w:r>
        <w:t xml:space="preserve"> </w:t>
      </w:r>
      <w:r>
        <w:t xml:space="preserve">Đối tượng phản động chen vào các cuộc thảo luận về môi trường, quy hoạch, quyền lợi người dân để chuyển hướng sang kêu gọi chống đối,</w:t>
      </w:r>
      <w:r>
        <w:t xml:space="preserve"> </w:t>
      </w:r>
      <w:r>
        <w:t xml:space="preserve">“</w:t>
      </w:r>
      <w:r>
        <w:t xml:space="preserve">cách mạng Gen Z</w:t>
      </w:r>
      <w:r>
        <w:t xml:space="preserve">”</w:t>
      </w:r>
      <w:r>
        <w:t xml:space="preserve">. Theo Mekong Eye (26/10/2026), làn sóng phản đối dự án ven đèo Hải Vân hình thành tự phát, không có tổ chức nào đứng ra điều phối; người dùng tự tra cứu báo cáo đánh giá tác động môi trường của dự án. Vì vậy, cần tách bạch rõ người dân bày tỏ quan điểm chính đáng với đối tượng lợi dụng.</w:t>
      </w:r>
    </w:p>
    <w:p>
      <w:pPr>
        <w:pStyle w:val="Compact"/>
        <w:numPr>
          <w:ilvl w:val="0"/>
          <w:numId w:val="1009"/>
        </w:numPr>
      </w:pPr>
      <w:r>
        <w:rPr>
          <w:b/>
          <w:bCs/>
        </w:rPr>
        <w:t xml:space="preserve">Nguy cơ hiệu ứng ngược khi chỉ chặn, gỡ.</w:t>
      </w:r>
      <w:r>
        <w:t xml:space="preserve"> </w:t>
      </w:r>
      <w:r>
        <w:t xml:space="preserve">Người dùng Threads thường chia sẻ lại thông báo nền tảng hạn chế hiển thị bài viết; nếu thiếu thông tin giải thích đi kèm, biện pháp kỹ thuật dễ làm vụ việc lan rộng hơn và giảm niềm tin. Mekong Eye (26/10/2026) ghi nhận: người dùng phản ánh nền tảng gỡ bài phản đối dự án ven đèo Hải Vân với lý do vi phạm bản quyền dù người đăng tự tạo nội dung, có bài biến mất vài phút sau khi đăng; việc gỡ bài làm tăng bức xúc, người dùng chia sẻ cách giữ bài lâu hơn, phát động thử thách đăng bài liên tục 1.000 ngày; nền tảng khôi phục một số bài sau khi người dùng khiếu nại.</w:t>
      </w:r>
    </w:p>
    <w:p>
      <w:pPr>
        <w:pStyle w:val="Compact"/>
        <w:numPr>
          <w:ilvl w:val="0"/>
          <w:numId w:val="1009"/>
        </w:numPr>
      </w:pPr>
      <w:r>
        <w:rPr>
          <w:b/>
          <w:bCs/>
        </w:rPr>
        <w:t xml:space="preserve">Rủi ro phụ thuộc nền tảng.</w:t>
      </w:r>
      <w:r>
        <w:t xml:space="preserve"> </w:t>
      </w:r>
      <w:r>
        <w:t xml:space="preserve">Sự cố gián đoạn đồng loạt Facebook, Messenger, Instagram, Threads tại Việt Nam ngày 12/6/2026 cho thấy yêu cầu duy trì kênh thông tin dự phòng: cổng thông tin điện tử, ứng dụng nhắn tin trong nước, hệ thống thông tin cơ sở.</w:t>
      </w:r>
    </w:p>
    <w:p>
      <w:pPr>
        <w:pStyle w:val="FirstParagraph"/>
      </w:pPr>
      <w:r>
        <w:rPr>
          <w:i/>
          <w:iCs/>
        </w:rPr>
        <w:t xml:space="preserve">Ghi chú: diễn biến trên Threads tổng hợp từ báo chí trong nước, phản ánh của người dùng và một số nguồn nước ngoài; đề nghị Cục Thông tin điện tử và Chuyển đổi số đối chiếu với dữ liệu giám sát.</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8"/>
    <w:bookmarkEnd w:id="29"/>
    <w:bookmarkStart w:id="36" w:name="X512ab98d70e9353645295d7e361a7347f1968c9"/>
    <w:p>
      <w:pPr>
        <w:pStyle w:val="Heading1"/>
      </w:pPr>
      <w:r>
        <w:t xml:space="preserve">Phần II. Kết quả, hạn chế và bài học kinh nghiệm</w:t>
      </w:r>
    </w:p>
    <w:bookmarkStart w:id="30"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10"/>
        </w:numPr>
      </w:pPr>
      <w:r>
        <w:t xml:space="preserve">Luật Báo chí số 126/2025/QH15 (hiệu lực từ 1/7/2026): Điều 31 quy định cơ quan, tổ chức, người có thẩm quyền vừa có quyền, vừa có nghĩa vụ cung cấp thông tin cho báo chí và chịu trách nhiệm về nội dung cung cấp; luật quy định quyền yêu cầu cải chính (Điều 4, Điều 34) và việc sử dụng AI trong hoạt động báo chí (Điều 39); Nhà nước đặt hàng báo chí thông tin tuyên truyền về tình trạng khẩn cấp, truyền thông chính sách (Điều 9); cơ quan báo chí mở kênh nội dung trên không gian mạng phải thông báo cho cơ quan quản lý và kết nối hệ thống lưu chiểu (Điều 30).</w:t>
      </w:r>
    </w:p>
    <w:p>
      <w:pPr>
        <w:pStyle w:val="Compact"/>
        <w:numPr>
          <w:ilvl w:val="0"/>
          <w:numId w:val="1010"/>
        </w:numPr>
      </w:pPr>
      <w:r>
        <w:t xml:space="preserve">Luật An ninh mạng số 116/2025/QH15 (hiệu lực từ 1/7/2026, thay thế Luật An ninh mạng năm 2018 và Luật An toàn thông tin mạng năm 2015): nghiêm cấm bịa đặt, lan truyền thông tin sai sự thật; doanh nghiệp trong nước và nước ngoài cung cấp dịch vụ viễn thông, Internet, dịch vụ gia tăng trên không gian mạng phải ngăn chặn, xóa bỏ thông tin vi phạm chậm nhất 24 giờ kể từ khi có yêu cầu của lực lượng chuyên trách bảo vệ an ninh mạng thuộc Bộ Công an, chậm nhất 6 giờ trong trường hợp khẩn cấp đe dọa xâm hại an ninh quốc gia; cung cấp thông tin người dùng chậm nhất 24 giờ, 3 giờ trong trường hợp khẩn cấp (Điều 25). Luật nghiêm cấm dùng AI hoặc công nghệ mới giả mạo video, hình ảnh, giọng nói của người khác (Điều 7); quy định tình huống nguy hiểm về an ninh mạng, gồm thông tin kích động có nguy cơ bạo loạn, phá rối an ninh; Thủ tướng Chính phủ quyết định xử lý hoặc ủy quyền Bộ trưởng Bộ Công an (Điều 20).</w:t>
      </w:r>
    </w:p>
    <w:p>
      <w:pPr>
        <w:pStyle w:val="Compact"/>
        <w:numPr>
          <w:ilvl w:val="0"/>
          <w:numId w:val="1010"/>
        </w:numPr>
      </w:pPr>
      <w:r>
        <w:t xml:space="preserve">Luật Trí tuệ nhân tạo số 134/2025/QH15 (hiệu lực từ 1/3/2026) yêu cầu đánh dấu âm thanh, hình ảnh, video do AI tạo ra ở định dạng máy đọc; gắn nhãn dễ nhận biết đối với nội dung mô phỏng người thật, tái hiện sự kiện thật (Điều 11); nghĩa vụ gắn nhãn thuộc bên triển khai, không gồm cá nhân sử dụng cho mục đích cá nhân, phi thương mại (Điều 3 khoản 5, Điều 11 khoản 4); Chính phủ quy định chi tiết hình thức gắn nhãn, định dạng máy đọc (Điều 11 khoản 2, 6); hệ thống đã vận hành trước 1/3/2026 có 12 tháng (18 tháng với y tế, giáo dục, tài chính) để tuân thủ (Điều 35); cấm tạo ra, phổ biến nội dung giả mạo có khả năng gây nguy hại nghiêm trọng đến an ninh quốc gia, trật tự, an toàn xã hội (Điều 7).</w:t>
      </w:r>
    </w:p>
    <w:p>
      <w:pPr>
        <w:pStyle w:val="Compact"/>
        <w:numPr>
          <w:ilvl w:val="0"/>
          <w:numId w:val="1010"/>
        </w:numPr>
      </w:pPr>
      <w:r>
        <w:t xml:space="preserve">Luật Bảo vệ dữ liệu cá nhân số 91/2025/QH15 (hiệu lực từ 1/1/2026) và Nghị định số 356/2025/NĐ-CP: nghiêm cấm cố ý làm lộ dữ liệu cá nhân (Điều 7), mức phạt tiền tối đa 3 tỷ đồng với tổ chức, 1,5 tỷ đồng với cá nhân (Điều 8); là căn cứ xử lý hành vi phát tán trái phép dữ liệu cá nhân của nạn nhân, người liên quan trong các vụ việc gây chú ý.</w:t>
      </w:r>
    </w:p>
    <w:p>
      <w:pPr>
        <w:pStyle w:val="Compact"/>
        <w:numPr>
          <w:ilvl w:val="0"/>
          <w:numId w:val="1010"/>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10"/>
        </w:numPr>
      </w:pPr>
      <w:r>
        <w:t xml:space="preserve">Nghị định số 244/2026/NĐ-CP ngày 26/6/2026 (hiệu lực từ 1/7/2026) về phát ngôn và cung cấp thông tin cho báo chí, thay thế Nghị định số 09/2017/NĐ-CP. Với sự cố mang tính quốc gia, Thủ tướng Chính phủ hoặc người phát ngôn của Chính phủ phát ngôn ngay sau khi sự cố xảy ra; với sự kiện có tác động lớn hoặc khi dư luận có nhiều ý kiến không thống nhất, người phát ngôn cung cấp thông tin ban đầu chậm nhất 24 giờ kể từ khi cơ quan tiếp nhận vụ việc hoặc xác định vụ việc có nguy cơ tác động đến dư luận, nhằm</w:t>
      </w:r>
      <w:r>
        <w:t xml:space="preserve"> </w:t>
      </w:r>
      <w:r>
        <w:t xml:space="preserve">“</w:t>
      </w:r>
      <w:r>
        <w:t xml:space="preserve">hạn chế xảy ra khủng hoảng truyền thông</w:t>
      </w:r>
      <w:r>
        <w:t xml:space="preserve">”</w:t>
      </w:r>
      <w:r>
        <w:t xml:space="preserve"> </w:t>
      </w:r>
      <w:r>
        <w:t xml:space="preserve">(Điều 7); sự cố liên quan từ 2 bộ, ngành, tỉnh trở lên có 1 bộ, ngành hoặc tỉnh được Chính phủ giao chủ trì, thống nhất nội dung phát ngôn (Điều 7 khoản 2); trang, kênh, tài khoản mạng xã hội chính thức của cơ quan là 1 hình thức phát ngôn (Điều 5); người đứng đầu chịu trách nhiệm khi để chậm phát ngôn, né tránh hoặc cung cấp thông tin không thống nhất (Điều 8); các bộ, UBND cấp tỉnh báo cáo hằng năm về Bộ VHTTDL trước ngày 20/12 (Điều 10), trong đó biểu mẫu báo cáo kèm Nghị định có chỉ tiêu số vụ việc phát ngôn đúng hạn trên tổng số vụ việc áp dụng thời hạn 24 giờ; cơ quan chưa có quy chế phát ngôn nội bộ ban hành trong 45 ngày (Điều 12).</w:t>
      </w:r>
    </w:p>
    <w:p>
      <w:pPr>
        <w:pStyle w:val="Compact"/>
        <w:numPr>
          <w:ilvl w:val="0"/>
          <w:numId w:val="1010"/>
        </w:numPr>
      </w:pPr>
      <w:r>
        <w:t xml:space="preserve">Nghị định số 147/2024/NĐ-CP (hiệu lực từ 25/12/2024) yêu cầu nền tảng nước ngoài có thuê chỗ lưu trữ dữ liệu tại Việt Nam hoặc có từ 100.000 lượt truy cập mỗi tháng xác thực tài khoản bằng số điện thoại di động tại Việt Nam; ngăn chặn, gỡ bỏ nội dung vi phạm chậm nhất 24 giờ kể từ khi có yêu cầu của cơ quan quản lý thông tin trên mạng (Nghị định ghi Bộ Thông tin và Truyền thông, Cục Phát thanh, truyền hình và thông tin điện tử; nay là Bộ VHTTDL, Cục Thông tin điện tử và Chuyển đổi số), Bộ Công an hoặc cơ quan có thẩm quyền theo pháp luật chuyên ngành; khóa tạm thời từ 7 đến 30 ngày tài khoản, trang, nhóm, kênh có ít nhất 5 lần vi phạm trong 30 ngày hoặc 10 lần trong 90 ngày; khóa vĩnh viễn khi nội dung xâm phạm an ninh quốc gia hoặc đã bị khóa tạm từ 3 lần (Điều 23 khoản 3, 5). Mạng xã hội trong nước có nghĩa vụ tương tự (Điều 35). Nghị định chưa có thời hạn rút ngắn cho tình huống khẩn cấp.</w:t>
      </w:r>
    </w:p>
    <w:p>
      <w:pPr>
        <w:pStyle w:val="Compact"/>
        <w:numPr>
          <w:ilvl w:val="0"/>
          <w:numId w:val="1010"/>
        </w:numPr>
      </w:pPr>
      <w:r>
        <w:t xml:space="preserve">Nghị định số 174/2026/NĐ-CP ngày 15/5/2026 (hiệu lực từ 1/7/2026) quy định phạt từ 20 đến 30 triệu đồng hành vi cung cấp, chia sẻ thông tin giả mạo, sai sự thật trên mạng xã hội, từ 30 đến 50 triệu đồng nếu thông tin sai sự thật gây hoang mang trong Nhân dân, kèm buộc gỡ bỏ, khóa tài khoản (Điều 95). Đây là mức phạt với tổ chức; cá nhân chịu 1/2 mức này, tức tối đa 25 triệu đồng (Điều 4). Nền tảng xuyên biên giới không ngăn chặn, gỡ bỏ thông tin theo yêu cầu chỉ chịu phạt từ 30 đến 50 triệu đồng và không bị xử phạt bổ sung (Điều 97); mạng xã hội trong nước không gỡ theo yêu cầu cũng chịu mức phạt này, kèm khả năng bị tước quyền sử dụng giấy phép hoặc đình chỉ hoạt động từ 1 đến 3 tháng (Điều 94).</w:t>
      </w:r>
    </w:p>
    <w:p>
      <w:pPr>
        <w:pStyle w:val="Compact"/>
        <w:numPr>
          <w:ilvl w:val="0"/>
          <w:numId w:val="1010"/>
        </w:numPr>
      </w:pPr>
      <w:r>
        <w:t xml:space="preserve">Nghị định số 219/2026/NĐ-CP (hiệu lực từ 8/8/2026) quy định xử phạt trong lĩnh vực khí tượng thủy văn: phạt từ 30 đến 40 triệu đồng đối với cá nhân, gấp 2 lần đối với tổ chức, khi truyền, phát sai lệch bản tin hoặc đưa tin sai lệch về dự báo, cảnh báo, kèm buộc cải chính (Điều 5, Điều 8).</w:t>
      </w:r>
    </w:p>
    <w:p>
      <w:pPr>
        <w:pStyle w:val="Compact"/>
        <w:numPr>
          <w:ilvl w:val="0"/>
          <w:numId w:val="1010"/>
        </w:numPr>
      </w:pPr>
      <w:r>
        <w:t xml:space="preserve">Nghị định số 327/2026/NĐ-CP ngày 19/8/2026 (hiệu lực ngay từ ngày ký) quy định chi tiết Điều 14 Luật An ninh mạng: người đăng tải gỡ thông tin vi phạm trong 24 giờ, 6 giờ với tình huống khẩn cấp, khi có yêu cầu của lực lượng chuyên trách bảo vệ an ninh mạng và cơ quan có thẩm quyền, gồm bộ, cơ quan ngang bộ, Ủy ban nhân dân các cấp trong phạm vi quản lý nhà nước (Điều 3 khoản 3, Điều 10 khoản 4, 6, 7); Điều 14 khoản 4 Luật An ninh mạng chỉ nêu lực lượng chuyên trách, nên cần Vụ Pháp chế xác nhận cách áp dụng với yêu cầu của Bộ VHTTDL (Phụ lục 5); quá thời hạn mà doanh nghiệp không gỡ, lực lượng chuyên trách được truy cập xóa bỏ; ngăn chặn truy cập từ Việt Nam đối với hệ thống thông tin ở nước ngoài không tuân thủ yêu cầu gỡ bỏ, kể cả nền tảng xuyên biên giới phát tán thông tin kích động bạo loạn (Điều 7); nhà cung cấp dịch vụ bố trí đầu mối thường trực 24/24 giờ trong tình huống khẩn cấp (Điều 14).</w:t>
      </w:r>
    </w:p>
    <w:p>
      <w:pPr>
        <w:pStyle w:val="Compact"/>
        <w:numPr>
          <w:ilvl w:val="0"/>
          <w:numId w:val="1010"/>
        </w:numPr>
      </w:pPr>
      <w:r>
        <w:t xml:space="preserve">Nghị định số 328/2026/NĐ-CP ngày 19/8/2026 (hiệu lực từ 5/10/2026) quy định phòng, chống tin giả, tin sai sự thật; Bộ Công an giúp Chính phủ quản lý nhà nước (Điều 17). Quy trình 6 bước: phát hiện; kiểm chứng, xác minh; gắn nhãn</w:t>
      </w:r>
      <w:r>
        <w:t xml:space="preserve"> </w:t>
      </w:r>
      <w:r>
        <w:t xml:space="preserve">“</w:t>
      </w:r>
      <w:r>
        <w:t xml:space="preserve">TIN GIẢ, TIN SAI SỰ THẬT</w:t>
      </w:r>
      <w:r>
        <w:t xml:space="preserve">”</w:t>
      </w:r>
      <w:r>
        <w:t xml:space="preserve"> </w:t>
      </w:r>
      <w:r>
        <w:t xml:space="preserve">trong 24 giờ sau khi kết luận; công bố, cảnh báo ngay sau khi gắn nhãn với nhóm đặc biệt nghiêm trọng, trong 12 giờ làm việc với nhóm nguy hại; ngăn chặn, gỡ bỏ; xử lý (Điều 8, 10, 11). Quy trình không áp dụng với tin giả đang điều tra, xét xử, đã có kết luận hoặc công bố từ trước, hoặc đang được xử lý theo luật khác (Điều 5 khoản 5); với tin giả chứa thông tin công dân không được tiếp cận, cơ quan chức năng chỉ ngăn chặn, gỡ bỏ, không công bố, cảnh báo (Điều 4 khoản 2, Điều 11 khoản 2); các bộ, Ủy ban nhân dân gửi kết quả kiểm chứng, gắn nhãn, công bố về Bộ Công an (Điều 14). Nghị định xếp tin giả</w:t>
      </w:r>
      <w:r>
        <w:t xml:space="preserve"> </w:t>
      </w:r>
      <w:r>
        <w:t xml:space="preserve">“</w:t>
      </w:r>
      <w:r>
        <w:t xml:space="preserve">có khả năng gây khủng hoảng truyền thông, kích động bạo loạn</w:t>
      </w:r>
      <w:r>
        <w:t xml:space="preserve">”</w:t>
      </w:r>
      <w:r>
        <w:t xml:space="preserve"> </w:t>
      </w:r>
      <w:r>
        <w:t xml:space="preserve">vào nhóm đặc biệt nghiêm trọng (Điều 4); giao Bộ Công an phối hợp Bộ VHTTDL công bố, cảnh báo rộng rãi trên phương tiện truyền thông đại chúng đối với tin giả có nguy cơ gây khủng hoảng truyền thông (Điều 17); Bộ VHTTDL kiểm chứng, gắn nhãn, công bố tin giả trong lĩnh vực quản lý (Điều 18); nền tảng thiết lập đầu mối phối hợp 24/7 (Điều 22).</w:t>
      </w:r>
    </w:p>
    <w:p>
      <w:pPr>
        <w:pStyle w:val="Compact"/>
        <w:numPr>
          <w:ilvl w:val="0"/>
          <w:numId w:val="1010"/>
        </w:numPr>
      </w:pPr>
      <w:r>
        <w:t xml:space="preserve">Nghị định số 343/2026/NĐ-CP ngày 3/9/2026 (hiệu lực từ 3/9/2026) quy định chi tiết một số điều của Luật An ninh mạng thuộc phạm vi quản lý của Bộ Quốc phòng và ngăn chặn xung đột thông tin trên không gian mạng, thay thế Nghị định số 142/2016/NĐ-CP (Điều 49): Bộ Quốc phòng chủ trì xử lý xung đột thông tin liên quan quốc phòng, chủ quyền; Bộ Công an chủ trì vụ việc liên quan an ninh quốc gia, trật tự, an toàn xã hội; Bộ VHTTDL phối hợp chặn lọc, khắc phục, loại trừ thông tin xung đột trên báo chí, phát thanh, truyền hình, môi trường thông tin điện tử (Điều 37); trong phạm vi quản lý của Bộ Quốc phòng, người đăng tải gỡ thông tin theo yêu cầu của lực lượng chuyên trách thuộc Bộ Quốc phòng trong không quá 6 giờ, khẩn cấp không quá 1 giờ (Điều 25).</w:t>
      </w:r>
    </w:p>
    <w:p>
      <w:pPr>
        <w:pStyle w:val="Compact"/>
        <w:numPr>
          <w:ilvl w:val="0"/>
          <w:numId w:val="1010"/>
        </w:numPr>
      </w:pPr>
      <w:r>
        <w:t xml:space="preserve">Nghị định số 298/2026/NĐ-CP (hiệu lực từ 28/7/2026) quy định Bộ VHTTDL có 22 đơn vị, giao Bộ hướng dẫn, kiểm tra việc phát ngôn, cung cấp thông tin cho báo chí của cơ quan hành chính, theo dõi, tổng hợp, báo cáo Thủ tướng Chính phủ việc cung cấp thông tin giải thích, làm rõ thông tin sai lệch về Việt Nam (Điều 2, Điều 3); theo Quyết định số 2559/QĐ-BVHTTDL ngày 30/9/2026 (hiệu lực từ 1/10/2026, thay Quyết định số 612/QĐ-BVHTTDL và 631/QĐ-BVHTTDL ngày 11/3/2025), Cục Thông tin điện tử và Chuyển đổi số tiếp nhận chức năng của Cục Phát thanh, truyền hình và thông tin điện tử, chủ trì giám sát, tiếp nhận phản ánh, công bố và xử lý tin giả, tin sai sự thật trên mạng.</w:t>
      </w:r>
    </w:p>
    <w:p>
      <w:pPr>
        <w:pStyle w:val="Compact"/>
        <w:numPr>
          <w:ilvl w:val="0"/>
          <w:numId w:val="1010"/>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mục tiêu đến năm 2030, 100% bộ, ngành, địa phương có đầu mối và cơ chế phối hợp truyền thông, nâng cao năng lực xử lý tin giả và khủng hoảng truyền thông; Bộ Công an chủ trì Đề án, phối hợp tổ chức diễn tập truyền thông khủng hoảng, xây dựng cơ chế chia sẻ cảnh báo sớm giữa lực lượng chức năng và cơ quan truyền thông; Bộ VHTTDL chủ trì chỉ đạo báo chí, nền tảng số, thông tin cơ sở, phát triển kho dữ liệu truyền thông số dùng chung.</w:t>
      </w:r>
    </w:p>
    <w:p>
      <w:pPr>
        <w:pStyle w:val="Compact"/>
        <w:numPr>
          <w:ilvl w:val="0"/>
          <w:numId w:val="1010"/>
        </w:numPr>
      </w:pPr>
      <w:r>
        <w:t xml:space="preserve">Quyết định số 423/QĐ-BVHTTDL ngày 5/3/2026 ban hành Bộ Quy tắc ứng xử văn hóa trên môi trường số, áp dụng cho 5 nhóm đối tượng, trong đó có tổ chức, doanh nghiệp cung cấp mạng xã hội, nền tảng số trong và ngoài nước.</w:t>
      </w:r>
    </w:p>
    <w:p>
      <w:pPr>
        <w:pStyle w:val="FirstParagraph"/>
      </w:pPr>
      <w:r>
        <w:rPr>
          <w:b/>
          <w:bCs/>
        </w:rPr>
        <w:t xml:space="preserve">b) Quản lý nền tảng xuyên biên giới chuyển biến rõ.</w:t>
      </w:r>
    </w:p>
    <w:p>
      <w:pPr>
        <w:pStyle w:val="Compact"/>
        <w:numPr>
          <w:ilvl w:val="0"/>
          <w:numId w:val="1011"/>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11"/>
        </w:numPr>
      </w:pPr>
      <w:r>
        <w:t xml:space="preserve">Thời gian TikTok xử lý yêu cầu rút xuống còn 3 đến 12 giờ, thay vì khoảng 24 giờ như trước.</w:t>
      </w:r>
    </w:p>
    <w:p>
      <w:pPr>
        <w:pStyle w:val="Compact"/>
        <w:numPr>
          <w:ilvl w:val="0"/>
          <w:numId w:val="1011"/>
        </w:numPr>
      </w:pPr>
      <w:r>
        <w:t xml:space="preserve">Mốc so sánh quý III/2025: Bộ VHTTDL xử lý hơn 12.200 thông tin xấu độc; Facebook chặn, gỡ 10.713 bài viết (tỷ lệ 96%), YouTube 705 video (92%), TikTok 798 nội dung (97%).</w:t>
      </w:r>
    </w:p>
    <w:p>
      <w:pPr>
        <w:pStyle w:val="Compact"/>
        <w:numPr>
          <w:ilvl w:val="0"/>
          <w:numId w:val="1011"/>
        </w:numPr>
      </w:pPr>
      <w:r>
        <w:t xml:space="preserve">6 tháng đầu năm 2026: TikTok chặn, gỡ 440 tài khoản, 10 tệp âm thanh liên quan khoảng 115.000 video và 275 nội dung; YouTube chặn, gỡ 18 kênh với gần 13.000 video; cơ quan quản lý yêu cầu các nền tảng của Meta (Facebook, Instagram, Messenger, Threads) chặn, gỡ 63 tài khoản, trang, nhóm và 2.147 nội dung vi phạm, trong đó lần đầu có 17 nội dung trên Threads; Trung tâm Xử lý tin giả, thông tin xấu độc Việt Nam tiếp nhận 1.287 phản ánh.</w:t>
      </w:r>
    </w:p>
    <w:p>
      <w:pPr>
        <w:pStyle w:val="Compact"/>
        <w:numPr>
          <w:ilvl w:val="0"/>
          <w:numId w:val="1011"/>
        </w:numPr>
      </w:pPr>
      <w:r>
        <w:t xml:space="preserve">Năm 2026 là năm đầu tiên Meta đáp ứng yêu cầu chặn, gỡ nội dung vi phạm trên Threads, đưa Threads vào cơ chế quản lý như các mạng xã hội xuyên biên giới khác.</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2"/>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2"/>
        </w:numPr>
      </w:pPr>
      <w:r>
        <w:t xml:space="preserve">Chuỗi hoạt động kỷ niệm 80 năm Cách mạng tháng Tám và Quốc khánh 2/9 (năm 2025) tạo làn sóng tự hào dân tộc mạnh mẽ trên không gian mạng.</w:t>
      </w:r>
    </w:p>
    <w:p>
      <w:pPr>
        <w:pStyle w:val="Compact"/>
        <w:numPr>
          <w:ilvl w:val="0"/>
          <w:numId w:val="1012"/>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Compact"/>
        <w:numPr>
          <w:ilvl w:val="0"/>
          <w:numId w:val="1012"/>
        </w:numPr>
      </w:pPr>
      <w:r>
        <w:t xml:space="preserve">Bộ Công an phối hợp Đài Truyền hình Việt Nam triển khai chiến dịch truyền thông</w:t>
      </w:r>
      <w:r>
        <w:t xml:space="preserve"> </w:t>
      </w:r>
      <w:r>
        <w:t xml:space="preserve">“</w:t>
      </w:r>
      <w:r>
        <w:t xml:space="preserve">Tin AI?</w:t>
      </w:r>
      <w:r>
        <w:t xml:space="preserve">”</w:t>
      </w:r>
      <w:r>
        <w:t xml:space="preserve"> </w:t>
      </w:r>
      <w:r>
        <w:t xml:space="preserve">và bản tin</w:t>
      </w:r>
      <w:r>
        <w:t xml:space="preserve"> </w:t>
      </w:r>
      <w:r>
        <w:t xml:space="preserve">“</w:t>
      </w:r>
      <w:r>
        <w:t xml:space="preserve">Thật giả - Kiểm chứng</w:t>
      </w:r>
      <w:r>
        <w:t xml:space="preserve">”</w:t>
      </w:r>
      <w:r>
        <w:t xml:space="preserve">, nâng cao kỹ năng kiểm chứng thông tin, phòng chống tin giả; theo Bộ Công an, tội phạm lừa đảo chiếm đoạt tài sản trên không gian mạng giảm khoảng 30% so với năm 2024 (Dân Việt, 17/10/2026).</w:t>
      </w:r>
    </w:p>
    <w:p>
      <w:pPr>
        <w:pStyle w:val="FirstParagraph"/>
      </w:pPr>
      <w:r>
        <w:rPr>
          <w:b/>
          <w:bCs/>
        </w:rPr>
        <w:t xml:space="preserve">d) Phối hợp xử lý vụ việc cụ thể.</w:t>
      </w:r>
    </w:p>
    <w:p>
      <w:pPr>
        <w:pStyle w:val="Compact"/>
        <w:numPr>
          <w:ilvl w:val="0"/>
          <w:numId w:val="1013"/>
        </w:numPr>
      </w:pPr>
      <w:r>
        <w:t xml:space="preserve">Vụ lật tàu Vịnh Xanh 58 (19/7/2025, 35 người tử vong, 4 người mất tích): Phó Chủ tịch UBND tỉnh Quảng Ninh chủ trì họp báo ngay chiều 20/7/2025, chưa đầy 1 ngày sau vụ việc, công bố thông tin cứu nạn; báo chí cập nhật liên tục, hạn chế không gian cho tin đồn.</w:t>
      </w:r>
    </w:p>
    <w:p>
      <w:pPr>
        <w:pStyle w:val="Compact"/>
        <w:numPr>
          <w:ilvl w:val="0"/>
          <w:numId w:val="1013"/>
        </w:numPr>
      </w:pPr>
      <w:r>
        <w:t xml:space="preserve">Vụ quảng cáo sai sự thật kẹo rau củ Kera (2025): Cơ quan Cảnh sát điều tra Bộ Công an kết luận điều tra ngày 7/9/2025, đề nghị truy tố 5 bị can về tội lừa dối khách hàng, trong đó có 3 người có ảnh hưởng; công ty hoàn trả hơn 1,3 tỷ đồng cho 3.798 khách hàng.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30"/>
    <w:bookmarkStart w:id="31" w:name="Xd73746cb9ee23f35aeefdb2c94377cdf81c0227"/>
    <w:p>
      <w:pPr>
        <w:pStyle w:val="Heading2"/>
      </w:pPr>
      <w:r>
        <w:t xml:space="preserve">2. Một số sự cố mới nhất năm 2026 và bài học</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30"/>
        <w:gridCol w:w="1614"/>
        <w:gridCol w:w="2998"/>
        <w:gridCol w:w="2076"/>
      </w:tblGrid>
      <w:tr>
        <w:trPr>
          <w:tblHeader w:val="true"/>
          <w:cantSplit w:val="true"/>
          <w:tblHeader w:val="true"/>
        </w:trPr>
        <w:tc>
          <w:tcPr>
            <w:shd w:val="clear" w:color="auto" w:fill="DCE6F0"/>
          </w:tcPr>
          <w:p>
            <w:pPr>
              <w:pStyle w:val="Compact"/>
              <w:jc w:val="left"/>
            </w:pPr>
            <w:r>
              <w:rPr>
                <w:b/>
                <w:sz w:val="23"/>
              </w:rPr>
              <w:t xml:space="preserve">Thời gian</w:t>
            </w:r>
          </w:p>
        </w:tc>
        <w:tc>
          <w:tcPr>
            <w:shd w:val="clear" w:color="auto" w:fill="DCE6F0"/>
          </w:tcPr>
          <w:p>
            <w:pPr>
              <w:pStyle w:val="Compact"/>
              <w:jc w:val="left"/>
            </w:pPr>
            <w:r>
              <w:rPr>
                <w:b/>
                <w:sz w:val="23"/>
              </w:rPr>
              <w:t xml:space="preserve">Sự cố</w:t>
            </w:r>
          </w:p>
        </w:tc>
        <w:tc>
          <w:tcPr>
            <w:shd w:val="clear" w:color="auto" w:fill="DCE6F0"/>
          </w:tcPr>
          <w:p>
            <w:pPr>
              <w:pStyle w:val="Compact"/>
              <w:jc w:val="left"/>
            </w:pPr>
            <w:r>
              <w:rPr>
                <w:b/>
                <w:sz w:val="23"/>
              </w:rPr>
              <w:t xml:space="preserve">Diễn biến chính</w:t>
            </w:r>
          </w:p>
        </w:tc>
        <w:tc>
          <w:tcPr>
            <w:shd w:val="clear" w:color="auto" w:fill="DCE6F0"/>
          </w:tcPr>
          <w:p>
            <w:pPr>
              <w:pStyle w:val="Compact"/>
              <w:jc w:val="left"/>
            </w:pPr>
            <w:r>
              <w:rPr>
                <w:b/>
                <w:sz w:val="23"/>
              </w:rPr>
              <w:t xml:space="preserve">Bài học</w:t>
            </w:r>
          </w:p>
        </w:tc>
      </w:tr>
      <w:tr>
        <w:trPr>
          <w:cantSplit w:val="true"/>
        </w:trPr>
        <w:tc>
          <w:tcPr/>
          <w:p>
            <w:pPr>
              <w:pStyle w:val="Compact"/>
              <w:jc w:val="left"/>
            </w:pPr>
            <w:r>
              <w:rPr>
                <w:sz w:val="23"/>
              </w:rPr>
              <w:t xml:space="preserve">12/6/2026</w:t>
            </w:r>
          </w:p>
        </w:tc>
        <w:tc>
          <w:tcPr/>
          <w:p>
            <w:pPr>
              <w:pStyle w:val="Compact"/>
              <w:jc w:val="left"/>
            </w:pPr>
            <w:r>
              <w:rPr>
                <w:sz w:val="23"/>
              </w:rPr>
              <w:t xml:space="preserve">Gián đoạn đồng loạt Facebook, Messenger, Instagram, Threads tại Việt Nam</w:t>
            </w:r>
          </w:p>
        </w:tc>
        <w:tc>
          <w:tcPr/>
          <w:p>
            <w:pPr>
              <w:pStyle w:val="Compact"/>
              <w:jc w:val="left"/>
            </w:pPr>
            <w:r>
              <w:rPr>
                <w:sz w:val="23"/>
              </w:rPr>
              <w:t xml:space="preserve">Người dùng mất kênh liên lạc, tiếp nhận thông tin trong thời gian sự cố</w:t>
            </w:r>
          </w:p>
        </w:tc>
        <w:tc>
          <w:tcPr/>
          <w:p>
            <w:pPr>
              <w:pStyle w:val="Compact"/>
              <w:jc w:val="left"/>
            </w:pPr>
            <w:r>
              <w:rPr>
                <w:sz w:val="23"/>
              </w:rPr>
              <w:t xml:space="preserve">Duy trì kênh thông tin dự phòng; không phụ thuộc hoàn toàn vào nền tảng nước ngoài</w:t>
            </w:r>
          </w:p>
        </w:tc>
      </w:tr>
      <w:tr>
        <w:trPr>
          <w:cantSplit w:val="true"/>
        </w:trPr>
        <w:tc>
          <w:tcPr/>
          <w:p>
            <w:pPr>
              <w:pStyle w:val="Compact"/>
              <w:jc w:val="left"/>
            </w:pPr>
            <w:r>
              <w:rPr>
                <w:sz w:val="23"/>
              </w:rPr>
              <w:t xml:space="preserve">Từ giữa tháng 7/2026</w:t>
            </w:r>
          </w:p>
        </w:tc>
        <w:tc>
          <w:tcPr/>
          <w:p>
            <w:pPr>
              <w:pStyle w:val="Compact"/>
              <w:jc w:val="left"/>
            </w:pPr>
            <w:r>
              <w:rPr>
                <w:sz w:val="23"/>
              </w:rPr>
              <w:t xml:space="preserve">Dự án Làng Vân dưới chân đèo Hải Vân (Đà Nẵng)</w:t>
            </w:r>
          </w:p>
        </w:tc>
        <w:tc>
          <w:tcPr/>
          <w:p>
            <w:pPr>
              <w:pStyle w:val="Compact"/>
              <w:jc w:val="left"/>
            </w:pPr>
            <w:r>
              <w:rPr>
                <w:sz w:val="23"/>
              </w:rPr>
              <w:t xml:space="preserve">Bài đăng trên Threads so sánh hình ảnh trước và sau san lấp mặt bằng dự án (khởi công tháng 6/2025, quy mô khoảng 512 ha, vốn gần 44.000 tỷ đồng) tạo làn sóng lo ngại về cảnh quan, sinh thái, giá trị lịch sử, văn hóa; một số cơ quan truyền thông nước ngoài khai thác, đưa tin dồn dập. Theo Mekong Eye, HĐND thành phố Đà Nẵng đã chấp thuận chuyển đổi gần 30 ha rừng sản xuất cho dự án; người dùng chia sẻ lại hình ảnh hàng nghìn lần, tự tra cứu báo cáo đánh giá tác động môi trường nộp năm 2024; một số người kêu gọi cân nhắc ủng hộ các sản phẩm khác của tập đoàn chủ đầu tư</w:t>
            </w:r>
          </w:p>
        </w:tc>
        <w:tc>
          <w:tcPr/>
          <w:p>
            <w:pPr>
              <w:pStyle w:val="Compact"/>
              <w:jc w:val="left"/>
            </w:pPr>
            <w:r>
              <w:rPr>
                <w:sz w:val="23"/>
              </w:rPr>
              <w:t xml:space="preserve">Dự án lớn tác động môi trường, cảnh quan cần công khai quy hoạch, đánh giá tác động môi trường và đối thoại sớm; thông tin chính thức không thể đến sau tranh luận</w:t>
            </w:r>
          </w:p>
        </w:tc>
      </w:tr>
      <w:tr>
        <w:trPr>
          <w:cantSplit w:val="true"/>
        </w:trPr>
        <w:tc>
          <w:tcPr/>
          <w:p>
            <w:pPr>
              <w:pStyle w:val="Compact"/>
              <w:jc w:val="left"/>
            </w:pPr>
            <w:r>
              <w:rPr>
                <w:sz w:val="23"/>
              </w:rPr>
              <w:t xml:space="preserve">Tháng 8, 9/2026</w:t>
            </w:r>
          </w:p>
        </w:tc>
        <w:tc>
          <w:tcPr/>
          <w:p>
            <w:pPr>
              <w:pStyle w:val="Compact"/>
              <w:jc w:val="left"/>
            </w:pPr>
            <w:r>
              <w:rPr>
                <w:sz w:val="23"/>
              </w:rPr>
              <w:t xml:space="preserve">Tin giả mùa mưa bão</w:t>
            </w:r>
          </w:p>
        </w:tc>
        <w:tc>
          <w:tcPr/>
          <w:p>
            <w:pPr>
              <w:pStyle w:val="Compact"/>
              <w:jc w:val="left"/>
            </w:pPr>
            <w:r>
              <w:rPr>
                <w:sz w:val="23"/>
              </w:rPr>
              <w:t xml:space="preserve">Video cắt ghép, tin sai về vỡ đê, sạt lở, ngập lụt xuất hiện trong nhiều đợt mưa lũ, gây hoang mang và cản trở công tác cứu hộ; ngày 16/9/2026, cơ quan chức năng Hà Tĩnh phạt 15 triệu đồng người đăng video cắt ghép</w:t>
            </w:r>
            <w:r>
              <w:rPr>
                <w:sz w:val="23"/>
              </w:rPr>
              <w:t xml:space="preserve"> </w:t>
            </w:r>
            <w:r>
              <w:rPr>
                <w:sz w:val="23"/>
              </w:rPr>
              <w:t xml:space="preserve">“</w:t>
            </w:r>
            <w:r>
              <w:rPr>
                <w:sz w:val="23"/>
              </w:rPr>
              <w:t xml:space="preserve">vỡ đê</w:t>
            </w:r>
            <w:r>
              <w:rPr>
                <w:sz w:val="23"/>
              </w:rPr>
              <w:t xml:space="preserve">”</w:t>
            </w:r>
          </w:p>
        </w:tc>
        <w:tc>
          <w:tcPr/>
          <w:p>
            <w:pPr>
              <w:pStyle w:val="Compact"/>
              <w:jc w:val="left"/>
            </w:pPr>
            <w:r>
              <w:rPr>
                <w:sz w:val="23"/>
              </w:rPr>
              <w:t xml:space="preserve">Phát hiện nhanh; cải chính ngay trên nền tảng phát tán; công khai kết quả xử lý để răn đe</w:t>
            </w:r>
          </w:p>
        </w:tc>
      </w:tr>
      <w:tr>
        <w:trPr>
          <w:cantSplit w:val="true"/>
        </w:trPr>
        <w:tc>
          <w:tcPr/>
          <w:p>
            <w:pPr>
              <w:pStyle w:val="Compact"/>
              <w:jc w:val="left"/>
            </w:pPr>
            <w:r>
              <w:rPr>
                <w:sz w:val="23"/>
              </w:rPr>
              <w:t xml:space="preserve">Tháng 9, 10/2026</w:t>
            </w:r>
          </w:p>
        </w:tc>
        <w:tc>
          <w:tcPr/>
          <w:p>
            <w:pPr>
              <w:pStyle w:val="Compact"/>
              <w:jc w:val="left"/>
            </w:pPr>
            <w:r>
              <w:rPr>
                <w:sz w:val="23"/>
              </w:rPr>
              <w:t xml:space="preserve">Đề xuất dự án Safari Ba Vì (Hà Nội)</w:t>
            </w:r>
          </w:p>
        </w:tc>
        <w:tc>
          <w:tcPr/>
          <w:p>
            <w:pPr>
              <w:pStyle w:val="Compact"/>
              <w:jc w:val="left"/>
            </w:pPr>
            <w:r>
              <w:rPr>
                <w:sz w:val="23"/>
              </w:rPr>
              <w:t xml:space="preserve">Thông tin ban đầu thiếu nhất quán: có bài báo nêu Hà Nội thống nhất chủ trương, khởi công dịp 10/10, trong khi ngày 5/10/2026 Sở Tài chính Hà Nội khẳng định dự án mới là đề xuất của nhà đầu tư, quy mô dự kiến giảm từ 580 ha xuống khoảng 300 ha, người dân sẽ có cơ hội góp ý. Ngày 17 và 18/10/2026, người dùng Threads phản ánh nhiều bài viết về dự án không hiển thị tại Việt Nam; trào lưu</w:t>
            </w:r>
            <w:r>
              <w:rPr>
                <w:sz w:val="23"/>
              </w:rPr>
              <w:t xml:space="preserve"> </w:t>
            </w:r>
            <w:r>
              <w:rPr>
                <w:sz w:val="23"/>
              </w:rPr>
              <w:t xml:space="preserve">“</w:t>
            </w:r>
            <w:r>
              <w:rPr>
                <w:sz w:val="23"/>
              </w:rPr>
              <w:t xml:space="preserve">Stand with Ba Vì</w:t>
            </w:r>
            <w:r>
              <w:rPr>
                <w:sz w:val="23"/>
              </w:rPr>
              <w:t xml:space="preserve">”</w:t>
            </w:r>
            <w:r>
              <w:rPr>
                <w:sz w:val="23"/>
              </w:rPr>
              <w:t xml:space="preserve"> </w:t>
            </w:r>
            <w:r>
              <w:rPr>
                <w:sz w:val="23"/>
              </w:rPr>
              <w:t xml:space="preserve">xuất hiện. Theo Mekong Eye (26/10/2026), ngày 9/10/2026, UBND thành phố Hà Nội phê duyệt dự án, vốn đầu tư dự kiến hơn 6.500 tỷ đồng, với điều kiện hoàn thành bồi thường, hỗ trợ, tái định cư, giải phóng mặt bằng trong 60 ngày (chưa tìm thấy nguồn trong nước xác nhận)</w:t>
            </w:r>
          </w:p>
        </w:tc>
        <w:tc>
          <w:tcPr/>
          <w:p>
            <w:pPr>
              <w:pStyle w:val="Compact"/>
              <w:jc w:val="left"/>
            </w:pPr>
            <w:r>
              <w:rPr>
                <w:sz w:val="23"/>
              </w:rPr>
              <w:t xml:space="preserve">“</w:t>
            </w:r>
            <w:r>
              <w:rPr>
                <w:sz w:val="23"/>
              </w:rPr>
              <w:t xml:space="preserve">1 đầu mối, 1 thông điệp</w:t>
            </w:r>
            <w:r>
              <w:rPr>
                <w:sz w:val="23"/>
              </w:rPr>
              <w:t xml:space="preserve">”</w:t>
            </w:r>
            <w:r>
              <w:rPr>
                <w:sz w:val="23"/>
              </w:rPr>
              <w:t xml:space="preserve"> </w:t>
            </w:r>
            <w:r>
              <w:rPr>
                <w:sz w:val="23"/>
              </w:rPr>
              <w:t xml:space="preserve">ngay từ đầu; công khai lộ trình lấy ý kiến; biện pháp hạn chế hiển thị cần kèm thông tin giải thích để tránh hiệu ứng ngược</w:t>
            </w:r>
          </w:p>
        </w:tc>
      </w:tr>
      <w:tr>
        <w:trPr>
          <w:cantSplit w:val="true"/>
        </w:trPr>
        <w:tc>
          <w:tcPr/>
          <w:p>
            <w:pPr>
              <w:pStyle w:val="Compact"/>
              <w:jc w:val="left"/>
            </w:pPr>
            <w:r>
              <w:rPr>
                <w:sz w:val="23"/>
              </w:rPr>
              <w:t xml:space="preserve">Năm 2025, 2026</w:t>
            </w:r>
          </w:p>
        </w:tc>
        <w:tc>
          <w:tcPr/>
          <w:p>
            <w:pPr>
              <w:pStyle w:val="Compact"/>
              <w:jc w:val="left"/>
            </w:pPr>
            <w:r>
              <w:rPr>
                <w:sz w:val="23"/>
              </w:rPr>
              <w:t xml:space="preserve">Kích động</w:t>
            </w:r>
            <w:r>
              <w:rPr>
                <w:sz w:val="23"/>
              </w:rPr>
              <w:t xml:space="preserve"> </w:t>
            </w:r>
            <w:r>
              <w:rPr>
                <w:sz w:val="23"/>
              </w:rPr>
              <w:t xml:space="preserve">“</w:t>
            </w:r>
            <w:r>
              <w:rPr>
                <w:sz w:val="23"/>
              </w:rPr>
              <w:t xml:space="preserve">cách mạng Gen Z</w:t>
            </w:r>
            <w:r>
              <w:rPr>
                <w:sz w:val="23"/>
              </w:rPr>
              <w:t xml:space="preserve">”</w:t>
            </w:r>
          </w:p>
        </w:tc>
        <w:tc>
          <w:tcPr/>
          <w:p>
            <w:pPr>
              <w:pStyle w:val="Compact"/>
              <w:jc w:val="left"/>
            </w:pPr>
            <w:r>
              <w:rPr>
                <w:sz w:val="23"/>
              </w:rPr>
              <w:t xml:space="preserve">Tháng 9/2025, trang web của tổ chức khủng bố Việt Tân lợi dụng biểu tình của giới trẻ ở Nepal, Indonesia, kêu gọi</w:t>
            </w:r>
            <w:r>
              <w:rPr>
                <w:sz w:val="23"/>
              </w:rPr>
              <w:t xml:space="preserve"> </w:t>
            </w:r>
            <w:r>
              <w:rPr>
                <w:sz w:val="23"/>
              </w:rPr>
              <w:t xml:space="preserve">“</w:t>
            </w:r>
            <w:r>
              <w:rPr>
                <w:sz w:val="23"/>
              </w:rPr>
              <w:t xml:space="preserve">cách mạng GenZ cho Việt Nam</w:t>
            </w:r>
            <w:r>
              <w:rPr>
                <w:sz w:val="23"/>
              </w:rPr>
              <w:t xml:space="preserve">”</w:t>
            </w:r>
            <w:r>
              <w:rPr>
                <w:sz w:val="23"/>
              </w:rPr>
              <w:t xml:space="preserve">; năm 2026, một số tài khoản, trong đó có tài khoản trên Threads, lợi dụng vụ việc gây bức xúc để kêu gọi Gen Z</w:t>
            </w:r>
            <w:r>
              <w:rPr>
                <w:sz w:val="23"/>
              </w:rPr>
              <w:t xml:space="preserve"> </w:t>
            </w:r>
            <w:r>
              <w:rPr>
                <w:sz w:val="23"/>
              </w:rPr>
              <w:t xml:space="preserve">“</w:t>
            </w:r>
            <w:r>
              <w:rPr>
                <w:sz w:val="23"/>
              </w:rPr>
              <w:t xml:space="preserve">đứng dậy đấu tranh</w:t>
            </w:r>
            <w:r>
              <w:rPr>
                <w:sz w:val="23"/>
              </w:rPr>
              <w:t xml:space="preserve">”</w:t>
            </w:r>
          </w:p>
        </w:tc>
        <w:tc>
          <w:tcPr/>
          <w:p>
            <w:pPr>
              <w:pStyle w:val="Compact"/>
              <w:jc w:val="left"/>
            </w:pPr>
            <w:r>
              <w:rPr>
                <w:sz w:val="23"/>
              </w:rPr>
              <w:t xml:space="preserve">Tách bạch đối tượng chống phá với người trẻ bày tỏ quan điểm; đối thoại bằng ngôn ngữ của giới trẻ trên chính nền tảng giới trẻ sử dụng</w:t>
            </w:r>
          </w:p>
        </w:tc>
      </w:tr>
    </w:tbl>
    <w:p>
      <w:pPr>
        <w:pStyle w:val="BodyText"/>
      </w:pPr>
      <w:r>
        <w:rPr>
          <w:i/>
          <w:iCs/>
        </w:rPr>
        <w:t xml:space="preserve">Ghi chú: diễn biến trên Threads của vụ Làng Vân và vụ Safari Ba Vì chủ yếu dựa trên phản ánh của người dùng và một số nguồn nước ngoài; tổ biên tập đối chiếu với dữ liệu giám sát của Cục Thông tin điện tử và Chuyển đổi số, thông tin của Bộ Công an, UBND thành phố Đà Nẵng, UBND thành phố Hà Nội trước khi sử dụng (xem Phụ lục 5).</w:t>
      </w:r>
    </w:p>
    <w:p>
      <w:pPr>
        <w:pStyle w:val="BodyText"/>
      </w:pPr>
      <w:r>
        <w:rPr>
          <w:i/>
          <w:iCs/>
        </w:rPr>
        <w:t xml:space="preserve">Gợi ý khi trình bày: chọn 1 đến 2 sự cố để minh họa (đề xuất: tin giả mùa mưa bão và đề xuất dự án Safari Ba Vì); nêu bài học chung, không đi sâu vào trách nhiệm của từng cơ quan, doanh nghiệp; tổ biên tập cân nhắc mức độ nêu tên dự án, doanh nghiệp.</w:t>
      </w:r>
    </w:p>
    <w:bookmarkEnd w:id="31"/>
    <w:bookmarkStart w:id="32" w:name="hạn-chế-bất-cập"/>
    <w:p>
      <w:pPr>
        <w:pStyle w:val="Heading2"/>
      </w:pPr>
      <w:r>
        <w:t xml:space="preserve">3. Hạn chế, bất cập</w:t>
      </w:r>
    </w:p>
    <w:p>
      <w:pPr>
        <w:pStyle w:val="Compact"/>
        <w:numPr>
          <w:ilvl w:val="0"/>
          <w:numId w:val="1014"/>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4"/>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4"/>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4"/>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 đối tượng vi phạm dùng AI, dịch chuyển sang Threads, X, Reddit. Chế tài với nền tảng còn nhẹ: nền tảng không gỡ bỏ theo yêu cầu chỉ chịu phạt từ 30 đến 50 triệu đồng; thời hạn rút ngắn còn 6 giờ trong tình huống khẩn cấp mới áp dụng với yêu cầu của lực lượng chuyên trách thuộc Bộ Công an, chưa áp dụng với yêu cầu của Bộ VHTTDL.</w:t>
      </w:r>
    </w:p>
    <w:p>
      <w:pPr>
        <w:pStyle w:val="Compact"/>
        <w:numPr>
          <w:ilvl w:val="0"/>
          <w:numId w:val="1014"/>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 nhân lực giám sát, xử lý thông tin trên không gian mạng ở một số địa phương còn mỏng.</w:t>
      </w:r>
    </w:p>
    <w:p>
      <w:pPr>
        <w:pStyle w:val="Compact"/>
        <w:numPr>
          <w:ilvl w:val="0"/>
          <w:numId w:val="1014"/>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p>
      <w:pPr>
        <w:pStyle w:val="Compact"/>
        <w:numPr>
          <w:ilvl w:val="0"/>
          <w:numId w:val="1014"/>
        </w:numPr>
      </w:pPr>
      <w:r>
        <w:rPr>
          <w:b/>
          <w:bCs/>
        </w:rPr>
        <w:t xml:space="preserve">Hiện diện mờ nhạt trên nền tảng mới.</w:t>
      </w:r>
      <w:r>
        <w:t xml:space="preserve"> </w:t>
      </w:r>
      <w:r>
        <w:t xml:space="preserve">Cơ quan nhà nước, báo chí chủ lực chưa có cách tiếp cận riêng cho Threads và các nền tảng thảo luận mới; cơ chế phối hợp với Meta trên Threads mới hình thành từ năm 2026.</w:t>
      </w:r>
    </w:p>
    <w:p>
      <w:pPr>
        <w:pStyle w:val="Compact"/>
        <w:numPr>
          <w:ilvl w:val="0"/>
          <w:numId w:val="1014"/>
        </w:numPr>
      </w:pPr>
      <w:r>
        <w:rPr>
          <w:b/>
          <w:bCs/>
        </w:rPr>
        <w:t xml:space="preserve">Lúng túng khi phân biệt góp ý chính đáng với hoạt động chống phá.</w:t>
      </w:r>
      <w:r>
        <w:t xml:space="preserve"> </w:t>
      </w:r>
      <w:r>
        <w:t xml:space="preserve">Có nơi xử lý ý kiến phản biện về dự án, chính sách bằng biện pháp kỹ thuật thay vì đối thoại, cung cấp thông tin; ngược lại, có nơi chậm nhận diện khi đối tượng xấu chen vào.</w:t>
      </w:r>
    </w:p>
    <w:bookmarkEnd w:id="32"/>
    <w:bookmarkStart w:id="33" w:name="nguyên-nhân"/>
    <w:p>
      <w:pPr>
        <w:pStyle w:val="Heading2"/>
      </w:pPr>
      <w:r>
        <w:t xml:space="preserve">4. Nguyên nhân</w:t>
      </w:r>
    </w:p>
    <w:p>
      <w:pPr>
        <w:pStyle w:val="Compact"/>
        <w:numPr>
          <w:ilvl w:val="0"/>
          <w:numId w:val="1015"/>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5"/>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3"/>
    <w:bookmarkStart w:id="34" w:name="bài-học-kinh-nghiệm"/>
    <w:p>
      <w:pPr>
        <w:pStyle w:val="Heading2"/>
      </w:pPr>
      <w:r>
        <w:t xml:space="preserve">5. Bài học kinh nghiệm</w:t>
      </w:r>
    </w:p>
    <w:p>
      <w:pPr>
        <w:pStyle w:val="Compact"/>
        <w:numPr>
          <w:ilvl w:val="0"/>
          <w:numId w:val="1016"/>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6"/>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6"/>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6"/>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Compact"/>
        <w:numPr>
          <w:ilvl w:val="0"/>
          <w:numId w:val="1016"/>
        </w:numPr>
      </w:pPr>
      <w:r>
        <w:rPr>
          <w:b/>
          <w:bCs/>
        </w:rPr>
        <w:t xml:space="preserve">Phân loại đúng phản ứng của dư luận.</w:t>
      </w:r>
      <w:r>
        <w:t xml:space="preserve"> </w:t>
      </w:r>
      <w:r>
        <w:t xml:space="preserve">Góp ý, phản biện chính đáng cần đối thoại, công khai thông tin, tiếp thu; thông tin sai cần cải chính, gắn nhãn; chỉ hành vi vi phạm pháp luật, kích động chống phá mới cần biện pháp pháp lý, kỹ thuật, kèm thông tin giải thích.</w:t>
      </w:r>
    </w:p>
    <w:p>
      <w:pPr>
        <w:pStyle w:val="Compact"/>
        <w:numPr>
          <w:ilvl w:val="0"/>
          <w:numId w:val="1016"/>
        </w:numPr>
      </w:pPr>
      <w:r>
        <w:rPr>
          <w:b/>
          <w:bCs/>
        </w:rPr>
        <w:t xml:space="preserve">Có mặt ở nơi dư luận hình thành.</w:t>
      </w:r>
      <w:r>
        <w:t xml:space="preserve"> </w:t>
      </w:r>
      <w:r>
        <w:t xml:space="preserve">Thông tin chính thống phải xuất hiện trên chính nền tảng nơi tranh luận khởi phát, kể cả nền tảng mới như Threads.</w:t>
      </w:r>
    </w:p>
    <w:bookmarkEnd w:id="34"/>
    <w:bookmarkStart w:id="35" w:name="kinh-nghiệm-quốc-tế"/>
    <w:p>
      <w:pPr>
        <w:pStyle w:val="Heading2"/>
      </w:pPr>
      <w:r>
        <w:t xml:space="preserve">6. Kinh nghiệm quốc tế</w:t>
      </w:r>
    </w:p>
    <w:p>
      <w:pPr>
        <w:pStyle w:val="Compact"/>
        <w:numPr>
          <w:ilvl w:val="0"/>
          <w:numId w:val="1017"/>
        </w:numPr>
      </w:pPr>
      <w:r>
        <w:rPr>
          <w:b/>
          <w:bCs/>
        </w:rPr>
        <w:t xml:space="preserve">Lượng hóa thời hạn phản hồi (Trung Quốc).</w:t>
      </w:r>
      <w:r>
        <w:t xml:space="preserve"> </w:t>
      </w:r>
      <w:r>
        <w:t xml:space="preserve">Năm 2016, văn bản của Văn phòng Quốc vụ viện yêu cầu công bố thông tin chính thức chậm nhất 5 giờ, họp báo chậm nhất 24 giờ với sự kiện đột xuất đặc biệt nghiêm trọng, nghiêm trọng, gắn trách nhiệm cơ quan chủ quản (văn bản này nay đã hết hiệu lực); nền tảng bác bỏ tin đồn dùng chung hoạt động từ năm 2018. Mốc 3, 6, 24 giờ đề xuất trong đề cương phù hợp xu hướng này.</w:t>
      </w:r>
    </w:p>
    <w:p>
      <w:pPr>
        <w:pStyle w:val="Compact"/>
        <w:numPr>
          <w:ilvl w:val="0"/>
          <w:numId w:val="1017"/>
        </w:numPr>
      </w:pPr>
      <w:r>
        <w:rPr>
          <w:b/>
          <w:bCs/>
        </w:rPr>
        <w:t xml:space="preserve">Cải chính đính kèm thay vì chỉ gỡ bỏ (Singapore).</w:t>
      </w:r>
      <w:r>
        <w:t xml:space="preserve"> </w:t>
      </w:r>
      <w:r>
        <w:t xml:space="preserve">Luật POFMA (hiệu lực từ 2/10/2019) cho phép cơ quan có thẩm quyền yêu cầu người đăng gắn thông báo cải chính cạnh bài gốc mà không buộc xóa bài, kể cả khi người đăng không biết thông tin sai (Điều 11); yêu cầu nền tảng gửi cải chính tới người dùng đã truy cập tin sai (Điều 21). Lệnh chỉ ban hành khi đủ 2 điều kiện: có thông tin sai về sự kiện và việc ban hành vì lợi ích công cộng (Điều 10, 20); người nhận lệnh có quyền khiếu nại ra tòa (Điều 17, 29). Thực tiễn cho thấy Singapore ưu tiên cải chính: đến 1/7/2026, cơ quan chức năng ban hành 146 lệnh cải chính, 39 lệnh cải chính nhắm mục tiêu, 5 lệnh cải chính chung, nhưng chưa ban hành lệnh buộc ngừng phát tán hay lệnh buộc nền tảng vô hiệu hóa nội dung nào.</w:t>
      </w:r>
    </w:p>
    <w:p>
      <w:pPr>
        <w:pStyle w:val="Compact"/>
        <w:numPr>
          <w:ilvl w:val="0"/>
          <w:numId w:val="1017"/>
        </w:numPr>
      </w:pPr>
      <w:r>
        <w:rPr>
          <w:b/>
          <w:bCs/>
        </w:rPr>
        <w:t xml:space="preserve">Không để khoảng trống thông tin (Anh).</w:t>
      </w:r>
      <w:r>
        <w:t xml:space="preserve"> </w:t>
      </w:r>
      <w:r>
        <w:t xml:space="preserve">Sau vụ tấn công làm 3 bé gái thiệt mạng ở Southport ngày 29/7/2024, cảnh sát không được công bố danh tính nghi phạm vì nghi phạm chưa đủ 18 tuổi. Lúc 16 giờ 49 cùng ngày, 1 bài đăng trên X bịa ra tên nghi phạm và gán thân phận người xin tị nạn; đến trưa 30/7, tin sai đạt 30.000 lượt nhắc từ 18.000 tài khoản trên X. Bạo loạn nổ ra từ tối 30/7, lan ra nhiều thành phố tới 7/8/2024; đến 22/1/2025, cảnh sát thực hiện 1.804 lượt bắt giữ. Ủy ban Nội vụ Hạ viện Anh (báo cáo HC 381, 4/2025) kết luận: chưa thể xác định công bố thêm thông tin có ngăn được bạo loạn hay không, nhưng việc thiếu thông tin đã tạo khoảng trống cho tin sai phát triển; luật và hướng dẫn về công bố thông tin trong tố tụng không còn phù hợp thời đại mạng xã hội; ý kiến không thống nhất giữa cơ quan công tố và cảnh sát về việc công bố tôn giáo của nghi phạm đã cản trở phản ứng của cảnh sát.</w:t>
      </w:r>
    </w:p>
    <w:p>
      <w:pPr>
        <w:pStyle w:val="Compact"/>
        <w:numPr>
          <w:ilvl w:val="0"/>
          <w:numId w:val="1017"/>
        </w:numPr>
      </w:pPr>
      <w:r>
        <w:rPr>
          <w:b/>
          <w:bCs/>
        </w:rPr>
        <w:t xml:space="preserve">Nghĩa vụ ứng phó khủng hoảng của nền tảng (Liên minh châu Âu, Anh).</w:t>
      </w:r>
      <w:r>
        <w:t xml:space="preserve"> </w:t>
      </w:r>
      <w:r>
        <w:t xml:space="preserve">Đạo luật Dịch vụ số của Liên minh châu Âu buộc nền tảng rất lớn đánh giá, giảm thiểu rủi ro hệ thống hằng năm; khi có khủng hoảng, Ủy ban châu Âu có quyền ra quyết định công khai buộc nền tảng áp dụng biện pháp trong thời hạn không quá 3 tháng (Điều 36); giao thức khủng hoảng gồm hiển thị nổi bật thông tin của cơ quan nhà nước và đầu mối liên lạc khủng hoảng (Điều 48); mức phạt tối đa 6% tổng doanh thu toàn cầu (Điều 74); tháng 12/2025, Ủy ban châu Âu phạt X 120 triệu euro vì vi phạm nghĩa vụ minh bạch: dấu tích xanh gây hiểu lầm về việc xác minh tài khoản (khoản 1 Điều 25), kho quảng cáo thiếu minh bạch (Điều 39), cản trở nhà nghiên cứu tiếp cận dữ liệu công khai (khoản 12 Điều 40); phần điều tra về nội dung bất hợp pháp và thao túng thông tin vẫn tiếp tục. Ngày 9/6/2026, cơ quan quản lý truyền thông Anh (Ofcom) quyết định yêu cầu nền tảng quy mô lớn có rủi ro trung bình và nền tảng mọi quy mô có rủi ro cao lập giao thức ứng phó khủng hoảng bằng văn bản, gồm: bộ chỉ số nhận diện khủng hoảng; tổ ứng phó liên chức năng có thẩm quyền quyết định; biện pháp xử lý nội dung; phân tích sau khủng hoảng, lưu hồ sơ, chậm nhất sau 90 ngày. Nền tảng lớn lập kênh liên lạc riêng với cơ quan thực thi pháp luật khi có khủng hoảng. Ofcom không ấn định thời hạn cứng, chỉ yêu cầu kích hoạt sớm nhất có thể trong thực tế, vì chưa đủ bằng chứng cho 1 chuẩn chung; quy định có hiệu lực sau khi Nghị viện thông qua.</w:t>
      </w:r>
    </w:p>
    <w:p>
      <w:pPr>
        <w:pStyle w:val="Compact"/>
        <w:numPr>
          <w:ilvl w:val="0"/>
          <w:numId w:val="1017"/>
        </w:numPr>
      </w:pPr>
      <w:r>
        <w:rPr>
          <w:b/>
          <w:bCs/>
        </w:rPr>
        <w:t xml:space="preserve">Cảnh báo về chặn diện rộng (Nepal).</w:t>
      </w:r>
      <w:r>
        <w:t xml:space="preserve"> </w:t>
      </w:r>
      <w:r>
        <w:t xml:space="preserve">Lệnh chặn 26 nền tảng mạng xã hội đầu tháng 9/2025 trở thành ngòi nổ cho làn sóng biểu tình của giới trẻ; chính quyền phải dỡ lệnh chặn chỉ vài ngày sau, Thủ tướng từ chức ngày 9/9/2025.</w:t>
      </w:r>
    </w:p>
    <w:p>
      <w:pPr>
        <w:pStyle w:val="Compact"/>
        <w:numPr>
          <w:ilvl w:val="0"/>
          <w:numId w:val="1017"/>
        </w:numPr>
      </w:pPr>
      <w:r>
        <w:rPr>
          <w:b/>
          <w:bCs/>
        </w:rPr>
        <w:t xml:space="preserve">Cơ quan chuyên trách, bằng chứng công khai (Pháp, Thụy Điển).</w:t>
      </w:r>
      <w:r>
        <w:t xml:space="preserve"> </w:t>
      </w:r>
      <w:r>
        <w:t xml:space="preserve">Pháp lập cơ quan VIGINUM (2021), công bố báo cáo về 43 chiến dịch thao túng thông tin nhắm vào Thế vận hội Paris 2024; Thụy Điển lập Cơ quan Phòng vệ tâm lý (2022). Báo cáo bằng chứng công khai làm tăng tính chính danh của biện pháp xử lý.</w:t>
      </w:r>
    </w:p>
    <w:p>
      <w:pPr>
        <w:pStyle w:val="Compact"/>
        <w:numPr>
          <w:ilvl w:val="0"/>
          <w:numId w:val="1017"/>
        </w:numPr>
      </w:pPr>
      <w:r>
        <w:rPr>
          <w:b/>
          <w:bCs/>
        </w:rPr>
        <w:t xml:space="preserve">Đầu tư dài hạn cho</w:t>
      </w:r>
      <w:r>
        <w:rPr>
          <w:b/>
          <w:bCs/>
        </w:rPr>
        <w:t xml:space="preserve"> </w:t>
      </w:r>
      <w:r>
        <w:rPr>
          <w:b/>
          <w:bCs/>
        </w:rPr>
        <w:t xml:space="preserve">“</w:t>
      </w:r>
      <w:r>
        <w:rPr>
          <w:b/>
          <w:bCs/>
        </w:rPr>
        <w:t xml:space="preserve">sức đề kháng</w:t>
      </w:r>
      <w:r>
        <w:rPr>
          <w:b/>
          <w:bCs/>
        </w:rPr>
        <w:t xml:space="preserve">”</w:t>
      </w:r>
      <w:r>
        <w:rPr>
          <w:b/>
          <w:bCs/>
        </w:rPr>
        <w:t xml:space="preserve"> </w:t>
      </w:r>
      <w:r>
        <w:rPr>
          <w:b/>
          <w:bCs/>
        </w:rPr>
        <w:t xml:space="preserve">(Phần Lan, nghiên cứu</w:t>
      </w:r>
      <w:r>
        <w:rPr>
          <w:b/>
          <w:bCs/>
        </w:rPr>
        <w:t xml:space="preserve"> </w:t>
      </w:r>
      <w:r>
        <w:rPr>
          <w:b/>
          <w:bCs/>
        </w:rPr>
        <w:t xml:space="preserve">“</w:t>
      </w:r>
      <w:r>
        <w:rPr>
          <w:b/>
          <w:bCs/>
        </w:rPr>
        <w:t xml:space="preserve">tiêm chủng thông tin</w:t>
      </w:r>
      <w:r>
        <w:rPr>
          <w:b/>
          <w:bCs/>
        </w:rPr>
        <w:t xml:space="preserve">”</w:t>
      </w:r>
      <w:r>
        <w:rPr>
          <w:b/>
          <w:bCs/>
        </w:rPr>
        <w:t xml:space="preserve">).</w:t>
      </w:r>
      <w:r>
        <w:t xml:space="preserve"> </w:t>
      </w:r>
      <w:r>
        <w:t xml:space="preserve">Phần Lan đưa giáo dục năng lực truyền thông vào chương trình từ mầm non; nghiên cứu đăng trên Science Advances (2022), gồm 6 thí nghiệm có đối chứng với 6.464 người và 1 thử nghiệm thực địa trên YouTube, cho thấy video ngắn giới thiệu thủ đoạn thao túng giúp người xem nhận diện thủ đoạn và phân biệt nội dung đáng tin tốt hơn. Trong thử nghiệm thực địa, video quảng cáo hiển thị cho khoảng 5,4 triệu người dùng trong 15 ngày; trong số 22.632 người trả lời câu hỏi kiểm tra, khả năng nhận diện thủ đoạn tăng trung bình khoảng 5%; chi phí trung bình khoảng 0,05 USD mỗi lượt xem.</w:t>
      </w:r>
    </w:p>
    <w:p>
      <w:pPr>
        <w:pStyle w:val="Compact"/>
        <w:numPr>
          <w:ilvl w:val="0"/>
          <w:numId w:val="1017"/>
        </w:numPr>
      </w:pPr>
      <w:r>
        <w:rPr>
          <w:b/>
          <w:bCs/>
        </w:rPr>
        <w:t xml:space="preserve">Kinh nghiệm liên quan Threads (Úc, Malaysia, Meta).</w:t>
      </w:r>
      <w:r>
        <w:t xml:space="preserve"> </w:t>
      </w:r>
      <w:r>
        <w:t xml:space="preserve">Úc đưa Threads vào danh sách nền tảng phải thực hiện quy định cấm tài khoản người dưới 16 tuổi từ tháng 12/2025; Malaysia phối hợp cảnh sát và Meta truy tìm chủ tài khoản phát tán video xúc phạm tôn giáo trên Threads (3/2026); năm 2025, Meta chấm dứt chương trình kiểm chứng thông tin của bên thứ 3 tại Mỹ trên cả Facebook, Instagram và Threads, chuyển sang ghi chú cộng đồng. Đến nay chưa có quốc gia nào công bố kinh nghiệm dùng Threads làm kênh xử lý khủng hoảng kèm đánh giá kết quả.</w:t>
      </w:r>
    </w:p>
    <w:p>
      <w:pPr>
        <w:pStyle w:val="Compact"/>
        <w:numPr>
          <w:ilvl w:val="0"/>
          <w:numId w:val="1017"/>
        </w:numPr>
      </w:pPr>
      <w:r>
        <w:rPr>
          <w:b/>
          <w:bCs/>
        </w:rPr>
        <w:t xml:space="preserve">Chuẩn hóa yêu cầu xử lý, ưu tiên đầu mối tin cậy, xử lý tài khoản giả (Liên minh châu Âu, Singapore).</w:t>
      </w:r>
      <w:r>
        <w:t xml:space="preserve"> </w:t>
      </w:r>
      <w:r>
        <w:t xml:space="preserve">Đạo luật Dịch vụ số buộc lệnh xử lý nội dung bất hợp pháp của cơ quan tư pháp, hành chính nêu rõ căn cứ pháp lý, lý do, đường dẫn cụ thể, cơ chế khiếu nại và giới hạn phạm vi lãnh thổ ở mức thật sự cần thiết; nền tảng báo kết quả thực hiện</w:t>
      </w:r>
      <w:r>
        <w:t xml:space="preserve"> </w:t>
      </w:r>
      <w:r>
        <w:t xml:space="preserve">“</w:t>
      </w:r>
      <w:r>
        <w:t xml:space="preserve">không chậm trễ quá mức</w:t>
      </w:r>
      <w:r>
        <w:t xml:space="preserve">”</w:t>
      </w:r>
      <w:r>
        <w:t xml:space="preserve">, Đạo luật không ấn định số giờ (Điều 9). Nền tảng ưu tiên xử lý thông báo của</w:t>
      </w:r>
      <w:r>
        <w:t xml:space="preserve"> </w:t>
      </w:r>
      <w:r>
        <w:t xml:space="preserve">“</w:t>
      </w:r>
      <w:r>
        <w:t xml:space="preserve">bên báo cáo tin cậy</w:t>
      </w:r>
      <w:r>
        <w:t xml:space="preserve">”</w:t>
      </w:r>
      <w:r>
        <w:t xml:space="preserve">, tức tổ chức có chuyên môn, độc lập với nền tảng, do cơ quan điều phối dịch vụ số quốc gia công nhận; bên báo cáo tin cậy công khai báo cáo hằng năm về các thông báo đã gửi (Điều 22). Nền tảng tạm ngừng dịch vụ với tài khoản thường xuyên đăng nội dung rõ ràng bất hợp pháp, sau khi cảnh báo trước (Điều 23). Luật POFMA cho phép Bộ trưởng yêu cầu nền tảng hạn chế tài khoản giả hoặc tài khoản do bot điều khiển dùng để phát tán tin sai, thực hiện hành vi phối hợp thiếu xác thực, tối đa 3 tháng hoặc không thời hạn (Điều 40); cấm đưa quảng cáo, hỗ trợ tài chính cho trang trực tuyến mà Bộ trưởng đã công bố vi phạm (Điều 32, 37, 38); phạt nền tảng không khắc phục vi phạm quy tắc thực hành tới 1 triệu SGD, cộng tới 100.000 SGD mỗi ngày tiếp tục vi phạm (Điều 50).</w:t>
      </w:r>
    </w:p>
    <w:p>
      <w:pPr>
        <w:pStyle w:val="FirstParagraph"/>
      </w:pPr>
      <w:r>
        <w:rPr>
          <w:i/>
          <w:iCs/>
        </w:rPr>
        <w:t xml:space="preserve">Chi tiết, số liệu, nguồn tại Phụ lục 6. Gợi ý khi trình bày: chỉ nêu 1 câu, ví dụ</w:t>
      </w:r>
      <w:r>
        <w:rPr>
          <w:i/>
          <w:iCs/>
        </w:rPr>
        <w:t xml:space="preserve"> </w:t>
      </w:r>
      <w:r>
        <w:rPr>
          <w:i/>
          <w:iCs/>
        </w:rPr>
        <w:t xml:space="preserve">“</w:t>
      </w:r>
      <w:r>
        <w:rPr>
          <w:i/>
          <w:iCs/>
        </w:rPr>
        <w:t xml:space="preserve">Kinh nghiệm của Trung Quốc, Singapore, Anh cho thấy: cần lượng hóa thời hạn phản hồi, ưu tiên cải chính thay vì chỉ gỡ bỏ, và im lặng vì thủ tục sẽ để lại khoảng trống cho tin sai</w:t>
      </w:r>
      <w:r>
        <w:rPr>
          <w:i/>
          <w:iCs/>
        </w:rPr>
        <w:t xml:space="preserve">”</w:t>
      </w:r>
      <w:r>
        <w:rPr>
          <w:i/>
          <w:iCs/>
        </w:rPr>
        <w:t xml:space="preserve">.</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5"/>
    <w:bookmarkEnd w:id="36"/>
    <w:bookmarkStart w:id="45"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7" w:name="X3b606fac8e10e45c422060c65e4197064830ea5"/>
    <w:p>
      <w:pPr>
        <w:pStyle w:val="Heading2"/>
      </w:pPr>
      <w:r>
        <w:t xml:space="preserve">Nhóm 1. Đổi mới nhận thức, đề cao trách nhiệm người đứng đầu</w:t>
      </w:r>
    </w:p>
    <w:p>
      <w:pPr>
        <w:pStyle w:val="Compact"/>
        <w:numPr>
          <w:ilvl w:val="0"/>
          <w:numId w:val="1018"/>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8"/>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8"/>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8"/>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8"/>
        </w:numPr>
      </w:pPr>
      <w:r>
        <w:t xml:space="preserve">Với dự án đầu tư lớn tác động tới môi trường, cảnh quan, di sản văn hóa: công khai thông tin quy hoạch, đánh giá tác động môi trường, tổ chức lấy ý kiến cộng đồng và có kế hoạch truyền thông trước khi triển khai, theo tinh thần</w:t>
      </w:r>
      <w:r>
        <w:t xml:space="preserve"> </w:t>
      </w:r>
      <w:r>
        <w:t xml:space="preserve">“</w:t>
      </w:r>
      <w:r>
        <w:t xml:space="preserve">dân biết, dân bàn, dân làm, dân kiểm tra, dân giám sát, dân thụ hưởng</w:t>
      </w:r>
      <w:r>
        <w:t xml:space="preserve">”</w:t>
      </w:r>
      <w:r>
        <w:t xml:space="preserve">, trên cơ sở Luật Tiếp cận thông tin năm 2016 và Luật Thực hiện dân chủ ở cơ sở năm 2022.</w:t>
      </w:r>
    </w:p>
    <w:p>
      <w:pPr>
        <w:pStyle w:val="Compact"/>
        <w:numPr>
          <w:ilvl w:val="0"/>
          <w:numId w:val="1018"/>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7"/>
    <w:bookmarkStart w:id="38" w:name="Xd40e24c53a30f6e873348ad2d5131cd62c86d93"/>
    <w:p>
      <w:pPr>
        <w:pStyle w:val="Heading2"/>
      </w:pPr>
      <w:r>
        <w:t xml:space="preserve">Nhóm 2. Hoàn thiện thể chế, quy chế phối hợp và quy trình xử lý [Đột phá]</w:t>
      </w:r>
    </w:p>
    <w:p>
      <w:pPr>
        <w:pStyle w:val="Compact"/>
        <w:numPr>
          <w:ilvl w:val="0"/>
          <w:numId w:val="1019"/>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20"/>
        </w:numPr>
      </w:pPr>
      <w:r>
        <w:t xml:space="preserve">Phân 3 cấp độ khủng hoảng (chi tiết tại Phụ lục 1).</w:t>
      </w:r>
    </w:p>
    <w:p>
      <w:pPr>
        <w:pStyle w:val="Compact"/>
        <w:numPr>
          <w:ilvl w:val="1"/>
          <w:numId w:val="1020"/>
        </w:numPr>
      </w:pPr>
      <w:r>
        <w:t xml:space="preserve">Xác định cơ quan chủ trì, cơ quan phối hợp theo từng cấp độ.</w:t>
      </w:r>
    </w:p>
    <w:p>
      <w:pPr>
        <w:pStyle w:val="Compact"/>
        <w:numPr>
          <w:ilvl w:val="1"/>
          <w:numId w:val="1020"/>
        </w:numPr>
      </w:pPr>
      <w:r>
        <w:t xml:space="preserve">Cơ chế huy động báo chí, nền tảng số, lực lượng chuyên trách.</w:t>
      </w:r>
    </w:p>
    <w:p>
      <w:pPr>
        <w:pStyle w:val="Compact"/>
        <w:numPr>
          <w:ilvl w:val="1"/>
          <w:numId w:val="1020"/>
        </w:numPr>
      </w:pPr>
      <w:r>
        <w:t xml:space="preserve">Chế độ thông tin, báo cáo, đánh giá sau khủng hoảng.</w:t>
      </w:r>
    </w:p>
    <w:p>
      <w:pPr>
        <w:pStyle w:val="Compact"/>
        <w:numPr>
          <w:ilvl w:val="1"/>
          <w:numId w:val="1020"/>
        </w:numPr>
      </w:pPr>
      <w:r>
        <w:t xml:space="preserve">Bảo đảm thống nhất với quy trình xử lý tin giả theo Nghị định số 328/2026/NĐ-CP (Bộ Công an giúp Chính phủ quản lý nhà nước; Bộ VHTTDL phối hợp công bố, cảnh báo trên truyền thông đại chúng đối với tin giả có nguy cơ gây khủng hoảng truyền thông) và các biện pháp theo Nghị định số 327/2026/NĐ-CP.</w:t>
      </w:r>
    </w:p>
    <w:p>
      <w:pPr>
        <w:pStyle w:val="Compact"/>
        <w:numPr>
          <w:ilvl w:val="1"/>
          <w:numId w:val="1020"/>
        </w:numPr>
      </w:pPr>
      <w:r>
        <w:t xml:space="preserve">Quy định sẵn</w:t>
      </w:r>
      <w:r>
        <w:t xml:space="preserve"> </w:t>
      </w:r>
      <w:r>
        <w:t xml:space="preserve">“</w:t>
      </w:r>
      <w:r>
        <w:t xml:space="preserve">thông tin tối thiểu có thể công bố</w:t>
      </w:r>
      <w:r>
        <w:t xml:space="preserve">”</w:t>
      </w:r>
      <w:r>
        <w:t xml:space="preserve"> </w:t>
      </w:r>
      <w:r>
        <w:t xml:space="preserve">đối với vụ việc đang điều tra, xác minh, cùng cơ chế thống nhất nhanh nội dung công bố giữa cơ quan điều tra, viện kiểm sát và người phát ngôn, để không tạo khoảng trống thông tin (bài học từ vụ Southport của Anh năm 2024: ý kiến không thống nhất giữa cơ quan công tố và cảnh sát làm chậm việc công bố). Rà soát hướng dẫn này định kỳ và khi môi trường truyền thông thay đổi lớn (Ủy ban Nội vụ Hạ viện Anh kiến nghị cơ quan công tố cập nhật hướng dẫn cho báo chí ít nhất 5 năm 1 lần, thống nhất cách hiểu với cảnh sát và báo chí).</w:t>
      </w:r>
    </w:p>
    <w:p>
      <w:pPr>
        <w:pStyle w:val="Compact"/>
        <w:numPr>
          <w:ilvl w:val="0"/>
          <w:numId w:val="1019"/>
        </w:numPr>
      </w:pPr>
      <w:r>
        <w:t xml:space="preserve">Triển khai nghiêm Nghị định số 244/2026/NĐ-CP về phát ngôn và cung cấp thông tin cho báo chí: kiểm tra việc ban hành quy chế phát ngôn nội bộ (thời hạn 45 ngày kể từ ngày 1/7/2026); hướng dẫn phát ngôn trên tài khoản chính thức của cơ quan nhà nước trên nền tảng số; trong Quy chế phối hợp, đặt mục tiêu thông tin ban đầu sớm hơn mốc tối đa 24 giờ tại khoản 3, 4 Điều 7 đối với khủng hoảng cấp độ 2 và 3; dùng chỉ tiêu</w:t>
      </w:r>
      <w:r>
        <w:t xml:space="preserve"> </w:t>
      </w:r>
      <w:r>
        <w:t xml:space="preserve">“</w:t>
      </w:r>
      <w:r>
        <w:t xml:space="preserve">số vụ việc phát ngôn đúng hạn</w:t>
      </w:r>
      <w:r>
        <w:t xml:space="preserve">”</w:t>
      </w:r>
      <w:r>
        <w:t xml:space="preserve"> </w:t>
      </w:r>
      <w:r>
        <w:t xml:space="preserve">trong biểu mẫu báo cáo hằng năm theo Điều 10 làm số liệu nền.</w:t>
      </w:r>
    </w:p>
    <w:p>
      <w:pPr>
        <w:pStyle w:val="Compact"/>
        <w:numPr>
          <w:ilvl w:val="0"/>
          <w:numId w:val="1019"/>
        </w:numPr>
      </w:pPr>
      <w:r>
        <w:t xml:space="preserve">Ban hành bộ quy trình mẫu và kịch bản xử lý cho khoảng 10 đến 12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 dự án đầu tư gây tranh cãi về môi trường, cảnh quan; làn sóng dư luận khởi phát trên nền tảng thảo luận như Threads; gián đoạn nền tảng mạng xã hội diện rộng.</w:t>
      </w:r>
    </w:p>
    <w:p>
      <w:pPr>
        <w:pStyle w:val="Compact"/>
        <w:numPr>
          <w:ilvl w:val="0"/>
          <w:numId w:val="1019"/>
        </w:numPr>
      </w:pPr>
      <w:r>
        <w:t xml:space="preserve">Hoàn thiện văn bản hướng dẫn Luật Báo chí 2025, Luật Trí tuệ nhân tạo (gắn nhãn nội dung AI); sửa đổi, bổ sung Nghị định số 147/2024/NĐ-CP theo hướng: cập nhật dẫn chiếu Luật An ninh mạng năm 2025 và tên cơ quan quản lý (Nghị định còn dẫn Điều 8 Luật An ninh mạng năm 2018 và Bộ Thông tin và Truyền thông); rút ngắn thời hạn nền tảng xử lý yêu cầu của Bộ VHTTDL trong tình huống khẩn cấp (Nghị định chỉ có mốc 24 giờ; mốc 6 giờ hiện gắn với yêu cầu của lực lượng chuyên trách thuộc Bộ Công an đối với nhà cung cấp dịch vụ theo Điều 25 Luật An ninh mạng; Nghị định số 327/2026/NĐ-CP và Nghị định số 343/2026/NĐ-CP đặt các mốc khác nhau là 24 giờ, 6 giờ và 6 giờ, 1 giờ, nên Quy chế phối hợp thống nhất cách áp dụng), kèm mẫu yêu cầu chuẩn nêu rõ căn cứ pháp lý, lý do, đường dẫn cụ thể để nền tảng xử lý nhanh, khó từ chối (tham khảo Điều 9 Đạo luật Dịch vụ số của Liên minh châu Âu); đề xuất nâng mức phạt đối với nền tảng xuyên biên giới không thực hiện yêu cầu ngăn chặn, gỡ bỏ (hiện từ 30 đến 50 triệu đồng theo Điều 97 Nghị định số 174/2026/NĐ-CP; Singapore phạt nền tảng không khắc phục vi phạm tới 1 triệu SGD, cộng tới 100.000 SGD mỗi ngày tiếp tục vi phạm); ưu tiên hiển thị thông tin chính thống khi xảy ra khủng hoảng (tham khảo Điều 48 Đạo luật Dịch vụ số của Liên minh châu Âu, Điều 48 Luật POFMA của Singapore); báo cáo minh bạch định kỳ.</w:t>
      </w:r>
    </w:p>
    <w:p>
      <w:pPr>
        <w:pStyle w:val="Compact"/>
        <w:numPr>
          <w:ilvl w:val="0"/>
          <w:numId w:val="1019"/>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8"/>
    <w:bookmarkStart w:id="39" w:name="X573b61a05b9068aa29593ddd26c525dbc69a874"/>
    <w:p>
      <w:pPr>
        <w:pStyle w:val="Heading2"/>
      </w:pPr>
      <w:r>
        <w:t xml:space="preserve">Nhóm 3. Xây dựng hệ thống giám sát, dự báo, cảnh báo sớm dùng chung [Đột phá]</w:t>
      </w:r>
    </w:p>
    <w:p>
      <w:pPr>
        <w:pStyle w:val="Compact"/>
        <w:numPr>
          <w:ilvl w:val="0"/>
          <w:numId w:val="1021"/>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 bao quát cả nền tảng mới như Threads.</w:t>
      </w:r>
    </w:p>
    <w:p>
      <w:pPr>
        <w:pStyle w:val="Compact"/>
        <w:numPr>
          <w:ilvl w:val="0"/>
          <w:numId w:val="1021"/>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21"/>
        </w:numPr>
      </w:pPr>
      <w:r>
        <w:t xml:space="preserve">Kết hợp năng lực giám sát tại chỗ của địa phương với hỗ trợ của trung ương đối với nhóm kín, nền tảng nhắn tin và nguồn phát tán từ nước ngoài; xác minh nhanh tin đồn về tụ tập đông người để tin giả không dẫn tới huy động thật (bài học từ Anh năm 2024: tin đồn trên Telegram về 15 điểm biểu tình, phần lớn bịa đặt, vẫn khiến khoảng 10.000 người tụ tập phản đối tại 1 quận của London).</w:t>
      </w:r>
    </w:p>
    <w:p>
      <w:pPr>
        <w:pStyle w:val="Compact"/>
        <w:numPr>
          <w:ilvl w:val="0"/>
          <w:numId w:val="1021"/>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21"/>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21"/>
        </w:numPr>
      </w:pPr>
      <w:r>
        <w:t xml:space="preserve">Xác lập số liệu nền (thời gian phát hiện, thời gian phản hồi, tỷ lệ gỡ bỏ, thời gian kết thúc khủng hoảng) để đo lường hiệu quả hằng quý, kết hợp chỉ tiêu trong biểu mẫu báo cáo theo Điều 10 Nghị định số 244/2026/NĐ-CP.</w:t>
      </w:r>
    </w:p>
    <w:p>
      <w:pPr>
        <w:pStyle w:val="Compact"/>
        <w:numPr>
          <w:ilvl w:val="0"/>
          <w:numId w:val="1021"/>
        </w:numPr>
      </w:pPr>
      <w:r>
        <w:t xml:space="preserve">Định kỳ công bố báo cáo bằng chứng về các chiến dịch thao túng thông tin có tổ chức từ nước ngoài, tăng tính chính danh của biện pháp xử lý (tham khảo cơ quan VIGINUM của Pháp).</w:t>
      </w:r>
    </w:p>
    <w:p>
      <w:pPr>
        <w:pStyle w:val="Compact"/>
        <w:numPr>
          <w:ilvl w:val="0"/>
          <w:numId w:val="1021"/>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9"/>
    <w:bookmarkStart w:id="40"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22"/>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 phù hợp cơ chế 1 đầu mối chủ trì của Nghị định số 244/2026/NĐ-CP (Điều 7 khoản 2).</w:t>
      </w:r>
    </w:p>
    <w:p>
      <w:pPr>
        <w:pStyle w:val="Compact"/>
        <w:numPr>
          <w:ilvl w:val="0"/>
          <w:numId w:val="1022"/>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22"/>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22"/>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 Mốc 24 giờ là thời hạn tối đa theo khoản 3, 4 Điều 7 Nghị định số 244/2026/NĐ-CP, tính từ khi cơ quan tiếp nhận vụ việc hoặc xác định vụ việc có nguy cơ tác động đến dư luận; mốc 3 giờ, 6 giờ là mục tiêu đề xuất, phù hợp tốc độ lan truyền trên mạng xã hội.</w:t>
      </w:r>
    </w:p>
    <w:p>
      <w:pPr>
        <w:pStyle w:val="Compact"/>
        <w:numPr>
          <w:ilvl w:val="0"/>
          <w:numId w:val="1022"/>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22"/>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22"/>
        </w:numPr>
      </w:pPr>
      <w:r>
        <w:t xml:space="preserve">Song song, lực lượng chức năng xác minh, xử lý người tung tin; phối hợp nền tảng gỡ bỏ nội dung vi phạm. Nguyên tắc: gỡ bỏ không thay thế giải thích. Khi áp dụng biện pháp hạn chế hiển thị, cơ quan có thẩm quyền công bố căn cứ, lý do ở mức phù hợp để tránh hiệu ứng ngược.</w:t>
      </w:r>
    </w:p>
    <w:p>
      <w:pPr>
        <w:pStyle w:val="Compact"/>
        <w:numPr>
          <w:ilvl w:val="0"/>
          <w:numId w:val="1022"/>
        </w:numPr>
      </w:pPr>
      <w:r>
        <w:rPr>
          <w:b/>
          <w:bCs/>
        </w:rPr>
        <w:t xml:space="preserve">Cải chính đính kèm:</w:t>
      </w:r>
      <w:r>
        <w:t xml:space="preserve"> </w:t>
      </w:r>
      <w:r>
        <w:t xml:space="preserve">kết hợp gắn nhãn tin giả theo Nghị định số 328/2026/NĐ-CP với thông báo cải chính gắn vào bài gốc, dẫn tới thông tin chính thức và hiển thị cho người dùng đã xem tin sai (tham khảo Luật POFMA của Singapore); chỉ gỡ bỏ đối với nội dung vi phạm nghiêm trọng.</w:t>
      </w:r>
    </w:p>
    <w:p>
      <w:pPr>
        <w:pStyle w:val="Compact"/>
        <w:numPr>
          <w:ilvl w:val="0"/>
          <w:numId w:val="1022"/>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40"/>
    <w:bookmarkStart w:id="41"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3"/>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3"/>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3"/>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3"/>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3"/>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3"/>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3"/>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41"/>
    <w:bookmarkStart w:id="42" w:name="Xe7df467628ac3f8836f2633eba9266256a07ad3"/>
    <w:p>
      <w:pPr>
        <w:pStyle w:val="Heading2"/>
      </w:pPr>
      <w:r>
        <w:t xml:space="preserve">Nhóm 6. Quản lý nền tảng, xử lý nghiêm vi phạm</w:t>
      </w:r>
    </w:p>
    <w:p>
      <w:pPr>
        <w:pStyle w:val="Compact"/>
        <w:numPr>
          <w:ilvl w:val="0"/>
          <w:numId w:val="1024"/>
        </w:numPr>
      </w:pPr>
      <w:r>
        <w:t xml:space="preserve">Yêu cầu nền tảng xuyên biên giới thực hiện nghiêm nghĩa vụ: xác thực tài khoản; gỡ bỏ trong thời hạn quy định; cung cấp dữ liệu phục vụ điều tra; thiết lập kênh ưu tiên cho các đầu mối báo cáo tin cậy do cơ quan quản lý công nhận (tham khảo Điều 22 Đạo luật Dịch vụ số) và giao thức ứng phó khủng hoảng gồm bộ chỉ số nhận diện, tổ ứng phó, kênh liên lạc riêng với cơ quan chức năng, phân tích sau khủng hoảng (tham khảo Đạo luật Dịch vụ số của Liên minh châu Âu và quy định của Ofcom, Anh, năm 2026); báo cáo minh bạch định kỳ.</w:t>
      </w:r>
    </w:p>
    <w:p>
      <w:pPr>
        <w:pStyle w:val="Compact"/>
        <w:numPr>
          <w:ilvl w:val="0"/>
          <w:numId w:val="1024"/>
        </w:numPr>
      </w:pPr>
      <w:r>
        <w:t xml:space="preserve">Không áp dụng biện pháp chặn nền tảng diện rộng; biện pháp kỹ thuật nhắm đúng nội dung, đúng tài khoản vi phạm (bài học từ Nepal năm 2025). Nghị định số 327/2026/NĐ-CP cho phép ngăn chặn truy cập cả nền tảng xuyên biên giới phát tán thông tin kích động bạo loạn; biện pháp này chỉ nên dùng khi các biện pháp nhắm đúng nội dung không còn hiệu quả.</w:t>
      </w:r>
    </w:p>
    <w:p>
      <w:pPr>
        <w:pStyle w:val="Compact"/>
        <w:numPr>
          <w:ilvl w:val="0"/>
          <w:numId w:val="1024"/>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4"/>
        </w:numPr>
      </w:pPr>
      <w:r>
        <w:t xml:space="preserve">Yêu cầu nền tảng hạn chế tài khoản giả, tài khoản do bot điều khiển, mạng lưới tài khoản phối hợp phát tán tin sai; tạm ngừng tài khoản vi phạm nhiều lần sau cảnh báo; cắt nguồn quảng cáo của trang, kênh vi phạm nhiều lần (tham khảo Điều 32, 37, 38, 40 Luật POFMA của Singapore; Điều 23 Đạo luật Dịch vụ số của Liên minh châu Âu).</w:t>
      </w:r>
    </w:p>
    <w:p>
      <w:pPr>
        <w:pStyle w:val="Compact"/>
        <w:numPr>
          <w:ilvl w:val="0"/>
          <w:numId w:val="1024"/>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4"/>
        </w:numPr>
      </w:pPr>
      <w:r>
        <w:t xml:space="preserve">Xử lý trách nhiệm người có ảnh hưởng quảng cáo sai sự thật theo Luật số 75/2025/QH15.</w:t>
      </w:r>
    </w:p>
    <w:p>
      <w:pPr>
        <w:pStyle w:val="Compact"/>
        <w:numPr>
          <w:ilvl w:val="0"/>
          <w:numId w:val="1024"/>
        </w:numPr>
      </w:pPr>
      <w:r>
        <w:t xml:space="preserve">Khuyến khích phát triển nền tảng số trong nước, giảm phụ thuộc vào nền tảng nước ngoài trong phân phối thông tin chính thống.</w:t>
      </w:r>
    </w:p>
    <w:p>
      <w:pPr>
        <w:pStyle w:val="Compact"/>
        <w:numPr>
          <w:ilvl w:val="0"/>
          <w:numId w:val="1024"/>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42"/>
    <w:bookmarkStart w:id="43"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5"/>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5"/>
        </w:numPr>
      </w:pPr>
      <w:r>
        <w:t xml:space="preserve">Tổ chức diễn tập xử lý khủng hoảng truyền thông cấp quốc gia hằng năm; các bộ, ngành, địa phương diễn tập theo kịch bản riêng.</w:t>
      </w:r>
    </w:p>
    <w:p>
      <w:pPr>
        <w:pStyle w:val="Compact"/>
        <w:numPr>
          <w:ilvl w:val="0"/>
          <w:numId w:val="1025"/>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5"/>
        </w:numPr>
      </w:pPr>
      <w:r>
        <w:t xml:space="preserve">Phối hợp Bộ Giáo dục và Đào tạo đưa kỹ năng số, năng lực thông tin vào chương trình giáo dục từ bậc mầm non (tham khảo Phần Lan); triển khai Đề án theo Quyết định số 1125/QĐ-TTg.</w:t>
      </w:r>
    </w:p>
    <w:p>
      <w:pPr>
        <w:pStyle w:val="Compact"/>
        <w:numPr>
          <w:ilvl w:val="0"/>
          <w:numId w:val="1025"/>
        </w:numPr>
      </w:pPr>
      <w:r>
        <w:t xml:space="preserve">Triển khai chiến dịch</w:t>
      </w:r>
      <w:r>
        <w:t xml:space="preserve"> </w:t>
      </w:r>
      <w:r>
        <w:t xml:space="preserve">“</w:t>
      </w:r>
      <w:r>
        <w:t xml:space="preserve">tiêm chủng thông tin</w:t>
      </w:r>
      <w:r>
        <w:t xml:space="preserve">”</w:t>
      </w:r>
      <w:r>
        <w:t xml:space="preserve"> </w:t>
      </w:r>
      <w:r>
        <w:t xml:space="preserve">bằng video ngắn giới thiệu thủ đoạn thao túng, phát trước các sự kiện nhạy cảm đã có trong lịch rủi ro truyền thông.</w:t>
      </w:r>
    </w:p>
    <w:p>
      <w:pPr>
        <w:pStyle w:val="Compact"/>
        <w:numPr>
          <w:ilvl w:val="0"/>
          <w:numId w:val="1025"/>
        </w:numPr>
      </w:pPr>
      <w:r>
        <w:t xml:space="preserve">Có chính sách đãi ngộ phù hợp với đội ngũ làm công tác thông tin, đấu tranh trên không gian mạng.</w:t>
      </w:r>
    </w:p>
    <w:p>
      <w:pPr>
        <w:pStyle w:val="Compact"/>
        <w:numPr>
          <w:ilvl w:val="0"/>
          <w:numId w:val="1025"/>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bookmarkEnd w:id="43"/>
    <w:bookmarkStart w:id="44" w:name="X89b037bad4de178bf82ed1f64535a00b5b42e04"/>
    <w:p>
      <w:pPr>
        <w:pStyle w:val="Heading2"/>
      </w:pPr>
      <w:r>
        <w:t xml:space="preserve">Điểm nhấn: ứng phó trên Threads và nền tảng thảo luận mới</w:t>
      </w:r>
    </w:p>
    <w:p>
      <w:pPr>
        <w:pStyle w:val="FirstParagraph"/>
      </w:pPr>
      <w:r>
        <w:rPr>
          <w:i/>
          <w:iCs/>
        </w:rPr>
        <w:t xml:space="preserve">Các việc dưới đây cụ thể hóa nhóm 3, 4, 5, 6 đối với Threads; không phát sinh nhóm giải pháp mới.</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02"/>
        <w:gridCol w:w="3712"/>
        <w:gridCol w:w="1732"/>
        <w:gridCol w:w="1072"/>
      </w:tblGrid>
      <w:tr>
        <w:trPr>
          <w:tblHeader w:val="true"/>
          <w:cantSplit w:val="true"/>
          <w:tblHeader w:val="true"/>
        </w:trPr>
        <w:tc>
          <w:tcPr>
            <w:shd w:val="clear" w:color="auto" w:fill="DCE6F0"/>
          </w:tcPr>
          <w:p>
            <w:pPr>
              <w:pStyle w:val="Compact"/>
              <w:jc w:val="left"/>
            </w:pPr>
            <w:r>
              <w:rPr>
                <w:b/>
                <w:sz w:val="23"/>
              </w:rPr>
              <w:t xml:space="preserve">Hướng</w:t>
            </w:r>
          </w:p>
        </w:tc>
        <w:tc>
          <w:tcPr>
            <w:shd w:val="clear" w:color="auto" w:fill="DCE6F0"/>
          </w:tcPr>
          <w:p>
            <w:pPr>
              <w:pStyle w:val="Compact"/>
              <w:jc w:val="left"/>
            </w:pPr>
            <w:r>
              <w:rPr>
                <w:b/>
                <w:sz w:val="23"/>
              </w:rPr>
              <w:t xml:space="preserve">Việc cụ thể</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1. Có mặt chủ động</w:t>
            </w:r>
          </w:p>
        </w:tc>
        <w:tc>
          <w:tcPr/>
          <w:p>
            <w:pPr>
              <w:pStyle w:val="Compact"/>
              <w:jc w:val="left"/>
            </w:pPr>
            <w:r>
              <w:rPr>
                <w:sz w:val="23"/>
              </w:rPr>
              <w:t xml:space="preserve">Bộ VHTTDL, báo chí chủ lực, các bộ, ngành, địa phương thường phát sinh vấn đề nóng mở tài khoản chính thức đã xác thực trên Threads; nội dung ngắn, ngôn ngữ đối thoại; phản hồi trực tiếp tại chuỗi thảo luận</w:t>
            </w:r>
          </w:p>
        </w:tc>
        <w:tc>
          <w:tcPr/>
          <w:p>
            <w:pPr>
              <w:pStyle w:val="Compact"/>
              <w:jc w:val="left"/>
            </w:pPr>
            <w:r>
              <w:rPr>
                <w:sz w:val="23"/>
              </w:rPr>
              <w:t xml:space="preserve">Bộ VHTTDL, các cơ quan báo chí</w:t>
            </w:r>
          </w:p>
        </w:tc>
        <w:tc>
          <w:tcPr/>
          <w:p>
            <w:pPr>
              <w:pStyle w:val="Compact"/>
              <w:jc w:val="left"/>
            </w:pPr>
            <w:r>
              <w:rPr>
                <w:sz w:val="23"/>
              </w:rPr>
              <w:t xml:space="preserve">Quý I/2027</w:t>
            </w:r>
          </w:p>
        </w:tc>
      </w:tr>
      <w:tr>
        <w:trPr>
          <w:cantSplit w:val="true"/>
        </w:trPr>
        <w:tc>
          <w:tcPr/>
          <w:p>
            <w:pPr>
              <w:pStyle w:val="Compact"/>
              <w:jc w:val="left"/>
            </w:pPr>
            <w:r>
              <w:rPr>
                <w:sz w:val="23"/>
              </w:rPr>
              <w:t xml:space="preserve">2. Giám sát chuyên biệt</w:t>
            </w:r>
          </w:p>
        </w:tc>
        <w:tc>
          <w:tcPr/>
          <w:p>
            <w:pPr>
              <w:pStyle w:val="Compact"/>
              <w:jc w:val="left"/>
            </w:pPr>
            <w:r>
              <w:rPr>
                <w:sz w:val="23"/>
              </w:rPr>
              <w:t xml:space="preserve">Đưa Threads vào hệ thống giám sát dùng chung; bổ sung chỉ số riêng cho nền tảng văn bản: tốc độ trích dẫn lại, mức độ ảnh chụp màn hình lan sang nền tảng khác, sự xuất hiện của khẩu hiệu tập thể</w:t>
            </w:r>
          </w:p>
        </w:tc>
        <w:tc>
          <w:tcPr/>
          <w:p>
            <w:pPr>
              <w:pStyle w:val="Compact"/>
              <w:jc w:val="left"/>
            </w:pPr>
            <w:r>
              <w:rPr>
                <w:sz w:val="23"/>
              </w:rPr>
              <w:t xml:space="preserve">Cục Thông tin điện tử và Chuyển đổi số, Bộ Công an</w:t>
            </w:r>
          </w:p>
        </w:tc>
        <w:tc>
          <w:tcPr/>
          <w:p>
            <w:pPr>
              <w:pStyle w:val="Compact"/>
              <w:jc w:val="left"/>
            </w:pPr>
            <w:r>
              <w:rPr>
                <w:sz w:val="23"/>
              </w:rPr>
              <w:t xml:space="preserve">Năm 2027</w:t>
            </w:r>
          </w:p>
        </w:tc>
      </w:tr>
      <w:tr>
        <w:trPr>
          <w:cantSplit w:val="true"/>
        </w:trPr>
        <w:tc>
          <w:tcPr/>
          <w:p>
            <w:pPr>
              <w:pStyle w:val="Compact"/>
              <w:jc w:val="left"/>
            </w:pPr>
            <w:r>
              <w:rPr>
                <w:sz w:val="23"/>
              </w:rPr>
              <w:t xml:space="preserve">3. Phối hợp với Meta</w:t>
            </w:r>
          </w:p>
        </w:tc>
        <w:tc>
          <w:tcPr/>
          <w:p>
            <w:pPr>
              <w:pStyle w:val="Compact"/>
              <w:jc w:val="left"/>
            </w:pPr>
            <w:r>
              <w:rPr>
                <w:sz w:val="23"/>
              </w:rPr>
              <w:t xml:space="preserve">Kênh ưu tiên xử lý khủng hoảng trên Threads; áp dụng gắn nhãn tin giả theo Nghị định số 328/2026/NĐ-CP; số liệu xử lý riêng cho Threads trong báo cáo định kỳ; theo dõi thay đổi chính sách kiểm chứng thông tin của Meta (năm 2025, Meta chấm dứt kiểm chứng của bên thứ 3 tại Mỹ)</w:t>
            </w:r>
          </w:p>
        </w:tc>
        <w:tc>
          <w:tcPr/>
          <w:p>
            <w:pPr>
              <w:pStyle w:val="Compact"/>
              <w:jc w:val="left"/>
            </w:pPr>
            <w:r>
              <w:rPr>
                <w:sz w:val="23"/>
              </w:rPr>
              <w:t xml:space="preserve">Bộ VHTTDL</w:t>
            </w:r>
          </w:p>
        </w:tc>
        <w:tc>
          <w:tcPr/>
          <w:p>
            <w:pPr>
              <w:pStyle w:val="Compact"/>
              <w:jc w:val="left"/>
            </w:pPr>
            <w:r>
              <w:rPr>
                <w:sz w:val="23"/>
              </w:rPr>
              <w:t xml:space="preserve">Quý IV/2026</w:t>
            </w:r>
          </w:p>
        </w:tc>
      </w:tr>
      <w:tr>
        <w:trPr>
          <w:cantSplit w:val="true"/>
        </w:trPr>
        <w:tc>
          <w:tcPr/>
          <w:p>
            <w:pPr>
              <w:pStyle w:val="Compact"/>
              <w:jc w:val="left"/>
            </w:pPr>
            <w:r>
              <w:rPr>
                <w:sz w:val="23"/>
              </w:rPr>
              <w:t xml:space="preserve">4. Đối thoại với giới trẻ</w:t>
            </w:r>
          </w:p>
        </w:tc>
        <w:tc>
          <w:tcPr/>
          <w:p>
            <w:pPr>
              <w:pStyle w:val="Compact"/>
              <w:jc w:val="left"/>
            </w:pPr>
            <w:r>
              <w:rPr>
                <w:sz w:val="23"/>
              </w:rPr>
              <w:t xml:space="preserve">Mạng lưới chuyên gia, người có ảnh hưởng trẻ, đoàn viên thanh niên tham gia thảo luận bằng thông tin xác thực; tọa đàm trực tuyến về dự án, chính sách giới trẻ quan tâm</w:t>
            </w:r>
          </w:p>
        </w:tc>
        <w:tc>
          <w:tcPr/>
          <w:p>
            <w:pPr>
              <w:pStyle w:val="Compact"/>
              <w:jc w:val="left"/>
            </w:pPr>
            <w:r>
              <w:rPr>
                <w:sz w:val="23"/>
              </w:rPr>
              <w:t xml:space="preserve">Bộ VHTTDL, Đoàn Thanh niên Cộng sản Hồ Chí Minh</w:t>
            </w:r>
          </w:p>
        </w:tc>
        <w:tc>
          <w:tcPr/>
          <w:p>
            <w:pPr>
              <w:pStyle w:val="Compact"/>
              <w:jc w:val="left"/>
            </w:pPr>
            <w:r>
              <w:rPr>
                <w:sz w:val="23"/>
              </w:rPr>
              <w:t xml:space="preserve">Thường xuyên</w:t>
            </w:r>
          </w:p>
        </w:tc>
      </w:tr>
      <w:tr>
        <w:trPr>
          <w:cantSplit w:val="true"/>
        </w:trPr>
        <w:tc>
          <w:tcPr/>
          <w:p>
            <w:pPr>
              <w:pStyle w:val="Compact"/>
              <w:jc w:val="left"/>
            </w:pPr>
            <w:r>
              <w:rPr>
                <w:sz w:val="23"/>
              </w:rPr>
              <w:t xml:space="preserve">5. Ứng xử với ý kiến phản biện</w:t>
            </w:r>
          </w:p>
        </w:tc>
        <w:tc>
          <w:tcPr/>
          <w:p>
            <w:pPr>
              <w:pStyle w:val="Compact"/>
              <w:jc w:val="left"/>
            </w:pPr>
            <w:r>
              <w:rPr>
                <w:sz w:val="23"/>
              </w:rPr>
              <w:t xml:space="preserve">Áp dụng nguyên tắc phân loại phản ứng của dư luận (Phần II, mục 5); ưu tiên đối thoại, cung cấp thông tin; chỉ áp dụng biện pháp kỹ thuật với nội dung vi phạm pháp luật rõ ràng, kèm thông tin giải thích</w:t>
            </w:r>
          </w:p>
        </w:tc>
        <w:tc>
          <w:tcPr/>
          <w:p>
            <w:pPr>
              <w:pStyle w:val="Compact"/>
              <w:jc w:val="left"/>
            </w:pPr>
            <w:r>
              <w:rPr>
                <w:sz w:val="23"/>
              </w:rPr>
              <w:t xml:space="preserve">Các bộ, ngành, địa phương</w:t>
            </w:r>
          </w:p>
        </w:tc>
        <w:tc>
          <w:tcPr/>
          <w:p>
            <w:pPr>
              <w:pStyle w:val="Compact"/>
              <w:jc w:val="left"/>
            </w:pPr>
            <w:r>
              <w:rPr>
                <w:sz w:val="23"/>
              </w:rPr>
              <w:t xml:space="preserve">Áp dụng ngay</w:t>
            </w:r>
          </w:p>
        </w:tc>
      </w:tr>
      <w:tr>
        <w:trPr>
          <w:cantSplit w:val="true"/>
        </w:trPr>
        <w:tc>
          <w:tcPr/>
          <w:p>
            <w:pPr>
              <w:pStyle w:val="Compact"/>
              <w:jc w:val="left"/>
            </w:pPr>
            <w:r>
              <w:rPr>
                <w:sz w:val="23"/>
              </w:rPr>
              <w:t xml:space="preserve">6. Danh mục nền tảng mở</w:t>
            </w:r>
          </w:p>
        </w:tc>
        <w:tc>
          <w:tcPr/>
          <w:p>
            <w:pPr>
              <w:pStyle w:val="Compact"/>
              <w:jc w:val="left"/>
            </w:pPr>
            <w:r>
              <w:rPr>
                <w:sz w:val="23"/>
              </w:rPr>
              <w:t xml:space="preserve">Văn bản quản lý dùng danh mục nền tảng cập nhật được, tự động bao gồm nền tảng mới như Threads, thay vì chỉ nêu tên Facebook, YouTube, TikTok (tham khảo Úc)</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7. Phối hợp 3 bên, lưu chứng cứ</w:t>
            </w:r>
          </w:p>
        </w:tc>
        <w:tc>
          <w:tcPr/>
          <w:p>
            <w:pPr>
              <w:pStyle w:val="Compact"/>
              <w:jc w:val="left"/>
            </w:pPr>
            <w:r>
              <w:rPr>
                <w:sz w:val="23"/>
              </w:rPr>
              <w:t xml:space="preserve">Cơ quan quản lý, công an, nền tảng phối hợp xác định chủ tài khoản phát tán nội dung vi phạm; lưu chứng cứ số trước khi gỡ bỏ; cảnh báo công khai cả người chia sẻ lại (tham khảo Malaysia)</w:t>
            </w:r>
          </w:p>
        </w:tc>
        <w:tc>
          <w:tcPr/>
          <w:p>
            <w:pPr>
              <w:pStyle w:val="Compact"/>
              <w:jc w:val="left"/>
            </w:pPr>
            <w:r>
              <w:rPr>
                <w:sz w:val="23"/>
              </w:rPr>
              <w:t xml:space="preserve">Bộ Công an, Bộ VHTTDL</w:t>
            </w:r>
          </w:p>
        </w:tc>
        <w:tc>
          <w:tcPr/>
          <w:p>
            <w:pPr>
              <w:pStyle w:val="Compact"/>
              <w:jc w:val="left"/>
            </w:pPr>
            <w:r>
              <w:rPr>
                <w:sz w:val="23"/>
              </w:rPr>
              <w:t xml:space="preserve">Áp dụng ngay</w:t>
            </w:r>
          </w:p>
        </w:tc>
      </w:tr>
    </w:tbl>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4"/>
    <w:bookmarkEnd w:id="45"/>
    <w:bookmarkStart w:id="49" w:name="phần-iv.-kiến-nghị-đề-xuất"/>
    <w:p>
      <w:pPr>
        <w:pStyle w:val="Heading1"/>
      </w:pPr>
      <w:r>
        <w:t xml:space="preserve">Phần IV. Kiến nghị, đề xuất</w:t>
      </w:r>
    </w:p>
    <w:bookmarkStart w:id="46" w:name="với-chính-phủ-thủ-tướng-chính-phủ"/>
    <w:p>
      <w:pPr>
        <w:pStyle w:val="Heading2"/>
      </w:pPr>
      <w:r>
        <w:t xml:space="preserve">1. Với Chính phủ, Thủ tướng Chính phủ</w:t>
      </w:r>
    </w:p>
    <w:p>
      <w:pPr>
        <w:pStyle w:val="Compact"/>
        <w:numPr>
          <w:ilvl w:val="0"/>
          <w:numId w:val="1026"/>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6"/>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6"/>
        </w:numPr>
      </w:pPr>
      <w:r>
        <w:t xml:space="preserve">Chỉ đạo các bộ, ngành, địa phương thực hiện nghiêm Nghị định số 244/2026/NĐ-CP về phát ngôn và cung cấp thông tin cho báo chí, nhất là thời hạn thông tin ban đầu chậm nhất 24 giờ và cơ chế 1 đầu mối đối với vụ việc liên ngành, liên tỉnh; giao Bộ VHTTDL hướng dẫn phát ngôn trên nền tảng số.</w:t>
      </w:r>
    </w:p>
    <w:p>
      <w:pPr>
        <w:pStyle w:val="Compact"/>
        <w:numPr>
          <w:ilvl w:val="0"/>
          <w:numId w:val="1026"/>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6"/>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6"/>
        </w:numPr>
      </w:pPr>
      <w:r>
        <w:t xml:space="preserve">Duy trì cơ chế họp báo Chính phủ thường kỳ; tổ chức họp báo đột xuất khi xảy ra khủng hoảng cấp độ 3.</w:t>
      </w:r>
    </w:p>
    <w:p>
      <w:pPr>
        <w:pStyle w:val="Compact"/>
        <w:numPr>
          <w:ilvl w:val="0"/>
          <w:numId w:val="1026"/>
        </w:numPr>
      </w:pPr>
      <w:r>
        <w:t xml:space="preserve">Chỉ đạo các bộ, ngành, địa phương công khai thông tin, lấy ý kiến cộng đồng đối với dự án đầu tư lớn tác động tới môi trường, cảnh quan, di sản trước khi triển khai; người đứng đầu chịu trách nhiệm khi thông tin chính thức thiếu nhất quán.</w:t>
      </w:r>
    </w:p>
    <w:bookmarkEnd w:id="46"/>
    <w:bookmarkStart w:id="47"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cantSplit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rPr>
          <w:cantSplit w:val="true"/>
        </w:trP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rPr>
          <w:cantSplit w:val="true"/>
        </w:trP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rPr>
          <w:cantSplit w:val="true"/>
        </w:trP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rPr>
          <w:cantSplit w:val="true"/>
        </w:trP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rPr>
          <w:cantSplit w:val="true"/>
        </w:trP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rPr>
          <w:cantSplit w:val="true"/>
        </w:trP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rPr>
          <w:cantSplit w:val="true"/>
        </w:trP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rPr>
          <w:cantSplit w:val="true"/>
        </w:trP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 hiện diện, đối thoại trên nền tảng nơi dư luận địa phương khởi phát, kể cả Threads</w:t>
            </w:r>
          </w:p>
        </w:tc>
      </w:tr>
    </w:tbl>
    <w:bookmarkEnd w:id="47"/>
    <w:bookmarkStart w:id="48"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 phối hợp với Mặt trận Tổ quốc Việt Nam, Đoàn Thanh niên Cộng sản Hồ Chí Minh trong đối thoại với giới trẻ trên không gian mạng.</w:t>
      </w:r>
    </w:p>
    <w:bookmarkEnd w:id="48"/>
    <w:bookmarkEnd w:id="49"/>
    <w:bookmarkStart w:id="50"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7"/>
        </w:numPr>
      </w:pPr>
      <w:r>
        <w:t xml:space="preserve">Trình Thủ tướng Chính phủ dự thảo Quy chế phối hợp liên ngành trong quý I/2027.</w:t>
      </w:r>
    </w:p>
    <w:p>
      <w:pPr>
        <w:pStyle w:val="Compact"/>
        <w:numPr>
          <w:ilvl w:val="0"/>
          <w:numId w:val="1027"/>
        </w:numPr>
      </w:pPr>
      <w:r>
        <w:t xml:space="preserve">Ban hành bộ quy trình mẫu và kịch bản xử lý tình huống điển hình; hướng dẫn các bộ, ngành, địa phương triển khai trong quý I/2027.</w:t>
      </w:r>
    </w:p>
    <w:p>
      <w:pPr>
        <w:pStyle w:val="Compact"/>
        <w:numPr>
          <w:ilvl w:val="0"/>
          <w:numId w:val="1027"/>
        </w:numPr>
      </w:pPr>
      <w:r>
        <w:t xml:space="preserve">Thành lập Tổ phản ứng nhanh của Bộ; duy trì đầu mối liên lạc 24/7 với các nền tảng xuyên biên giới (nền tảng có nghĩa vụ lập đầu mối phối hợp 24/7 theo Điều 22 Nghị định số 328/2026/NĐ-CP).</w:t>
      </w:r>
    </w:p>
    <w:p>
      <w:pPr>
        <w:pStyle w:val="Compact"/>
        <w:numPr>
          <w:ilvl w:val="0"/>
          <w:numId w:val="1027"/>
        </w:numPr>
      </w:pPr>
      <w:r>
        <w:t xml:space="preserve">Tập huấn người phát ngôn của các bộ, ngành, 34 tỉnh, thành phố; phối hợp Bộ Công an tổ chức diễn tập truyền thông khủng hoảng cấp quốc gia lần đầu trong năm 2027, gắn với Đề án theo Quyết định số 1125/QĐ-TTg.</w:t>
      </w:r>
    </w:p>
    <w:p>
      <w:pPr>
        <w:pStyle w:val="Compact"/>
        <w:numPr>
          <w:ilvl w:val="0"/>
          <w:numId w:val="1027"/>
        </w:numPr>
      </w:pPr>
      <w:r>
        <w:t xml:space="preserve">Xác lập số liệu nền và báo cáo Chính phủ hằng quý về tình hình khủng hoảng truyền thông và kết quả xử lý.</w:t>
      </w:r>
    </w:p>
    <w:p>
      <w:pPr>
        <w:pStyle w:val="Compact"/>
        <w:numPr>
          <w:ilvl w:val="0"/>
          <w:numId w:val="1027"/>
        </w:numPr>
      </w:pPr>
      <w:r>
        <w:t xml:space="preserve">Mở tài khoản chính thức của Bộ trên Threads; thí điểm mô hình đối thoại trực tuyến với giới trẻ trong quý I/2027.</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50"/>
    <w:bookmarkStart w:id="51"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cantSplit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rPr>
          <w:cantSplit w:val="true"/>
        </w:trP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rPr>
          <w:cantSplit w:val="true"/>
        </w:trP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rPr>
          <w:cantSplit w:val="true"/>
        </w:trP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p>
      <w:pPr>
        <w:pStyle w:val="BodyText"/>
      </w:pPr>
      <w:r>
        <w:rPr>
          <w:i/>
          <w:iCs/>
        </w:rPr>
        <w:t xml:space="preserve">Ghi chú: mốc 24 giờ là thời hạn tối đa theo khoản 3, 4 Điều 7 Nghị định số 244/2026/NĐ-CP, tính từ khi cơ quan tiếp nhận vụ việc hoặc xác định vụ việc có nguy cơ tác động đến dư luận; với sự cố mang tính quốc gia, Thủ tướng Chính phủ hoặc người phát ngôn của Chính phủ phát ngôn ngay sau khi sự cố xảy ra (khoản 1); mốc 6 giờ, 3 giờ là mục tiêu đề xuất đưa vào Quy chế phối hợp.</w:t>
      </w:r>
    </w:p>
    <w:bookmarkEnd w:id="51"/>
    <w:bookmarkStart w:id="52"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cantSplit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rPr>
          <w:cantSplit w:val="true"/>
        </w:trP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rPr>
          <w:cantSplit w:val="true"/>
        </w:trP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rPr>
          <w:cantSplit w:val="true"/>
        </w:trP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rPr>
          <w:cantSplit w:val="true"/>
        </w:trP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52"/>
    <w:bookmarkStart w:id="53"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cantSplit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rPr>
          <w:cantSplit w:val="true"/>
        </w:trP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rPr>
          <w:cantSplit w:val="true"/>
        </w:trP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rPr>
          <w:cantSplit w:val="true"/>
        </w:trPr>
        <w:tc>
          <w:tcPr/>
          <w:p>
            <w:pPr>
              <w:pStyle w:val="Compact"/>
              <w:jc w:val="left"/>
            </w:pPr>
            <w:r>
              <w:rPr>
                <w:sz w:val="23"/>
              </w:rPr>
              <w:t xml:space="preserve">Hướng dẫn thực hiện Nghị định số 244/2026/NĐ-CP, phát ngôn trên nền tảng số; kiểm tra quy chế phát ngôn nội bộ</w:t>
            </w:r>
          </w:p>
        </w:tc>
        <w:tc>
          <w:tcPr/>
          <w:p>
            <w:pPr>
              <w:pStyle w:val="Compact"/>
              <w:jc w:val="left"/>
            </w:pPr>
            <w:r>
              <w:rPr>
                <w:sz w:val="23"/>
              </w:rPr>
              <w:t xml:space="preserve">Bộ VHTTDL</w:t>
            </w:r>
          </w:p>
        </w:tc>
        <w:tc>
          <w:tcPr/>
          <w:p>
            <w:pPr>
              <w:pStyle w:val="Compact"/>
              <w:jc w:val="left"/>
            </w:pPr>
            <w:r>
              <w:rPr>
                <w:sz w:val="23"/>
              </w:rPr>
              <w:t xml:space="preserve">Văn phòng Chính phủ, các bộ, ngành, địa phương</w:t>
            </w:r>
          </w:p>
        </w:tc>
        <w:tc>
          <w:tcPr/>
          <w:p>
            <w:pPr>
              <w:pStyle w:val="Compact"/>
              <w:jc w:val="left"/>
            </w:pPr>
            <w:r>
              <w:rPr>
                <w:sz w:val="23"/>
              </w:rPr>
              <w:t xml:space="preserve">Quý IV/2026</w:t>
            </w:r>
          </w:p>
        </w:tc>
      </w:tr>
      <w:tr>
        <w:trPr>
          <w:cantSplit w:val="true"/>
        </w:trP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rPr>
          <w:cantSplit w:val="true"/>
        </w:trP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rPr>
          <w:cantSplit w:val="true"/>
        </w:trP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rPr>
          <w:cantSplit w:val="true"/>
        </w:trP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rPr>
          <w:cantSplit w:val="true"/>
        </w:trP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53"/>
    <w:bookmarkStart w:id="54" w:name="X439cb3448f705fe1947d0e45d1505ba5e26dee6"/>
    <w:p>
      <w:pPr>
        <w:pStyle w:val="Heading1"/>
      </w:pPr>
      <w:r>
        <w:t xml:space="preserve">Phụ lục 4. Căn cứ chính trị, pháp lý và nguồn tham khảo</w:t>
      </w:r>
    </w:p>
    <w:p>
      <w:pPr>
        <w:pStyle w:val="FirstParagraph"/>
      </w:pPr>
      <w:r>
        <w:rPr>
          <w:i/>
          <w:iCs/>
        </w:rPr>
        <w:t xml:space="preserve">Ghi chú nhãn nguồn:</w:t>
      </w:r>
      <w:r>
        <w:rPr>
          <w:i/>
          <w:iCs/>
        </w:rPr>
        <w:t xml:space="preserve"> </w:t>
      </w:r>
      <w:r>
        <w:rPr>
          <w:i/>
          <w:iCs/>
        </w:rPr>
        <w:t xml:space="preserve">“</w:t>
      </w:r>
      <w:r>
        <w:rPr>
          <w:i/>
          <w:iCs/>
        </w:rPr>
        <w:t xml:space="preserve">đã đọc toàn văn</w:t>
      </w:r>
      <w:r>
        <w:rPr>
          <w:i/>
          <w:iCs/>
        </w:rPr>
        <w:t xml:space="preserve">”</w:t>
      </w:r>
      <w:r>
        <w:rPr>
          <w:i/>
          <w:iCs/>
        </w:rPr>
        <w:t xml:space="preserve"> </w:t>
      </w:r>
      <w:r>
        <w:rPr>
          <w:i/>
          <w:iCs/>
        </w:rPr>
        <w:t xml:space="preserve">nghĩa là đã đọc hết văn bản;</w:t>
      </w:r>
      <w:r>
        <w:rPr>
          <w:i/>
          <w:iCs/>
        </w:rPr>
        <w:t xml:space="preserve"> </w:t>
      </w:r>
      <w:r>
        <w:rPr>
          <w:i/>
          <w:iCs/>
        </w:rPr>
        <w:t xml:space="preserve">“</w:t>
      </w:r>
      <w:r>
        <w:rPr>
          <w:i/>
          <w:iCs/>
        </w:rPr>
        <w:t xml:space="preserve">đã đối chiếu</w:t>
      </w:r>
      <w:r>
        <w:rPr>
          <w:i/>
          <w:iCs/>
        </w:rPr>
        <w:t xml:space="preserve">”</w:t>
      </w:r>
      <w:r>
        <w:rPr>
          <w:i/>
          <w:iCs/>
        </w:rPr>
        <w:t xml:space="preserve"> </w:t>
      </w:r>
      <w:r>
        <w:rPr>
          <w:i/>
          <w:iCs/>
        </w:rPr>
        <w:t xml:space="preserve">nghĩa là đã đọc bản gốc ở các điều, mục, số liệu nêu kèm; với nguồn không ghi nhãn, tổ biên tập mở bản gốc để kiểm tra trước khi dẫn.</w:t>
      </w:r>
    </w:p>
    <w:p>
      <w:pPr>
        <w:pStyle w:val="BodyText"/>
      </w:pPr>
      <w:r>
        <w:rPr>
          <w:b/>
          <w:bCs/>
        </w:rPr>
        <w:t xml:space="preserve">Văn bản của Đảng</w:t>
      </w:r>
    </w:p>
    <w:p>
      <w:pPr>
        <w:pStyle w:val="Compact"/>
        <w:numPr>
          <w:ilvl w:val="0"/>
          <w:numId w:val="1028"/>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8"/>
        </w:numPr>
        <w:jc w:val="left"/>
      </w:pPr>
      <w:r>
        <w:t xml:space="preserve">Nghị quyết số 80-NQ/TW ngày 7/1/2026 của Bộ Chính trị về phát triển văn hóa Việt Nam (đã đọc bài giới thiệu, trích nội dung của Tạp chí Quản lý nhà nước). https://www.quanlynhanuoc.vn/2026/01/13/nghi-quyet-so-80-nq-tw-ve-phat-trien-van-hoa-viet-nam/</w:t>
      </w:r>
    </w:p>
    <w:p>
      <w:pPr>
        <w:pStyle w:val="FirstParagraph"/>
      </w:pPr>
      <w:r>
        <w:rPr>
          <w:b/>
          <w:bCs/>
        </w:rPr>
        <w:t xml:space="preserve">Luật</w:t>
      </w:r>
    </w:p>
    <w:p>
      <w:pPr>
        <w:pStyle w:val="Compact"/>
        <w:numPr>
          <w:ilvl w:val="0"/>
          <w:numId w:val="1029"/>
        </w:numPr>
        <w:jc w:val="left"/>
      </w:pPr>
      <w:r>
        <w:t xml:space="preserve">Luật Báo chí số 126/2025/QH15, hiệu lực từ 1/7/2026 (đã đọc toàn văn file docx do người dùng cung cấp; các điều được dẫn: Điều 4, 9, 30, 31, 34, 39, 50). https://congbao.chinhphu.vn/van-ban/luat-so-126-2025-qh15-468687.htm</w:t>
      </w:r>
    </w:p>
    <w:p>
      <w:pPr>
        <w:pStyle w:val="Compact"/>
        <w:numPr>
          <w:ilvl w:val="0"/>
          <w:numId w:val="1029"/>
        </w:numPr>
        <w:jc w:val="left"/>
      </w:pPr>
      <w:r>
        <w:t xml:space="preserve">Luật An ninh mạng số 116/2025/QH15, hiệu lực từ 1/7/2026 (đã đọc toàn văn file docx do người dùng cung cấp; các điều được dẫn: Điều 7, 14, 20, 25; số Công báo 35 ngày 21/1/2026 chưa kiểm chứng được từ file này). https://congbao.chinhphu.vn/van-ban/luat-so-116-2025-qh15-468678.htm</w:t>
      </w:r>
    </w:p>
    <w:p>
      <w:pPr>
        <w:pStyle w:val="Compact"/>
        <w:numPr>
          <w:ilvl w:val="0"/>
          <w:numId w:val="1029"/>
        </w:numPr>
        <w:jc w:val="left"/>
      </w:pPr>
      <w:r>
        <w:t xml:space="preserve">Thời hạn xử lý thông tin vi phạm theo Luật An ninh mạng năm 2025: tối đa 24 giờ, không quá 6 giờ với tình huống khẩn cấp liên quan an ninh quốc gia (tài liệu tham luận tại hội nghị cung cấp thông tin cho báo chí ngày 21/4/2026 tại Bộ VHTTDL, đăng trên cổng thông tin xã Tân Phong, tỉnh Lai Châu; đã đọc toàn văn). https://tanphong.laichau.gov.vn/upload/103836/20260614/9__Tai_lieu_tuyen_truyen_Luat_An_ninh_mang_82cb2.docx</w:t>
      </w:r>
    </w:p>
    <w:p>
      <w:pPr>
        <w:pStyle w:val="Compact"/>
        <w:numPr>
          <w:ilvl w:val="0"/>
          <w:numId w:val="1029"/>
        </w:numPr>
        <w:jc w:val="left"/>
      </w:pPr>
      <w:r>
        <w:t xml:space="preserve">Luật Trí tuệ nhân tạo số 134/2025/QH15, hiệu lực từ 1/3/2026 (đã đọc toàn văn file docx do người dùng cung cấp; các điều được dẫn: Điều 3, 7, 11, 35). https://congbao.chinhphu.vn/van-ban/luat-so-134-2025-qh15-468694.htm</w:t>
      </w:r>
    </w:p>
    <w:p>
      <w:pPr>
        <w:pStyle w:val="Compact"/>
        <w:numPr>
          <w:ilvl w:val="0"/>
          <w:numId w:val="1029"/>
        </w:numPr>
        <w:jc w:val="left"/>
      </w:pPr>
      <w:r>
        <w:t xml:space="preserve">Luật số 75/2025/QH15 sửa đổi, bổ sung một số điều của Luật Quảng cáo, hiệu lực từ 1/1/2026 (bản gốc trên Công báo; đã đối chiếu Điều 15a, 23 và điều khoản hiệu lực). https://congbao.chinhphu.vn/van-ban/luat-so-75-2025-qh15-45566.htm</w:t>
      </w:r>
    </w:p>
    <w:p>
      <w:pPr>
        <w:pStyle w:val="Compact"/>
        <w:numPr>
          <w:ilvl w:val="0"/>
          <w:numId w:val="1029"/>
        </w:numPr>
        <w:jc w:val="left"/>
      </w:pPr>
      <w:r>
        <w:t xml:space="preserve">Luật Bảo vệ dữ liệu cá nhân số 91/2025/QH15, hiệu lực từ 1/1/2026 (bản gốc trên Công báo; đã đối chiếu Điều 7, 8, 16, 29); Nghị định số 356/2025/NĐ-CP ngày 31/12/2025. https://congbao.chinhphu.vn/van-ban/luat-so-91-2025-qh15-45578.htm ; https://congbao.chinhphu.vn/van-ban/nghi-dinh-so-356-2025-nd-cp-468371.htm</w:t>
      </w:r>
    </w:p>
    <w:p>
      <w:pPr>
        <w:pStyle w:val="Compact"/>
        <w:numPr>
          <w:ilvl w:val="0"/>
          <w:numId w:val="1029"/>
        </w:numPr>
      </w:pPr>
      <w:r>
        <w:t xml:space="preserve">Luật Tiếp cận thông tin số 104/2016/QH13 và Luật Thực hiện dân chủ ở cơ sở số 10/2022/QH15 (tổ biên tập đối chiếu tại Cơ sở dữ liệu quốc gia về pháp luật).</w:t>
      </w:r>
    </w:p>
    <w:p>
      <w:pPr>
        <w:pStyle w:val="FirstParagraph"/>
      </w:pPr>
      <w:r>
        <w:rPr>
          <w:b/>
          <w:bCs/>
        </w:rPr>
        <w:t xml:space="preserve">Văn bản của Chính phủ, Thủ tướng Chính phủ, Bộ VHTTDL</w:t>
      </w:r>
    </w:p>
    <w:p>
      <w:pPr>
        <w:pStyle w:val="Compact"/>
        <w:numPr>
          <w:ilvl w:val="0"/>
          <w:numId w:val="1030"/>
        </w:numPr>
        <w:jc w:val="left"/>
      </w:pPr>
      <w:r>
        <w:t xml:space="preserve">Nghị định số 244/2026/NĐ-CP ngày 26/6/2026 quy định chi tiết việc phát ngôn và cung cấp thông tin cho báo chí của các cơ quan hành chính nhà nước, hiệu lực từ 1/7/2026, thay thế Nghị định số 09/2017/NĐ-CP (bản gốc trên Công báo số 377 ngày 9/7/2026; đã đọc toàn văn, kể cả biểu mẫu báo cáo kèm theo). https://congbao.chinhphu.vn/van-ban/nghi-dinh-so-244-2026-nd-cp-469890.htm</w:t>
      </w:r>
    </w:p>
    <w:p>
      <w:pPr>
        <w:pStyle w:val="Compact"/>
        <w:numPr>
          <w:ilvl w:val="0"/>
          <w:numId w:val="1030"/>
        </w:numPr>
        <w:jc w:val="left"/>
      </w:pPr>
      <w:r>
        <w:t xml:space="preserve">Nghị định số 147/2024/NĐ-CP ngày 9/11/2024 về quản lý, cung cấp, sử dụng dịch vụ Internet và thông tin trên mạng (đã đọc toàn văn thân Nghị định, Điều 1 đến 84, file docx do người dùng cung cấp; chưa đọc phần Phụ lục mẫu biểu). https://congbao.chinhphu.vn/van-ban/nghi-dinh-so-147-2024-nd-cp-43155.htm</w:t>
      </w:r>
    </w:p>
    <w:p>
      <w:pPr>
        <w:pStyle w:val="Compact"/>
        <w:numPr>
          <w:ilvl w:val="0"/>
          <w:numId w:val="1030"/>
        </w:numPr>
        <w:jc w:val="left"/>
      </w:pPr>
      <w:r>
        <w:t xml:space="preserve">Nghị định số 174/2026/NĐ-CP ngày 15/5/2026 về xử phạt vi phạm hành chính trong lĩnh vực bưu chính, viễn thông, tần số vô tuyến điện, giao dịch điện tử và công nghệ thông tin, hiệu lực từ 1/7/2026 (đã đọc toàn văn file docx do người dùng cung cấp; các điều được dẫn: Điều 4, 94, 95, 97, 104). https://congbao.chinhphu.vn/van-ban/nghi-dinh-so-174-2026-nd-cp-469616.htm</w:t>
      </w:r>
    </w:p>
    <w:p>
      <w:pPr>
        <w:pStyle w:val="Compact"/>
        <w:numPr>
          <w:ilvl w:val="0"/>
          <w:numId w:val="1030"/>
        </w:numPr>
        <w:jc w:val="left"/>
      </w:pPr>
      <w:r>
        <w:t xml:space="preserve">Nghị định số 219/2026/NĐ-CP ngày 21/6/2026 quy định xử phạt trong lĩnh vực khí tượng thủy văn, hiệu lực từ 8/8/2026 (bản gốc trên Công báo; đã đọc Điều 4, 5, 8, 28). https://congbao.chinhphu.vn/van-ban/nghi-dinh-so-219-2026-nd-cp-469854.htm</w:t>
      </w:r>
    </w:p>
    <w:p>
      <w:pPr>
        <w:pStyle w:val="Compact"/>
        <w:numPr>
          <w:ilvl w:val="0"/>
          <w:numId w:val="1030"/>
        </w:numPr>
        <w:jc w:val="left"/>
      </w:pPr>
      <w:r>
        <w:t xml:space="preserve">Nghị định số 343/2026/NĐ-CP ngày 3/9/2026 quy định chi tiết một số điều của Luật An ninh mạng thuộc phạm vi quản lý của Bộ Quốc phòng (đã đọc toàn văn file docx do người dùng cung cấp; các điều được dẫn: Điều 25, 37, 49). https://congbao.chinhphu.vn/van-ban/nghi-dinh-so-343-2026-nd-cp-470391.htm</w:t>
      </w:r>
    </w:p>
    <w:p>
      <w:pPr>
        <w:pStyle w:val="Compact"/>
        <w:numPr>
          <w:ilvl w:val="0"/>
          <w:numId w:val="1030"/>
        </w:numPr>
        <w:jc w:val="left"/>
      </w:pPr>
      <w:r>
        <w:t xml:space="preserve">Nghị định số 298/2026/NĐ-CP ngày 27/7/2026 quy định chức năng, nhiệm vụ, quyền hạn và cơ cấu tổ chức của Bộ VHTTDL (đã đọc toàn văn file docx do người dùng cung cấp; các điều được dẫn: Điều 1, 2, 3, 5). https://congbao.chinhphu.vn/van-ban/nghi-dinh-so-298-2026-nd-cp-470179.htm</w:t>
      </w:r>
    </w:p>
    <w:p>
      <w:pPr>
        <w:pStyle w:val="Compact"/>
        <w:numPr>
          <w:ilvl w:val="0"/>
          <w:numId w:val="1030"/>
        </w:numPr>
        <w:jc w:val="left"/>
      </w:pPr>
      <w:r>
        <w:t xml:space="preserve">Nghị định số 327/2026/NĐ-CP ngày 19/8/2026 quy định chi tiết Điều 14 Luật An ninh mạng (đã đọc toàn văn file docx do người dùng cung cấp; các điều được dẫn: Điều 3, 7, 10, 14, 15). https://congbao.chinhphu.vn/van-ban/nghi-dinh-so-327-2026-nd-cp-470332.htm</w:t>
      </w:r>
    </w:p>
    <w:p>
      <w:pPr>
        <w:pStyle w:val="Compact"/>
        <w:numPr>
          <w:ilvl w:val="0"/>
          <w:numId w:val="1030"/>
        </w:numPr>
        <w:jc w:val="left"/>
      </w:pPr>
      <w:r>
        <w:t xml:space="preserve">Nghị định số 328/2026/NĐ-CP ngày 19/8/2026 quy định phòng, chống tin giả, tin sai sự thật, hiệu lực từ 5/10/2026 (bản gốc trên Công báo; đã đọc toàn văn). https://congbao.chinhphu.vn/van-ban/nghi-dinh-so-328-2026-nd-cp-470333.htm</w:t>
      </w:r>
    </w:p>
    <w:p>
      <w:pPr>
        <w:pStyle w:val="Compact"/>
        <w:numPr>
          <w:ilvl w:val="0"/>
          <w:numId w:val="1030"/>
        </w:numPr>
        <w:jc w:val="left"/>
      </w:pPr>
      <w:r>
        <w:t xml:space="preserve">Quyết định số 329/QĐ-TTg ngày 24/2/2026 ban hành Kế hoạch triển khai thi hành Luật Báo chí (bản gốc trên Công báo; đã đọc toàn văn). https://congbao.chinhphu.vn/van-ban/quyet-dinh-so-329-qd-ttg-468999.htm</w:t>
      </w:r>
    </w:p>
    <w:p>
      <w:pPr>
        <w:pStyle w:val="Compact"/>
        <w:numPr>
          <w:ilvl w:val="0"/>
          <w:numId w:val="1030"/>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w:t>
      </w:r>
      <w:r>
        <w:t xml:space="preserve">(bản gốc trên Công báo; đã đối chiếu mục tiêu, nhiệm vụ, phân công và hiệu lực). https://congbao.chinhphu.vn/van-ban/quyet-dinh-so-1125-qd-ttg-469843.htm</w:t>
      </w:r>
    </w:p>
    <w:p>
      <w:pPr>
        <w:pStyle w:val="Compact"/>
        <w:numPr>
          <w:ilvl w:val="0"/>
          <w:numId w:val="1030"/>
        </w:numPr>
        <w:jc w:val="left"/>
      </w:pPr>
      <w:r>
        <w:t xml:space="preserve">Quyết định số 423/QĐ-BVHTTDL ngày 5/3/2026 ban hành Bộ Quy tắc ứng xử văn hóa trên môi trường số (không đăng Công báo; đã đọc bài đưa tin của Báo Nhân Dân). https://nhandan.vn/ocop/ban-hanh-bo-quy-tac-ung-xu-van-hoa-tren-moi-truong-so-post948106.html</w:t>
      </w:r>
    </w:p>
    <w:p>
      <w:pPr>
        <w:pStyle w:val="Compact"/>
        <w:numPr>
          <w:ilvl w:val="0"/>
          <w:numId w:val="1030"/>
        </w:numPr>
        <w:jc w:val="left"/>
      </w:pPr>
      <w:r>
        <w:t xml:space="preserve">Quyết định số 2559/QĐ-BVHTTDL ngày 30/9/2026 quy định chức năng, nhiệm vụ, quyền hạn và cơ cấu tổ chức của Cục Thông tin điện tử và Chuyển đổi số (không đăng Công báo; đã đọc toàn văn file docx do người dùng cung cấp, đối chiếu thêm bản trên LuatVietnam ở các điều về chức năng, nhiệm vụ, cơ cấu tổ chức và hiệu lực).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31"/>
        </w:numPr>
        <w:jc w:val="left"/>
      </w:pPr>
      <w:r>
        <w:t xml:space="preserve">DataReportal, Digital 2026: Vietnam (đã đối chiếu số liệu được dẫn). https://datareportal.com/reports/digital-2026-vietnam</w:t>
      </w:r>
    </w:p>
    <w:p>
      <w:pPr>
        <w:pStyle w:val="Compact"/>
        <w:numPr>
          <w:ilvl w:val="0"/>
          <w:numId w:val="1031"/>
        </w:numPr>
        <w:jc w:val="left"/>
      </w:pPr>
      <w:r>
        <w:t xml:space="preserve">Tỷ lệ chặn, gỡ trên 94% trên nền tảng xuyên biên giới, 6 tháng đầu năm 2026 (Sài Gòn Giải Phóng; đã đọc toàn văn). https://www.sggp.org.vn/go-bo-hon-94-noi-dung-xau-doc-tren-nen-tang-xuyen-bien-gioi-post858921.html</w:t>
      </w:r>
    </w:p>
    <w:p>
      <w:pPr>
        <w:pStyle w:val="Compact"/>
        <w:numPr>
          <w:ilvl w:val="0"/>
          <w:numId w:val="1031"/>
        </w:numPr>
        <w:jc w:val="left"/>
      </w:pPr>
      <w:r>
        <w:t xml:space="preserve">Cơ quan chức năng chặn, gỡ hơn 117.000 nội dung trên mạng xã hội sau 6 tháng đầu năm 2026 (Znews; đã đọc toàn văn). https://znews.vn/hon-117000-noi-dung-tren-mang-xa-hoi-bi-chan-go-sau-6-thang-post1663043.html</w:t>
      </w:r>
    </w:p>
    <w:p>
      <w:pPr>
        <w:pStyle w:val="Compact"/>
        <w:numPr>
          <w:ilvl w:val="0"/>
          <w:numId w:val="1031"/>
        </w:numPr>
        <w:jc w:val="left"/>
      </w:pPr>
      <w:r>
        <w:t xml:space="preserve">Tỷ lệ chặn, gỡ trên 92% giai đoạn 2021-2025 (Sài Gòn Giải Phóng; đã đọc toàn văn). https://www.sggp.org.vn/go-bo-tren-92-thong-tin-xau-doc-tren-facebook-youtube-tiktok-post830682.html</w:t>
      </w:r>
    </w:p>
    <w:p>
      <w:pPr>
        <w:pStyle w:val="Compact"/>
        <w:numPr>
          <w:ilvl w:val="0"/>
          <w:numId w:val="1031"/>
        </w:numPr>
        <w:jc w:val="left"/>
      </w:pPr>
      <w:r>
        <w:t xml:space="preserve">Hơn 12.200 thông tin xấu độc trên mạng bị gỡ bỏ trong quý III/2025 (Báo Điện tử Chính phủ; người dùng đã đọc bản gốc ngày 28/10/2026, không có nội dung cần bổ sung). https://baochinhphu.vn/hon-12200-thong-tin-xau-doc-tren-mang-bi-go-bo-102251010182038234.htm</w:t>
      </w:r>
    </w:p>
    <w:p>
      <w:pPr>
        <w:pStyle w:val="Compact"/>
        <w:numPr>
          <w:ilvl w:val="0"/>
          <w:numId w:val="1031"/>
        </w:numPr>
        <w:jc w:val="left"/>
      </w:pPr>
      <w:r>
        <w:t xml:space="preserve">1.800 vụ việc lừa đảo trực tuyến trong 9 tháng năm 2026 (Dân Việt, 17/10/2026; đã đọc toàn văn). https://danviet.vn/1800-vu-viec-lua-dao-truc-tuyen-trong-9-thang-nam-2026-dai-ta-cong-an-neu-cac-giai-phap-chan-dong-tien-bat-hop-phap-d1467783.html</w:t>
      </w:r>
    </w:p>
    <w:p>
      <w:pPr>
        <w:pStyle w:val="Compact"/>
        <w:numPr>
          <w:ilvl w:val="0"/>
          <w:numId w:val="1031"/>
        </w:numPr>
        <w:jc w:val="left"/>
      </w:pPr>
      <w:r>
        <w:t xml:space="preserve">Bộ Công an cảnh báo tình trạng dùng AI, deepfake để lừa đảo trên không gian mạng (Tuổi Trẻ, 3/6/2026; đã đọc toàn văn). https://tuoitre.vn/bo-cong-an-canh-bao-tinh-trang-dung-ai-deepfake-de-lua-dao-tren-khong-gian-mang-2026060317353666.htm</w:t>
      </w:r>
    </w:p>
    <w:p>
      <w:pPr>
        <w:pStyle w:val="Compact"/>
        <w:numPr>
          <w:ilvl w:val="0"/>
          <w:numId w:val="1031"/>
        </w:numPr>
        <w:jc w:val="left"/>
      </w:pPr>
      <w:r>
        <w:t xml:space="preserve">Reuters Institute, Digital News Report 2026, phần Tóm tắt (bản gốc; đã đối chiếu số liệu được dẫn). https://reutersinstitute.politics.ox.ac.uk/digital-news-report/2026/dnr-executive-summary</w:t>
      </w:r>
    </w:p>
    <w:p>
      <w:pPr>
        <w:pStyle w:val="Compact"/>
        <w:numPr>
          <w:ilvl w:val="0"/>
          <w:numId w:val="1031"/>
        </w:numPr>
        <w:jc w:val="left"/>
      </w:pPr>
      <w:r>
        <w:t xml:space="preserve">Họp báo vụ lật tàu Vịnh Xanh 58 trên vịnh Hạ Long (Tuổi Trẻ, 20/7/2025; đã đọc toàn văn). https://tuoitre.vn/hop-bao-vu-lat-tau-o-ha-long-lam-35-nguoi-chet-co-gang-tim-nguoi-mat-tich-truoc-toi-nay-20250720132901673.htm</w:t>
      </w:r>
    </w:p>
    <w:p>
      <w:pPr>
        <w:pStyle w:val="Compact"/>
        <w:numPr>
          <w:ilvl w:val="0"/>
          <w:numId w:val="1031"/>
        </w:numPr>
        <w:jc w:val="left"/>
      </w:pPr>
      <w:r>
        <w:t xml:space="preserve">Vụ kẹo rau củ Kera: kết luận điều tra ngày 7/9/2025 (VnEconomy; đã đọc toàn văn). https://vneconomy.vn/vu-keo-kera-cac-kol-phong-dai-cong-dung-san-pham-de-lua-doi-khach-hang.htm</w:t>
      </w:r>
    </w:p>
    <w:p>
      <w:pPr>
        <w:pStyle w:val="Compact"/>
        <w:numPr>
          <w:ilvl w:val="0"/>
          <w:numId w:val="1031"/>
        </w:numPr>
        <w:jc w:val="left"/>
      </w:pPr>
      <w:r>
        <w:t xml:space="preserve">Phim</w:t>
      </w:r>
      <w:r>
        <w:t xml:space="preserve"> </w:t>
      </w:r>
      <w:r>
        <w:t xml:space="preserve">“</w:t>
      </w:r>
      <w:r>
        <w:t xml:space="preserve">Mưa đỏ</w:t>
      </w:r>
      <w:r>
        <w:t xml:space="preserve">”</w:t>
      </w:r>
      <w:r>
        <w:t xml:space="preserve"> </w:t>
      </w:r>
      <w:r>
        <w:t xml:space="preserve">đạt doanh thu kỷ lục (Báo Lào Cai; đã đọc toàn văn). https://baolaocai.vn/doanh-thu-gan-552-ty-dong-mua-do-chinh-thuc-tro-thanh-phim-an-khach-nhat-moi-thoi-dai-rap-chieu-viet-nam-post881538.html</w:t>
      </w:r>
    </w:p>
    <w:p>
      <w:pPr>
        <w:pStyle w:val="FirstParagraph"/>
      </w:pPr>
      <w:r>
        <w:rPr>
          <w:b/>
          <w:bCs/>
        </w:rPr>
        <w:t xml:space="preserve">Threads và các sự cố năm 2026</w:t>
      </w:r>
    </w:p>
    <w:p>
      <w:pPr>
        <w:pStyle w:val="Compact"/>
        <w:numPr>
          <w:ilvl w:val="0"/>
          <w:numId w:val="1032"/>
        </w:numPr>
        <w:jc w:val="left"/>
      </w:pPr>
      <w:r>
        <w:t xml:space="preserve">Lần đầu tiên chặn, gỡ nội dung vi phạm trên mạng xã hội Threads (Tuổi Trẻ, 25/6/2026; đã đọc toàn văn). https://tuoitre.vn/lan-dau-tien-chan-go-noi-dung-vi-pham-tren-mang-xa-hoi-threads-100260625131951823.htm</w:t>
      </w:r>
    </w:p>
    <w:p>
      <w:pPr>
        <w:pStyle w:val="Compact"/>
        <w:numPr>
          <w:ilvl w:val="0"/>
          <w:numId w:val="1032"/>
        </w:numPr>
        <w:jc w:val="left"/>
      </w:pPr>
      <w:r>
        <w:t xml:space="preserve">Threads đạt mốc 500 triệu người dùng hằng tháng (VietnamPlus, 6/2026; đã đọc toàn văn). https://www.vietnamplus.vn/mang-xa-hoi-threads-dat-moc-500-trieu-nguoi-dung-hang-thang-sau-gan-3-nam-post1117039.vnp</w:t>
      </w:r>
    </w:p>
    <w:p>
      <w:pPr>
        <w:pStyle w:val="Compact"/>
        <w:numPr>
          <w:ilvl w:val="0"/>
          <w:numId w:val="1032"/>
        </w:numPr>
        <w:jc w:val="left"/>
      </w:pPr>
      <w:r>
        <w:t xml:space="preserve">Ước tính số người dùng Threads tại Việt Nam (nguồn thị trường, chưa chính thức; đã đọc toàn văn). https://raccoon.vn/chi-tiet-tin-tuc/thong-ke-so-nguoi-viet-nam-su-dung-mang-xa-hoi-threads-hien-nay-352</w:t>
      </w:r>
    </w:p>
    <w:p>
      <w:pPr>
        <w:pStyle w:val="Compact"/>
        <w:numPr>
          <w:ilvl w:val="0"/>
          <w:numId w:val="1032"/>
        </w:numPr>
        <w:jc w:val="left"/>
      </w:pPr>
      <w:r>
        <w:t xml:space="preserve">Facebook, Messenger, Instagram, Threads đồng loạt gián đoạn tại Việt Nam (Phụ nữ Việt Nam, 12/6/2026; người dùng đã đọc bản gốc, không có nội dung cần bổ sung). https://phunuvietnam.vn/facebook-messenger-instagram-threads-dong-loat-sap-tai-viet-nam-238260612210826749.htm</w:t>
      </w:r>
    </w:p>
    <w:p>
      <w:pPr>
        <w:pStyle w:val="Compact"/>
        <w:numPr>
          <w:ilvl w:val="0"/>
          <w:numId w:val="1032"/>
        </w:numPr>
        <w:jc w:val="left"/>
      </w:pPr>
      <w:r>
        <w:t xml:space="preserve">Khởi công dự án Làng Vân dưới chân đèo Hải Vân (Tuổi Trẻ, 22/6/2025; đã đọc toàn văn). https://tuoitre.vn/vingroup-khoi-cong-du-an-44-000-ti-dong-duoi-chan-deo-hai-van-da-nang-20250622114340955.htm</w:t>
      </w:r>
    </w:p>
    <w:p>
      <w:pPr>
        <w:pStyle w:val="Compact"/>
        <w:numPr>
          <w:ilvl w:val="0"/>
          <w:numId w:val="1032"/>
        </w:numPr>
        <w:jc w:val="left"/>
      </w:pPr>
      <w:r>
        <w:t xml:space="preserve">Sở Tài chính Hà Nội: dự án Safari Ba Vì mới là đề xuất của nhà đầu tư (Tuổi Trẻ, 5/10/2026; đã đọc toàn văn). https://tuoitre.vn/so-tai-chinh-ha-noi-du-an-safari-ba-vi-moi-la-de-xuat-cua-nha-dau-tu-chua-phai-chu-truong-cua-ha-noi-100261005165353826.htm</w:t>
      </w:r>
    </w:p>
    <w:p>
      <w:pPr>
        <w:pStyle w:val="Compact"/>
        <w:numPr>
          <w:ilvl w:val="0"/>
          <w:numId w:val="1032"/>
        </w:numPr>
        <w:jc w:val="left"/>
      </w:pPr>
      <w:r>
        <w:t xml:space="preserve">Dự án Safari Ba Vì giảm diện tích từ 580 ha xuống khoảng 300 ha (Dân trí, 5/10/2026; đã đọc toàn văn). https://dantri.com.vn/thoi-su/du-an-safari-ba-vi-giam-gan-mot-nua-dien-tich-tu-580ha-xuong-khoang-300ha-20261005181057335.htm</w:t>
      </w:r>
    </w:p>
    <w:p>
      <w:pPr>
        <w:pStyle w:val="Compact"/>
        <w:numPr>
          <w:ilvl w:val="0"/>
          <w:numId w:val="1032"/>
        </w:numPr>
        <w:jc w:val="left"/>
      </w:pPr>
      <w:r>
        <w:t xml:space="preserve">Bài báo nêu Hà Nội thống nhất chủ trương đầu tư Công viên Safari Ba Vì, khởi công dịp 10/10 (VOV; người dùng đã đọc bản gốc, không có nội dung cần bổ sung). https://vov.vn/xa-hoi/ha-noi-thong-nhat-chu-truong-dau-tu-cong-vien-safari-ba-vi-khoi-cong-dip-1010-post1338883.vov</w:t>
      </w:r>
    </w:p>
    <w:p>
      <w:pPr>
        <w:pStyle w:val="Compact"/>
        <w:numPr>
          <w:ilvl w:val="0"/>
          <w:numId w:val="1032"/>
        </w:numPr>
        <w:jc w:val="left"/>
      </w:pPr>
      <w:r>
        <w:t xml:space="preserve">Gen Z Việt Nam và Threads (Mekong Eye, 26/10/2026; đã đọc toàn văn). https://www.mekongeye.com/2026/10/26/vietnam-genz-threads</w:t>
      </w:r>
    </w:p>
    <w:p>
      <w:pPr>
        <w:pStyle w:val="Compact"/>
        <w:numPr>
          <w:ilvl w:val="0"/>
          <w:numId w:val="1032"/>
        </w:numPr>
        <w:jc w:val="left"/>
      </w:pPr>
      <w:r>
        <w:t xml:space="preserve">Cảnh giác âm mưu lợi dụng biểu tình, bạo loạn ở Indonesia, Nepal để kích động</w:t>
      </w:r>
      <w:r>
        <w:t xml:space="preserve"> </w:t>
      </w:r>
      <w:r>
        <w:t xml:space="preserve">“</w:t>
      </w:r>
      <w:r>
        <w:t xml:space="preserve">cách mạng màu</w:t>
      </w:r>
      <w:r>
        <w:t xml:space="preserve">”</w:t>
      </w:r>
      <w:r>
        <w:t xml:space="preserve"> </w:t>
      </w:r>
      <w:r>
        <w:t xml:space="preserve">(Báo Lào Cai, 14/9/2025; đã đọc toàn văn). https://baolaocai.vn/canh-giac-am-muu-loi-dung-bieu-tinh-bao-loan-o-indonesia-nepal-de-kich-dong-cach-mang-mau-post882057.html</w:t>
      </w:r>
    </w:p>
    <w:p>
      <w:pPr>
        <w:pStyle w:val="Compact"/>
        <w:numPr>
          <w:ilvl w:val="0"/>
          <w:numId w:val="1032"/>
        </w:numPr>
        <w:jc w:val="left"/>
      </w:pPr>
      <w:r>
        <w:t xml:space="preserve">Để Gen Z không bị cuốn vào dòng xoáy thông tin gây bất ổn xã hội (Báo Công an nhân dân, 23/8/2026; đã đọc toàn văn). https://cand.vn/de-gen-z-khong-bi-cuon-vao-dong-xoay-thong-tin-gay-bat-on-xa-hoi-post820186.html</w:t>
      </w:r>
    </w:p>
    <w:p>
      <w:pPr>
        <w:pStyle w:val="Compact"/>
        <w:numPr>
          <w:ilvl w:val="0"/>
          <w:numId w:val="1032"/>
        </w:numPr>
        <w:jc w:val="left"/>
      </w:pPr>
      <w:r>
        <w:t xml:space="preserve">Tin giả trong mùa mưa lũ đặc biệt nguy hiểm (Sức khỏe và Đời sống, 17/9/2026; đã đọc toàn văn). https://suckhoedoisong.vn/tin-gia-trong-mua-mua-lu-dac-biet-nguy-hiem-co-the-gay-chet-nguoi-169260917101216227.htm</w:t>
      </w:r>
    </w:p>
    <w:bookmarkEnd w:id="54"/>
    <w:bookmarkStart w:id="55"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cantSplit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rPr>
          <w:cantSplit w:val="true"/>
        </w:trPr>
        <w:tc>
          <w:tcPr/>
          <w:p>
            <w:pPr>
              <w:pStyle w:val="Compact"/>
              <w:jc w:val="left"/>
            </w:pPr>
            <w:r>
              <w:rPr>
                <w:sz w:val="23"/>
              </w:rPr>
              <w:t xml:space="preserve">Đã đọc toàn văn 12 văn bản: Luật Báo chí, Luật An ninh mạng năm 2025, Luật Trí tuệ nhân tạo; Nghị định số 147/2024/NĐ-CP (thân văn bản), 174, 244, 298, 327, 328, 343/2026/NĐ-CP; Quyết định số 2559/QĐ-BVHTTDL, 329/QĐ-TTg. Các văn bản còn lại (Luật số 75/2025/QH15, Luật Bảo vệ dữ liệu cá nhân, Nghị định số 219/2026/NĐ-CP, 356/2025/NĐ-CP, Quyết định số 1125/QĐ-TTg) mới đối chiếu các điều được dẫn. Chưa có bản gốc: Nghị định số 43/2025/NĐ-CP (nguồn của mốc 1/3/2025), Quyết định số 423/QĐ-BVHTTDL (không đăng Công báo, đối chiếu qua báo chí), Nghị quyết số 35-NQ/TW</w:t>
            </w:r>
          </w:p>
        </w:tc>
        <w:tc>
          <w:tcPr/>
          <w:p>
            <w:pPr>
              <w:pStyle w:val="Compact"/>
              <w:jc w:val="left"/>
            </w:pPr>
            <w:r>
              <w:rPr>
                <w:sz w:val="23"/>
              </w:rPr>
              <w:t xml:space="preserve">Văn phòng Bộ</w:t>
            </w:r>
          </w:p>
        </w:tc>
      </w:tr>
      <w:tr>
        <w:trPr>
          <w:cantSplit w:val="true"/>
        </w:trPr>
        <w:tc>
          <w:tcPr/>
          <w:p>
            <w:pPr>
              <w:pStyle w:val="Compact"/>
              <w:jc w:val="left"/>
            </w:pPr>
            <w:r>
              <w:rPr>
                <w:sz w:val="23"/>
              </w:rPr>
              <w:t xml:space="preserve">Làm rõ thời hạn xử lý yêu cầu của cơ quan nhà nước: (1) Luật An ninh mạng năm 2025 (Điều 14 khoản 4, Điều 25 khoản 2) gắn mốc 24 giờ, 6 giờ với yêu cầu của lực lượng chuyên trách thuộc Bộ Công an, trong khi Nghị định số 327/2026/NĐ-CP (Điều 3 khoản 3, Điều 10 khoản 4, 6, 7) áp nghĩa vụ gỡ của người đăng tải khi có yêu cầu của lực lượng chuyên trách và cơ quan có thẩm quyền, gồm bộ và Ủy ban nhân dân: yêu cầu của Bộ VHTTDL có áp được mốc 6 giờ với người đăng tải không; (2) Nghị định số 343/2026/NĐ-CP (Điều 25) đặt mốc 6 giờ, 1 giờ với yêu cầu của lực lượng chuyên trách thuộc Bộ Quốc phòng, khác mốc 24 giờ, 6 giờ của Nghị định số 327/2026/NĐ-CP: Quy chế phối hợp thống nhất cách áp dụng; (3) Nghị định số 147/2024/NĐ-CP chỉ có mốc 24 giờ (Điều 23, 24, 35), chưa có mốc rút ngắn cho tình huống khẩn cấp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Cơ quan kế thừa thẩm quyền xử phạt của Cục Phát thanh, truyền hình và thông tin điện tử (Điều 104 khoản 10 Nghị định số 174/2026/NĐ-CP) sau khi Quyết định số 2559/QĐ-BVHTTDL có hiệu lực từ 1/10/2026; cách xử lý các dẫn chiếu cũ trong Nghị định số 147/2024/NĐ-CP (Điều 8 Luật An ninh mạng năm 2018, tên Bộ Thông tin và Truyền thông)</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Số liệu chính thức chặn, gỡ thông tin vi phạm quý III và 9 tháng năm 2026 (chưa công bố công khai); số liệu quý III/2025 (12.200 thông tin; Facebook 10.713 bài viết): người dùng đã đọc bản gốc trên Báo Điện tử Chính phủ, không ghi nhận điểm cần điều chỉnh; số liệu nền về thời gian phát hiện, phản hồi</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Tình hình ban hành quy chế phát ngôn nội bộ của các bộ, ngành, địa phương theo Nghị định số 244/2026/NĐ-CP</w:t>
            </w:r>
          </w:p>
        </w:tc>
        <w:tc>
          <w:tcPr/>
          <w:p>
            <w:pPr>
              <w:pStyle w:val="Compact"/>
              <w:jc w:val="left"/>
            </w:pPr>
            <w:r>
              <w:rPr>
                <w:sz w:val="23"/>
              </w:rPr>
              <w:t xml:space="preserve">Văn phòng Bộ, phối hợp Văn phòng Chính phủ</w:t>
            </w:r>
          </w:p>
        </w:tc>
      </w:tr>
      <w:tr>
        <w:trPr>
          <w:cantSplit w:val="true"/>
        </w:trPr>
        <w:tc>
          <w:tcPr/>
          <w:p>
            <w:pPr>
              <w:pStyle w:val="Compact"/>
              <w:jc w:val="left"/>
            </w:pPr>
            <w:r>
              <w:rPr>
                <w:sz w:val="23"/>
              </w:rPr>
              <w:t xml:space="preserve">Số liệu lừa đảo trực tuyến, deepfake năm 2025 và 9 tháng năm 2026</w:t>
            </w:r>
          </w:p>
        </w:tc>
        <w:tc>
          <w:tcPr/>
          <w:p>
            <w:pPr>
              <w:pStyle w:val="Compact"/>
              <w:jc w:val="left"/>
            </w:pPr>
            <w:r>
              <w:rPr>
                <w:sz w:val="23"/>
              </w:rPr>
              <w:t xml:space="preserve">Bộ Công an</w:t>
            </w:r>
          </w:p>
        </w:tc>
      </w:tr>
      <w:tr>
        <w:trPr>
          <w:cantSplit w:val="true"/>
        </w:trP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rPr>
          <w:cantSplit w:val="true"/>
        </w:trP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rPr>
          <w:cantSplit w:val="true"/>
        </w:trPr>
        <w:tc>
          <w:tcPr/>
          <w:p>
            <w:pPr>
              <w:pStyle w:val="Compact"/>
              <w:jc w:val="left"/>
            </w:pPr>
            <w:r>
              <w:rPr>
                <w:sz w:val="23"/>
              </w:rPr>
              <w:t xml:space="preserve">Tiến độ sửa đổi Nghị định số 147/2024/NĐ-CP; nghị định hướng dẫn Luật An ninh mạng năm 2025 về nghĩa vụ của doanh nghiệp</w:t>
            </w:r>
          </w:p>
        </w:tc>
        <w:tc>
          <w:tcPr/>
          <w:p>
            <w:pPr>
              <w:pStyle w:val="Compact"/>
              <w:jc w:val="left"/>
            </w:pPr>
            <w:r>
              <w:rPr>
                <w:sz w:val="23"/>
              </w:rPr>
              <w:t xml:space="preserve">Vụ Pháp chế</w:t>
            </w:r>
          </w:p>
        </w:tc>
      </w:tr>
      <w:tr>
        <w:trPr>
          <w:cantSplit w:val="true"/>
        </w:trPr>
        <w:tc>
          <w:tcPr/>
          <w:p>
            <w:pPr>
              <w:pStyle w:val="Compact"/>
              <w:jc w:val="left"/>
            </w:pPr>
            <w:r>
              <w:rPr>
                <w:sz w:val="23"/>
              </w:rPr>
              <w:t xml:space="preserve">Mô hình tổ chức, cơ quan chủ quản hiện hành của Trung tâm Xử lý tin giả, thông tin xấu độc Việt Nam sau sắp xếp (Quyết định số 2559/QĐ-BVHTTDL không liệt kê Trung tâm trong cơ cấu Cục Thông tin điện tử và Chuyển đổi số)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Phân vai cụ thể giữa Bộ VHTTDL và Bộ Công an trong từng bước của quy trình theo Nghị định số 328/2026/NĐ-CP (Điều 17, 18), nhất là khâu công bố, cảnh báo tin giả có nguy cơ gây khủng hoảng truyền thông, làm cơ sở phân vai trong Quy chế phối hợp, kể cả vụ việc thuộc diện không áp dụng quy trình (đang điều tra, xét xử, đã có kết luận; Điều 5 khoản 5)</w:t>
            </w:r>
          </w:p>
        </w:tc>
        <w:tc>
          <w:tcPr/>
          <w:p>
            <w:pPr>
              <w:pStyle w:val="Compact"/>
              <w:jc w:val="left"/>
            </w:pPr>
            <w:r>
              <w:rPr>
                <w:sz w:val="23"/>
              </w:rPr>
              <w:t xml:space="preserve">Vụ Pháp chế, Cục Thông tin điện tử và Chuyển đổi số</w:t>
            </w:r>
          </w:p>
        </w:tc>
      </w:tr>
      <w:tr>
        <w:trPr>
          <w:cantSplit w:val="true"/>
        </w:trPr>
        <w:tc>
          <w:tcPr/>
          <w:p>
            <w:pPr>
              <w:pStyle w:val="Compact"/>
              <w:jc w:val="left"/>
            </w:pPr>
            <w:r>
              <w:rPr>
                <w:sz w:val="23"/>
              </w:rPr>
              <w:t xml:space="preserve">Số người dùng Threads tại Việt Nam; số yêu cầu chặn, gỡ và tỷ lệ đáp ứng riêng của Threads năm 2026; giải thích chênh lệch giữa số liệu Meta công bố (9.749 nội dung hạn chế tại Việt Nam trong 6 tháng đầu năm 2026, đã đối chiếu số liệu gốc) và con số 2.147 nội dung Cục Phát thanh, truyền hình và thông tin điện tử công bố</w:t>
            </w:r>
          </w:p>
        </w:tc>
        <w:tc>
          <w:tcPr/>
          <w:p>
            <w:pPr>
              <w:pStyle w:val="Compact"/>
              <w:jc w:val="left"/>
            </w:pPr>
            <w:r>
              <w:rPr>
                <w:sz w:val="23"/>
              </w:rPr>
              <w:t xml:space="preserve">Cục Thông tin điện tử và Chuyển đổi số</w:t>
            </w:r>
          </w:p>
        </w:tc>
      </w:tr>
      <w:tr>
        <w:trPr>
          <w:cantSplit w:val="true"/>
        </w:trPr>
        <w:tc>
          <w:tcPr/>
          <w:p>
            <w:pPr>
              <w:pStyle w:val="Compact"/>
              <w:jc w:val="left"/>
            </w:pPr>
            <w:r>
              <w:rPr>
                <w:sz w:val="23"/>
              </w:rPr>
              <w:t xml:space="preserve">Diễn biến trên Threads của vụ Làng Vân (từ giữa tháng 7/2026) và vụ Safari Ba Vì (tháng 10/2026), trong đó có phản ánh của người dùng về việc bài viết không hiển thị tại Việt Nam ngày 17 và 18/10/2026, phản ánh về việc nền tảng gỡ bài với lý do vi phạm bản quyền (thông tin hiện chỉ có từ người dùng và nguồn nước ngoài, trong đó có Mekong Eye ngày 26/10/2026)</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Thông tin chính thức, phản hồi của chính quyền về dự án Làng Vân và đề xuất dự án Safari Ba Vì; xác minh thông tin UBND thành phố Hà Nội phê duyệt dự án Safari Ba Vì ngày 9/10/2026 (hiện chỉ có nguồn Mekong Eye)</w:t>
            </w:r>
          </w:p>
        </w:tc>
        <w:tc>
          <w:tcPr/>
          <w:p>
            <w:pPr>
              <w:pStyle w:val="Compact"/>
              <w:jc w:val="left"/>
            </w:pPr>
            <w:r>
              <w:rPr>
                <w:sz w:val="23"/>
              </w:rPr>
              <w:t xml:space="preserve">UBND thành phố Đà Nẵng, UBND thành phố Hà Nội</w:t>
            </w:r>
          </w:p>
        </w:tc>
      </w:tr>
      <w:tr>
        <w:trPr>
          <w:cantSplit w:val="true"/>
        </w:trPr>
        <w:tc>
          <w:tcPr/>
          <w:p>
            <w:pPr>
              <w:pStyle w:val="Compact"/>
              <w:jc w:val="left"/>
            </w:pPr>
            <w:r>
              <w:rPr>
                <w:sz w:val="23"/>
              </w:rPr>
              <w:t xml:space="preserve">Số vụ xử lý tin giả mùa mưa bão năm 2026 có thể nêu làm dẫn chứng</w:t>
            </w:r>
          </w:p>
        </w:tc>
        <w:tc>
          <w:tcPr/>
          <w:p>
            <w:pPr>
              <w:pStyle w:val="Compact"/>
              <w:jc w:val="left"/>
            </w:pPr>
            <w:r>
              <w:rPr>
                <w:sz w:val="23"/>
              </w:rPr>
              <w:t xml:space="preserve">Cục Thông tin điện tử và Chuyển đổi số, phối hợp Bộ Công an</w:t>
            </w:r>
          </w:p>
        </w:tc>
      </w:tr>
      <w:tr>
        <w:trPr>
          <w:cantSplit w:val="true"/>
        </w:trPr>
        <w:tc>
          <w:tcPr/>
          <w:p>
            <w:pPr>
              <w:pStyle w:val="Compact"/>
              <w:jc w:val="left"/>
            </w:pPr>
            <w:r>
              <w:rPr>
                <w:sz w:val="23"/>
              </w:rPr>
              <w:t xml:space="preserve">Đối chiếu số liệu, nguồn kinh nghiệm quốc tế tại Phụ lục 6 (đã đối chiếu văn bản gốc phần Singapore, Anh, Liên minh châu Âu, Trung Quốc, Nepal, Phần Lan, WHO, nghiên cứu Science Advances và trang hướng dẫn về Threads của Úc; còn lại báo cáo VIGINUM của Pháp, năm thành lập cơ quan Thụy Điển, số liệu nền tảng bác bỏ tin đồn của Trung Quốc và phần lớn kinh nghiệm Threads)</w:t>
            </w:r>
          </w:p>
        </w:tc>
        <w:tc>
          <w:tcPr/>
          <w:p>
            <w:pPr>
              <w:pStyle w:val="Compact"/>
              <w:jc w:val="left"/>
            </w:pPr>
            <w:r>
              <w:rPr>
                <w:sz w:val="23"/>
              </w:rPr>
              <w:t xml:space="preserve">Cục Hợp tác quốc tế, phối hợp Bộ Ngoại giao</w:t>
            </w:r>
          </w:p>
        </w:tc>
      </w:tr>
    </w:tbl>
    <w:bookmarkEnd w:id="55"/>
    <w:bookmarkStart w:id="56" w:name="phụ-lục-6.-kinh-nghiệm-quốc-tế"/>
    <w:p>
      <w:pPr>
        <w:pStyle w:val="Heading1"/>
      </w:pPr>
      <w:r>
        <w:t xml:space="preserve">Phụ lục 6. Kinh nghiệm quốc tế</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320"/>
        <w:gridCol w:w="2562"/>
        <w:gridCol w:w="2562"/>
        <w:gridCol w:w="1475"/>
      </w:tblGrid>
      <w:tr>
        <w:trPr>
          <w:tblHeader w:val="true"/>
          <w:cantSplit w:val="true"/>
          <w:tblHeader w:val="true"/>
        </w:trPr>
        <w:tc>
          <w:tcPr>
            <w:shd w:val="clear" w:color="auto" w:fill="DCE6F0"/>
          </w:tcPr>
          <w:p>
            <w:pPr>
              <w:pStyle w:val="Compact"/>
              <w:jc w:val="left"/>
            </w:pPr>
            <w:r>
              <w:rPr>
                <w:b/>
                <w:sz w:val="23"/>
              </w:rPr>
              <w:t xml:space="preserve">Quốc gia, khu vực</w:t>
            </w:r>
          </w:p>
        </w:tc>
        <w:tc>
          <w:tcPr>
            <w:shd w:val="clear" w:color="auto" w:fill="DCE6F0"/>
          </w:tcPr>
          <w:p>
            <w:pPr>
              <w:pStyle w:val="Compact"/>
              <w:jc w:val="left"/>
            </w:pPr>
            <w:r>
              <w:rPr>
                <w:b/>
                <w:sz w:val="23"/>
              </w:rPr>
              <w:t xml:space="preserve">Cơ chế, công cụ</w:t>
            </w:r>
          </w:p>
        </w:tc>
        <w:tc>
          <w:tcPr>
            <w:shd w:val="clear" w:color="auto" w:fill="DCE6F0"/>
          </w:tcPr>
          <w:p>
            <w:pPr>
              <w:pStyle w:val="Compact"/>
              <w:jc w:val="left"/>
            </w:pPr>
            <w:r>
              <w:rPr>
                <w:b/>
                <w:sz w:val="23"/>
              </w:rPr>
              <w:t xml:space="preserve">Kết quả, số liệu</w:t>
            </w:r>
          </w:p>
        </w:tc>
        <w:tc>
          <w:tcPr>
            <w:shd w:val="clear" w:color="auto" w:fill="DCE6F0"/>
          </w:tcPr>
          <w:p>
            <w:pPr>
              <w:pStyle w:val="Compact"/>
              <w:jc w:val="left"/>
            </w:pPr>
            <w:r>
              <w:rPr>
                <w:b/>
                <w:sz w:val="23"/>
              </w:rPr>
              <w:t xml:space="preserve">Mức phù hợp với Việt Nam</w:t>
            </w:r>
          </w:p>
        </w:tc>
      </w:tr>
      <w:tr>
        <w:trPr>
          <w:cantSplit w:val="true"/>
        </w:trPr>
        <w:tc>
          <w:tcPr/>
          <w:p>
            <w:pPr>
              <w:pStyle w:val="Compact"/>
              <w:jc w:val="left"/>
            </w:pPr>
            <w:r>
              <w:rPr>
                <w:sz w:val="23"/>
              </w:rPr>
              <w:t xml:space="preserve">Trung Quốc</w:t>
            </w:r>
          </w:p>
        </w:tc>
        <w:tc>
          <w:tcPr/>
          <w:p>
            <w:pPr>
              <w:pStyle w:val="Compact"/>
              <w:jc w:val="left"/>
            </w:pPr>
            <w:r>
              <w:rPr>
                <w:sz w:val="23"/>
              </w:rPr>
              <w:t xml:space="preserve">Văn bản của Văn phòng Quốc vụ viện tháng 8/2016: họp báo chậm nhất 24 giờ với sự kiện đột xuất đặc biệt nghiêm trọng, nghiêm trọng, phản hồi dư luận khác trong 48 giờ (đã đối chiếu bản gốc); văn bản tháng 11/2016 (nay đã hết hiệu lực): công bố thông tin chính thức chậm nhất 5 giờ, họp báo trong 24 giờ (đã đối chiếu văn bản gốc); nền tảng bác bỏ tin đồn Internet liên hợp (từ 8/2018), tích hợp hơn 40 nền tảng địa phương</w:t>
            </w:r>
          </w:p>
        </w:tc>
        <w:tc>
          <w:tcPr/>
          <w:p>
            <w:pPr>
              <w:pStyle w:val="Compact"/>
              <w:jc w:val="left"/>
            </w:pPr>
            <w:r>
              <w:rPr>
                <w:sz w:val="23"/>
              </w:rPr>
              <w:t xml:space="preserve">Sau 2 năm, nền tảng tiếp nhận hơn 30.000 manh mối, đăng hơn 9.000 bài bác bỏ (8/2020)</w:t>
            </w:r>
          </w:p>
        </w:tc>
        <w:tc>
          <w:tcPr/>
          <w:p>
            <w:pPr>
              <w:pStyle w:val="Compact"/>
              <w:jc w:val="left"/>
            </w:pPr>
            <w:r>
              <w:rPr>
                <w:sz w:val="23"/>
              </w:rPr>
              <w:t xml:space="preserve">Cao: thể chế tương đồng; đề xuất 3, 6, 24 giờ của đề cương chặt hơn chuẩn 5 và 24 giờ</w:t>
            </w:r>
          </w:p>
        </w:tc>
      </w:tr>
      <w:tr>
        <w:trPr>
          <w:cantSplit w:val="true"/>
        </w:trPr>
        <w:tc>
          <w:tcPr/>
          <w:p>
            <w:pPr>
              <w:pStyle w:val="Compact"/>
              <w:jc w:val="left"/>
            </w:pPr>
            <w:r>
              <w:rPr>
                <w:sz w:val="23"/>
              </w:rPr>
              <w:t xml:space="preserve">Singapore</w:t>
            </w:r>
          </w:p>
        </w:tc>
        <w:tc>
          <w:tcPr/>
          <w:p>
            <w:pPr>
              <w:pStyle w:val="Compact"/>
              <w:jc w:val="left"/>
            </w:pPr>
            <w:r>
              <w:rPr>
                <w:sz w:val="23"/>
              </w:rPr>
              <w:t xml:space="preserve">Luật POFMA (hiệu lực 2/10/2019): lệnh cải chính gắn cạnh bài gốc, không buộc xóa bài (Điều 11); lệnh cải chính nhắm mục tiêu buộc nền tảng gửi cải chính tới người dùng đã truy cập tin sai (Điều 21); lệnh cải chính chung qua nền tảng, báo in, phát thanh, truyền hình (Điều 23); điều kiện ban hành: thông tin sai về sự kiện và vì lợi ích công cộng; quyền khiếu nại ra tòa; cá nhân cố ý phát tán tin sai gây hại chịu mức phạt tới 50.000 SGD hoặc 5 năm tù, tới 100.000 SGD hoặc 10 năm tù nếu dùng tài khoản giả, bot (Điều 7); tạo, sửa bot để phát tán tin sai: cá nhân tới 30.000 SGD hoặc 3 năm tù, tổ chức tới 500.000 SGD, trường hợp nghiêm trọng như gây hại an ninh, trật tự công cộng tới 60.000 SGD hoặc 6 năm tù, tổ chức tới 1 triệu SGD (Điều 8); công bố trang trực tuyến vi phạm, cấm đưa quảng cáo, hỗ trợ tài chính cho trang (Điều 32, 37, 38); lệnh hạn chế tài khoản giả, tài khoản do bot điều khiển, tối đa 3 tháng hoặc không thời hạn (Điều 40); quy tắc thực hành buộc nền tảng phát hiện hành vi phối hợp thiếu xác thực, đưa nguồn tin đáng tin cậy lên vị trí nổi bật, báo cáo nghi vấn, chỉ định kênh nhận lệnh (Điều 48); nền tảng không khắc phục vi phạm quy tắc: phạt tới 1 triệu SGD, cộng tới 100.000 SGD mỗi ngày tiếp tục vi phạm (Điều 50); buộc chỉ định đại diện tại Singapore nhận lệnh, không thực hiện có thể bị chặn truy cập (Điều 54); trang giải thích Factually; kênh WhatsApp Gov.sg; Ủy ban An toàn trực tuyến hoạt động từ 29/6/2026</w:t>
            </w:r>
          </w:p>
        </w:tc>
        <w:tc>
          <w:tcPr/>
          <w:p>
            <w:pPr>
              <w:pStyle w:val="Compact"/>
              <w:jc w:val="left"/>
            </w:pPr>
            <w:r>
              <w:rPr>
                <w:sz w:val="23"/>
              </w:rPr>
              <w:t xml:space="preserve">Đến 1/7/2026: 92 vụ; 146 lệnh cải chính, 39 lệnh cải chính nhắm mục tiêu, 5 lệnh cải chính chung; chưa có lệnh ngừng phát tán, lệnh vô hiệu hóa nội dung nào; 5 lệnh chặn truy cập, 3 lệnh vô hiệu hóa truy cập địa chỉ vi phạm; cơ quan chức năng công bố 27 địa chỉ trực tuyến vi phạm do đăng từ 3 tin sai trở lên trong 6 tháng (16 địa chỉ đã hết thời hạn); từ 2020 đến quý I/2023, 21 trong 38 vụ liên quan COVID-19 (đã đối chiếu luật và bảng thống kê gốc). Kênh WhatsApp Gov.sg tăng từ khoảng 7.000 lên hơn 900.000 thuê bao trong 10 tuần đầu dịch COVID-19 (chưa đối chiếu)</w:t>
            </w:r>
          </w:p>
        </w:tc>
        <w:tc>
          <w:tcPr/>
          <w:p>
            <w:pPr>
              <w:pStyle w:val="Compact"/>
              <w:jc w:val="left"/>
            </w:pPr>
            <w:r>
              <w:rPr>
                <w:sz w:val="23"/>
              </w:rPr>
              <w:t xml:space="preserve">Cao: ưu tiên cải chính, ít dùng gỡ bỏ; điều kiện ban hành do luật định, có cơ chế khiếu nại; mức phạt nền tảng cao hơn nhiều mức 30 đến 50 triệu đồng của Việt Nam</w:t>
            </w:r>
          </w:p>
        </w:tc>
      </w:tr>
      <w:tr>
        <w:trPr>
          <w:cantSplit w:val="true"/>
        </w:trPr>
        <w:tc>
          <w:tcPr/>
          <w:p>
            <w:pPr>
              <w:pStyle w:val="Compact"/>
              <w:jc w:val="left"/>
            </w:pPr>
            <w:r>
              <w:rPr>
                <w:sz w:val="23"/>
              </w:rPr>
              <w:t xml:space="preserve">Liên minh châu Âu</w:t>
            </w:r>
          </w:p>
        </w:tc>
        <w:tc>
          <w:tcPr/>
          <w:p>
            <w:pPr>
              <w:pStyle w:val="Compact"/>
              <w:jc w:val="left"/>
            </w:pPr>
            <w:r>
              <w:rPr>
                <w:sz w:val="23"/>
              </w:rPr>
              <w:t xml:space="preserve">Đạo luật Dịch vụ số (áp dụng đầy đủ từ 17/2/2024): nền tảng rất lớn, từ 45 triệu người dùng hoạt động hằng tháng trong Liên minh (Điều 33), đánh giá rủi ro hệ thống ít nhất mỗi năm 1 lần, gồm rủi ro với thảo luận công dân, bầu cử, an ninh công cộng (Điều 34); cơ chế ứng phó khủng hoảng: khi tình huống bất thường đe dọa nghiêm trọng an ninh công cộng hoặc sức khỏe cộng đồng, Ủy ban châu Âu ra quyết định công khai buộc nền tảng đánh giá, áp dụng biện pháp, báo cáo; biện pháp kéo dài không quá 3 tháng, gia hạn tối đa 3 tháng; nền tảng tự chọn biện pháp cụ thể (Điều 36); giao thức khủng hoảng tự nguyện: hiển thị nổi bật thông tin của cơ quan nhà nước, chỉ định đầu mối liên lạc khủng hoảng, tăng nguồn lực kiểm duyệt (Điều 48); lệnh xử lý nội dung của cơ quan tư pháp, hành chính nêu căn cứ, lý do, đường dẫn cụ thể, cơ chế khiếu nại; nền tảng báo kết quả</w:t>
            </w:r>
            <w:r>
              <w:rPr>
                <w:sz w:val="23"/>
              </w:rPr>
              <w:t xml:space="preserve"> </w:t>
            </w:r>
            <w:r>
              <w:rPr>
                <w:sz w:val="23"/>
              </w:rPr>
              <w:t xml:space="preserve">“</w:t>
            </w:r>
            <w:r>
              <w:rPr>
                <w:sz w:val="23"/>
              </w:rPr>
              <w:t xml:space="preserve">không chậm trễ quá mức</w:t>
            </w:r>
            <w:r>
              <w:rPr>
                <w:sz w:val="23"/>
              </w:rPr>
              <w:t xml:space="preserve">”</w:t>
            </w:r>
            <w:r>
              <w:rPr>
                <w:sz w:val="23"/>
              </w:rPr>
              <w:t xml:space="preserve">, không ấn định số giờ (Điều 9); nền tảng ưu tiên xử lý thông báo của bên báo cáo tin cậy (Điều 22); tạm ngừng dịch vụ với tài khoản thường xuyên đăng nội dung rõ ràng bất hợp pháp (Điều 23); phạt tối đa 6% tổng doanh thu toàn cầu năm trước (Điều 74); Lá chắn Dân chủ châu Âu (11/2025)</w:t>
            </w:r>
          </w:p>
        </w:tc>
        <w:tc>
          <w:tcPr/>
          <w:p>
            <w:pPr>
              <w:pStyle w:val="Compact"/>
              <w:jc w:val="left"/>
            </w:pPr>
            <w:r>
              <w:rPr>
                <w:sz w:val="23"/>
              </w:rPr>
              <w:t xml:space="preserve">Phạt X 120 triệu euro (5/12/2025), quyết định đầu tiên về vi phạm Đạo luật, áp dụng với vi phạm nghĩa vụ minh bạch (dấu tích xanh trả phí không kèm xác minh thực chất, khoản 1 Điều 25; kho quảng cáo, Điều 39; quyền tiếp cận dữ liệu công khai của nhà nghiên cứu, khoản 12 Điều 40), không phải với nội dung; cuộc điều tra mở từ 18/12/2023 về nội dung bất hợp pháp, thao túng thông tin trên X vẫn tiếp tục; chưa ghi nhận lần kích hoạt Điều 36 (đã đối chiếu văn bản gốc Đạo luật và thông cáo gốc của Ủy ban châu Âu; việc chưa kích hoạt Điều 36 chưa đối chiếu)</w:t>
            </w:r>
          </w:p>
        </w:tc>
        <w:tc>
          <w:tcPr/>
          <w:p>
            <w:pPr>
              <w:pStyle w:val="Compact"/>
              <w:jc w:val="left"/>
            </w:pPr>
            <w:r>
              <w:rPr>
                <w:sz w:val="23"/>
              </w:rPr>
              <w:t xml:space="preserve">Trung bình: hướng đúng nhưng khó tái lập sức mặc cả của thị trường 27 nước; Điều 48 là căn cứ tham khảo cho yêu cầu nền tảng ưu tiên hiển thị thông tin chính thống khi có khủng hoảng; Điều 9 cho thấy chất lượng yêu cầu (căn cứ, lý do, đường dẫn) quan trọng ngang thời hạn xử lý</w:t>
            </w:r>
          </w:p>
        </w:tc>
      </w:tr>
      <w:tr>
        <w:trPr>
          <w:cantSplit w:val="true"/>
        </w:trPr>
        <w:tc>
          <w:tcPr/>
          <w:p>
            <w:pPr>
              <w:pStyle w:val="Compact"/>
              <w:jc w:val="left"/>
            </w:pPr>
            <w:r>
              <w:rPr>
                <w:sz w:val="23"/>
              </w:rPr>
              <w:t xml:space="preserve">Anh</w:t>
            </w:r>
          </w:p>
        </w:tc>
        <w:tc>
          <w:tcPr/>
          <w:p>
            <w:pPr>
              <w:pStyle w:val="Compact"/>
              <w:jc w:val="left"/>
            </w:pPr>
            <w:r>
              <w:rPr>
                <w:sz w:val="23"/>
              </w:rPr>
              <w:t xml:space="preserve">Bộ công cụ RESIST 3 (công bố 29/10/2025, thay RESIST 2 năm 2021; 6 bước: nhận diện, cảnh báo sớm, nắm tình hình, đánh giá tác động, truyền thông chiến lược, theo dõi hiệu quả); Online Safety Act 2023; quy định của Ofcom về giao thức ứng phó khủng hoảng (9/6/2026): khủng hoảng là</w:t>
            </w:r>
            <w:r>
              <w:rPr>
                <w:sz w:val="23"/>
              </w:rPr>
              <w:t xml:space="preserve"> </w:t>
            </w:r>
            <w:r>
              <w:rPr>
                <w:sz w:val="23"/>
              </w:rPr>
              <w:t xml:space="preserve">“</w:t>
            </w:r>
            <w:r>
              <w:rPr>
                <w:sz w:val="23"/>
              </w:rPr>
              <w:t xml:space="preserve">tình huống bất thường đe dọa nghiêm trọng an toàn công cộng tại Anh</w:t>
            </w:r>
            <w:r>
              <w:rPr>
                <w:sz w:val="23"/>
              </w:rPr>
              <w:t xml:space="preserve">”</w:t>
            </w:r>
            <w:r>
              <w:rPr>
                <w:sz w:val="23"/>
              </w:rPr>
              <w:t xml:space="preserve">; nền tảng quy mô lớn có rủi ro trung bình và nền tảng mọi quy mô có rủi ro cao lập giao thức bằng văn bản (chỉ số nhận diện từ cơ quan thực thi pháp luật, báo chí, tổ chức chuyên môn, số khiếu nại tăng đột biến; tổ ứng phó; biện pháp xử lý), phân tích sau khủng hoảng chậm nhất sau 90 ngày; nền tảng lớn lập kênh liên lạc riêng với cơ quan thực thi pháp luật; có hiệu lực sau khi Nghị viện thông qua</w:t>
            </w:r>
          </w:p>
        </w:tc>
        <w:tc>
          <w:tcPr/>
          <w:p>
            <w:pPr>
              <w:pStyle w:val="Compact"/>
              <w:jc w:val="left"/>
            </w:pPr>
            <w:r>
              <w:rPr>
                <w:sz w:val="23"/>
              </w:rPr>
              <w:t xml:space="preserve">Vụ Southport (29/7/2024): lúc 16 giờ 49 cùng ngày, bài đăng trên X bịa tên nghi phạm; đến trưa 30/7 có 30.000 lượt nhắc từ 18.000 tài khoản; cảnh sát bác tin sai lúc 12 giờ 12 ngày 30/7 nhưng vẫn chưa được công bố danh tính thật; bạo loạn từ 30/7 đến 7/8/2024, 246 sự kiện, trong đó 88 sự kiện nghiêm trọng; đến 22/1/2025: 1.804 lượt bắt giữ, 1.072 lượt khởi tố; ít nhất 302 cảnh sát bị thương; cơ quan công tố tăng cường hơn 100 công tố viên để khởi tố trong 24 giờ, 3 người nhận án tù trong 8 ngày; Ủy ban Nội vụ đánh giá việc xét xử nhanh góp phần ngăn bạo loạn tiếp diễn, kiến nghị cơ quan công tố cập nhật hướng dẫn cho báo chí ít nhất 5 năm 1 lần và tăng năng lực giám sát mạng xã hội cấp quốc gia. Ofcom ước tính chi phí soạn giao thức của nền tảng lớn từ 4.600 đến 10.900 bảng Anh (đã đối chiếu báo cáo HC 381 và văn bản Ofcom)</w:t>
            </w:r>
          </w:p>
        </w:tc>
        <w:tc>
          <w:tcPr/>
          <w:p>
            <w:pPr>
              <w:pStyle w:val="Compact"/>
              <w:jc w:val="left"/>
            </w:pPr>
            <w:r>
              <w:rPr>
                <w:sz w:val="23"/>
              </w:rPr>
              <w:t xml:space="preserve">Cao: khớp quy trình</w:t>
            </w:r>
            <w:r>
              <w:rPr>
                <w:sz w:val="23"/>
              </w:rPr>
              <w:t xml:space="preserve"> </w:t>
            </w:r>
            <w:r>
              <w:rPr>
                <w:sz w:val="23"/>
              </w:rPr>
              <w:t xml:space="preserve">“</w:t>
            </w:r>
            <w:r>
              <w:rPr>
                <w:sz w:val="23"/>
              </w:rPr>
              <w:t xml:space="preserve">giờ vàng</w:t>
            </w:r>
            <w:r>
              <w:rPr>
                <w:sz w:val="23"/>
              </w:rPr>
              <w:t xml:space="preserve">”</w:t>
            </w:r>
            <w:r>
              <w:rPr>
                <w:sz w:val="23"/>
              </w:rPr>
              <w:t xml:space="preserve">; Ofcom không ấn định thời hạn cứng, cho thấy mốc 3, 6, 24 giờ của đề cương cần kèm đánh giá sau áp dụng</w:t>
            </w:r>
          </w:p>
        </w:tc>
      </w:tr>
      <w:tr>
        <w:trPr>
          <w:cantSplit w:val="true"/>
        </w:trPr>
        <w:tc>
          <w:tcPr/>
          <w:p>
            <w:pPr>
              <w:pStyle w:val="Compact"/>
              <w:jc w:val="left"/>
            </w:pPr>
            <w:r>
              <w:rPr>
                <w:sz w:val="23"/>
              </w:rPr>
              <w:t xml:space="preserve">Nepal</w:t>
            </w:r>
          </w:p>
        </w:tc>
        <w:tc>
          <w:tcPr/>
          <w:p>
            <w:pPr>
              <w:pStyle w:val="Compact"/>
              <w:jc w:val="left"/>
            </w:pPr>
            <w:r>
              <w:rPr>
                <w:sz w:val="23"/>
              </w:rPr>
              <w:t xml:space="preserve">Chặn 26 nền tảng mạng xã hội chưa đăng ký (đầu tháng 9/2025; các nguồn ghi ngày 4 hoặc 5/9)</w:t>
            </w:r>
          </w:p>
        </w:tc>
        <w:tc>
          <w:tcPr/>
          <w:p>
            <w:pPr>
              <w:pStyle w:val="Compact"/>
              <w:jc w:val="left"/>
            </w:pPr>
            <w:r>
              <w:rPr>
                <w:sz w:val="23"/>
              </w:rPr>
              <w:t xml:space="preserve">Biểu tình của giới trẻ ngày 8/9/2025, 19 người chết ngay trong ngày; chính quyền dỡ lệnh chặn; Thủ tướng từ chức ngày 9/9</w:t>
            </w:r>
          </w:p>
        </w:tc>
        <w:tc>
          <w:tcPr/>
          <w:p>
            <w:pPr>
              <w:pStyle w:val="Compact"/>
              <w:jc w:val="left"/>
            </w:pPr>
            <w:r>
              <w:rPr>
                <w:sz w:val="23"/>
              </w:rPr>
              <w:t xml:space="preserve">Cao, dưới dạng bài học cảnh báo</w:t>
            </w:r>
          </w:p>
        </w:tc>
      </w:tr>
      <w:tr>
        <w:trPr>
          <w:cantSplit w:val="true"/>
        </w:trPr>
        <w:tc>
          <w:tcPr/>
          <w:p>
            <w:pPr>
              <w:pStyle w:val="Compact"/>
              <w:jc w:val="left"/>
            </w:pPr>
            <w:r>
              <w:rPr>
                <w:sz w:val="23"/>
              </w:rPr>
              <w:t xml:space="preserve">Pháp, Thụy Điển, Phần Lan</w:t>
            </w:r>
          </w:p>
        </w:tc>
        <w:tc>
          <w:tcPr/>
          <w:p>
            <w:pPr>
              <w:pStyle w:val="Compact"/>
              <w:jc w:val="left"/>
            </w:pPr>
            <w:r>
              <w:rPr>
                <w:sz w:val="23"/>
              </w:rPr>
              <w:t xml:space="preserve">Cơ quan VIGINUM (2021) phát hiện can thiệp số từ nước ngoài; Cơ quan Phòng vệ tâm lý Thụy Điển (2022); Phần Lan lồng ghép giáo dục năng lực truyền thông từ mầm non đến trung học</w:t>
            </w:r>
          </w:p>
        </w:tc>
        <w:tc>
          <w:tcPr/>
          <w:p>
            <w:pPr>
              <w:pStyle w:val="Compact"/>
              <w:jc w:val="left"/>
            </w:pPr>
            <w:r>
              <w:rPr>
                <w:sz w:val="23"/>
              </w:rPr>
              <w:t xml:space="preserve">VIGINUM phát hiện 43 chiến dịch nhắm vào Thế vận hội Paris 2024; Phần Lan đứng đầu Chỉ số năng lực truyền thông châu Âu năm 2023 với 74/100 điểm (đã đối chiếu báo cáo gốc; VIGINUM, năm thành lập cơ quan Thụy Điển chưa đối chiếu được)</w:t>
            </w:r>
          </w:p>
        </w:tc>
        <w:tc>
          <w:tcPr/>
          <w:p>
            <w:pPr>
              <w:pStyle w:val="Compact"/>
              <w:jc w:val="left"/>
            </w:pPr>
            <w:r>
              <w:rPr>
                <w:sz w:val="23"/>
              </w:rPr>
              <w:t xml:space="preserve">Trung bình: cần nhiều chuyên gia; hiệu quả dài hạn</w:t>
            </w:r>
          </w:p>
        </w:tc>
      </w:tr>
      <w:tr>
        <w:trPr>
          <w:cantSplit w:val="true"/>
        </w:trPr>
        <w:tc>
          <w:tcPr/>
          <w:p>
            <w:pPr>
              <w:pStyle w:val="Compact"/>
              <w:jc w:val="left"/>
            </w:pPr>
            <w:r>
              <w:rPr>
                <w:sz w:val="23"/>
              </w:rPr>
              <w:t xml:space="preserve">Nghiên cứu</w:t>
            </w:r>
            <w:r>
              <w:rPr>
                <w:sz w:val="23"/>
              </w:rPr>
              <w:t xml:space="preserve"> </w:t>
            </w:r>
            <w:r>
              <w:rPr>
                <w:sz w:val="23"/>
              </w:rPr>
              <w:t xml:space="preserve">“</w:t>
            </w:r>
            <w:r>
              <w:rPr>
                <w:sz w:val="23"/>
              </w:rPr>
              <w:t xml:space="preserve">tiêm chủng thông tin</w:t>
            </w:r>
            <w:r>
              <w:rPr>
                <w:sz w:val="23"/>
              </w:rPr>
              <w:t xml:space="preserve">”</w:t>
            </w:r>
            <w:r>
              <w:rPr>
                <w:sz w:val="23"/>
              </w:rPr>
              <w:t xml:space="preserve">, WHO</w:t>
            </w:r>
          </w:p>
        </w:tc>
        <w:tc>
          <w:tcPr/>
          <w:p>
            <w:pPr>
              <w:pStyle w:val="Compact"/>
              <w:jc w:val="left"/>
            </w:pPr>
            <w:r>
              <w:rPr>
                <w:sz w:val="23"/>
              </w:rPr>
              <w:t xml:space="preserve">Video 90 giây giới thiệu thủ đoạn thao túng; khung năng lực quản lý</w:t>
            </w:r>
            <w:r>
              <w:rPr>
                <w:sz w:val="23"/>
              </w:rPr>
              <w:t xml:space="preserve"> </w:t>
            </w:r>
            <w:r>
              <w:rPr>
                <w:sz w:val="23"/>
              </w:rPr>
              <w:t xml:space="preserve">“</w:t>
            </w:r>
            <w:r>
              <w:rPr>
                <w:sz w:val="23"/>
              </w:rPr>
              <w:t xml:space="preserve">đại dịch thông tin</w:t>
            </w:r>
            <w:r>
              <w:rPr>
                <w:sz w:val="23"/>
              </w:rPr>
              <w:t xml:space="preserve">”</w:t>
            </w:r>
            <w:r>
              <w:rPr>
                <w:sz w:val="23"/>
              </w:rPr>
              <w:t xml:space="preserve"> </w:t>
            </w:r>
            <w:r>
              <w:rPr>
                <w:sz w:val="23"/>
              </w:rPr>
              <w:t xml:space="preserve">của WHO (2021)</w:t>
            </w:r>
          </w:p>
        </w:tc>
        <w:tc>
          <w:tcPr/>
          <w:p>
            <w:pPr>
              <w:pStyle w:val="Compact"/>
              <w:jc w:val="left"/>
            </w:pPr>
            <w:r>
              <w:rPr>
                <w:sz w:val="23"/>
              </w:rPr>
              <w:t xml:space="preserve">Science Advances (2022): 6 thí nghiệm có đối chứng (6.464 người); thử nghiệm thực địa trên YouTube hiển thị video cho khoảng 5,4 triệu người trong 15 ngày, 22.632 người trả lời câu hỏi kiểm tra; khả năng nhận diện thủ đoạn tăng trung bình khoảng 5%, chi phí trung bình khoảng 0,05 USD mỗi lượt xem (đã đối chiếu toàn văn)</w:t>
            </w:r>
          </w:p>
        </w:tc>
        <w:tc>
          <w:tcPr/>
          <w:p>
            <w:pPr>
              <w:pStyle w:val="Compact"/>
              <w:jc w:val="left"/>
            </w:pPr>
            <w:r>
              <w:rPr>
                <w:sz w:val="23"/>
              </w:rPr>
              <w:t xml:space="preserve">Cao: rẻ, không cần gỡ bài; hiệu ứng khiêm tốn nên cần lặp lại</w:t>
            </w:r>
          </w:p>
        </w:tc>
      </w:tr>
    </w:tbl>
    <w:p>
      <w:pPr>
        <w:pStyle w:val="BodyText"/>
      </w:pPr>
      <w:r>
        <w:rPr>
          <w:i/>
          <w:iCs/>
        </w:rPr>
        <w:t xml:space="preserve">Ghi chú: đã đối chiếu văn bản gốc đối với mốc 5 giờ, 24 giờ của Trung Quốc; số liệu nghiên cứu trên Science Advances; Luật POFMA và bảng thống kê vụ việc POFMA của Singapore; báo cáo HC 381 và quy định của Ofcom (Anh); Đạo luật Dịch vụ số của Liên minh châu Âu; trang hướng dẫn về Threads của cơ quan An toàn điện tử Úc; Thông báo số 61 năm 2016 của Trung Quốc; thông cáo của Singapore về Ủy ban An toàn trực tuyến; RESIST 3; diễn biến ở Nepal; khung năng lực của WHO; Chỉ số năng lực truyền thông châu Âu năm 2023. Chưa đối chiếu được: số liệu của nền tảng bác bỏ tin đồn Trung Quốc (trang chạy JavaScript), báo cáo VIGINUM (trang đang bảo trì). Bản PDF các tài liệu này lưu tại thư mục tai-lieu cùng đề cương. Các số liệu còn lại tổng hợp qua tìm kiếm, tổ biên tập mở từng nguồn để đối chiếu trước khi sử dụng. Kinh nghiệm riêng về Threads trình bày tại bảng dưới.</w:t>
      </w:r>
    </w:p>
    <w:p>
      <w:pPr>
        <w:pStyle w:val="BodyText"/>
      </w:pPr>
      <w:r>
        <w:rPr>
          <w:b/>
          <w:bCs/>
        </w:rPr>
        <w:t xml:space="preserve">Kinh nghiệm quốc tế liên quan Threads</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291"/>
        <w:gridCol w:w="2840"/>
        <w:gridCol w:w="2324"/>
        <w:gridCol w:w="1463"/>
      </w:tblGrid>
      <w:tr>
        <w:trPr>
          <w:tblHeader w:val="true"/>
          <w:cantSplit w:val="true"/>
          <w:tblHeader w:val="true"/>
        </w:trPr>
        <w:tc>
          <w:tcPr>
            <w:shd w:val="clear" w:color="auto" w:fill="DCE6F0"/>
          </w:tcPr>
          <w:p>
            <w:pPr>
              <w:pStyle w:val="Compact"/>
              <w:jc w:val="left"/>
            </w:pPr>
            <w:r>
              <w:rPr>
                <w:b/>
                <w:sz w:val="23"/>
              </w:rPr>
              <w:t xml:space="preserve">Nơi, thời gian</w:t>
            </w:r>
          </w:p>
        </w:tc>
        <w:tc>
          <w:tcPr>
            <w:shd w:val="clear" w:color="auto" w:fill="DCE6F0"/>
          </w:tcPr>
          <w:p>
            <w:pPr>
              <w:pStyle w:val="Compact"/>
              <w:jc w:val="left"/>
            </w:pPr>
            <w:r>
              <w:rPr>
                <w:b/>
                <w:sz w:val="23"/>
              </w:rPr>
              <w:t xml:space="preserve">Kinh nghiệm</w:t>
            </w:r>
          </w:p>
        </w:tc>
        <w:tc>
          <w:tcPr>
            <w:shd w:val="clear" w:color="auto" w:fill="DCE6F0"/>
          </w:tcPr>
          <w:p>
            <w:pPr>
              <w:pStyle w:val="Compact"/>
              <w:jc w:val="left"/>
            </w:pPr>
            <w:r>
              <w:rPr>
                <w:b/>
                <w:sz w:val="23"/>
              </w:rPr>
              <w:t xml:space="preserve">Bài học cho Việt Nam</w:t>
            </w:r>
          </w:p>
        </w:tc>
        <w:tc>
          <w:tcPr>
            <w:shd w:val="clear" w:color="auto" w:fill="DCE6F0"/>
          </w:tcPr>
          <w:p>
            <w:pPr>
              <w:pStyle w:val="Compact"/>
              <w:jc w:val="left"/>
            </w:pPr>
            <w:r>
              <w:rPr>
                <w:b/>
                <w:sz w:val="23"/>
              </w:rPr>
              <w:t xml:space="preserve">Mức kiểm chứng</w:t>
            </w:r>
          </w:p>
        </w:tc>
      </w:tr>
      <w:tr>
        <w:trPr>
          <w:cantSplit w:val="true"/>
        </w:trPr>
        <w:tc>
          <w:tcPr/>
          <w:p>
            <w:pPr>
              <w:pStyle w:val="Compact"/>
              <w:jc w:val="left"/>
            </w:pPr>
            <w:r>
              <w:rPr>
                <w:sz w:val="23"/>
              </w:rPr>
              <w:t xml:space="preserve">Úc, 12/2025</w:t>
            </w:r>
          </w:p>
        </w:tc>
        <w:tc>
          <w:tcPr/>
          <w:p>
            <w:pPr>
              <w:pStyle w:val="Compact"/>
              <w:jc w:val="left"/>
            </w:pPr>
            <w:r>
              <w:rPr>
                <w:sz w:val="23"/>
              </w:rPr>
              <w:t xml:space="preserve">Threads nằm trong danh sách nền tảng phải cấm tài khoản người dưới 16 tuổi, cùng Facebook, Instagram, TikTok, X, YouTube; từ 4/12/2025, Threads ngừng cho người dưới 16 tuổi ở Úc dùng tài khoản; luật có hiệu lực 10/12/2025, khoảng 5 triệu tài khoản trên các nền tảng ngừng hoạt động; người từ 16 tuổi trở lên mất quyền truy cập do nhầm lẫn có thể xác minh tuổi qua đối tác Yoti bằng video tự quay hoặc giấy tờ tùy thân</w:t>
            </w:r>
          </w:p>
        </w:tc>
        <w:tc>
          <w:tcPr/>
          <w:p>
            <w:pPr>
              <w:pStyle w:val="Compact"/>
              <w:jc w:val="left"/>
            </w:pPr>
            <w:r>
              <w:rPr>
                <w:sz w:val="23"/>
              </w:rPr>
              <w:t xml:space="preserve">Văn bản quản lý cần danh mục nền tảng mở, cập nhật được; Việt Nam đến năm 2026 mới đưa Threads vào cơ chế chặn, gỡ</w:t>
            </w:r>
          </w:p>
        </w:tc>
        <w:tc>
          <w:tcPr/>
          <w:p>
            <w:pPr>
              <w:pStyle w:val="Compact"/>
              <w:jc w:val="left"/>
            </w:pPr>
            <w:r>
              <w:rPr>
                <w:sz w:val="23"/>
              </w:rPr>
              <w:t xml:space="preserve">Khá: đã đọc trang hướng dẫn về Threads của cơ quan An toàn điện tử Úc (cập nhật 20/8/2026), xác nhận Threads áp dụng độ tuổi tối thiểu 16, mốc 4/12/2025 và 10/12/2025; danh sách nền tảng khác và con số 5 triệu tài khoản chưa đối chiếu</w:t>
            </w:r>
          </w:p>
        </w:tc>
      </w:tr>
      <w:tr>
        <w:trPr>
          <w:cantSplit w:val="true"/>
        </w:trPr>
        <w:tc>
          <w:tcPr/>
          <w:p>
            <w:pPr>
              <w:pStyle w:val="Compact"/>
              <w:jc w:val="left"/>
            </w:pPr>
            <w:r>
              <w:rPr>
                <w:sz w:val="23"/>
              </w:rPr>
              <w:t xml:space="preserve">Meta, 1/2025</w:t>
            </w:r>
          </w:p>
        </w:tc>
        <w:tc>
          <w:tcPr/>
          <w:p>
            <w:pPr>
              <w:pStyle w:val="Compact"/>
              <w:jc w:val="left"/>
            </w:pPr>
            <w:r>
              <w:rPr>
                <w:sz w:val="23"/>
              </w:rPr>
              <w:t xml:space="preserve">Meta chấm dứt chương trình kiểm chứng thông tin của bên thứ 3 tại Mỹ, chuyển sang ghi chú cộng đồng trên Facebook, Instagram, Threads; ghi chú cộng đồng không làm giảm mức lan truyền của bài viết</w:t>
            </w:r>
          </w:p>
        </w:tc>
        <w:tc>
          <w:tcPr/>
          <w:p>
            <w:pPr>
              <w:pStyle w:val="Compact"/>
              <w:jc w:val="left"/>
            </w:pPr>
            <w:r>
              <w:rPr>
                <w:sz w:val="23"/>
              </w:rPr>
              <w:t xml:space="preserve">Không thể dựa vào cơ chế kiểm chứng của nền tảng; cần cơ chế gắn nhãn tin giả quốc gia theo Nghị định số 328/2026/NĐ-CP; theo dõi việc Meta áp dụng thay đổi ngoài nước Mỹ</w:t>
            </w:r>
          </w:p>
        </w:tc>
        <w:tc>
          <w:tcPr/>
          <w:p>
            <w:pPr>
              <w:pStyle w:val="Compact"/>
              <w:jc w:val="left"/>
            </w:pPr>
            <w:r>
              <w:rPr>
                <w:sz w:val="23"/>
              </w:rPr>
              <w:t xml:space="preserve">Cao: đã đọc thông báo gốc của Meta</w:t>
            </w:r>
          </w:p>
        </w:tc>
      </w:tr>
      <w:tr>
        <w:trPr>
          <w:cantSplit w:val="true"/>
        </w:trPr>
        <w:tc>
          <w:tcPr/>
          <w:p>
            <w:pPr>
              <w:pStyle w:val="Compact"/>
              <w:jc w:val="left"/>
            </w:pPr>
            <w:r>
              <w:rPr>
                <w:sz w:val="23"/>
              </w:rPr>
              <w:t xml:space="preserve">Meta, 2/2024</w:t>
            </w:r>
          </w:p>
        </w:tc>
        <w:tc>
          <w:tcPr/>
          <w:p>
            <w:pPr>
              <w:pStyle w:val="Compact"/>
              <w:jc w:val="left"/>
            </w:pPr>
            <w:r>
              <w:rPr>
                <w:sz w:val="23"/>
              </w:rPr>
              <w:t xml:space="preserve">Meta ngừng chủ động đề xuất nội dung chính trị từ tài khoản người dùng không theo dõi, trên Threads và Instagram</w:t>
            </w:r>
          </w:p>
        </w:tc>
        <w:tc>
          <w:tcPr/>
          <w:p>
            <w:pPr>
              <w:pStyle w:val="Compact"/>
              <w:jc w:val="left"/>
            </w:pPr>
            <w:r>
              <w:rPr>
                <w:sz w:val="23"/>
              </w:rPr>
              <w:t xml:space="preserve">Thuật toán đề xuất quyết định mức lan tỏa; đối thoại với Meta về ưu tiên hiển thị thông tin chính thống khi có khủng hoảng</w:t>
            </w:r>
          </w:p>
        </w:tc>
        <w:tc>
          <w:tcPr/>
          <w:p>
            <w:pPr>
              <w:pStyle w:val="Compact"/>
              <w:jc w:val="left"/>
            </w:pPr>
            <w:r>
              <w:rPr>
                <w:sz w:val="23"/>
              </w:rPr>
              <w:t xml:space="preserve">Trung bình: nhiều báo Mỹ đưa tin thống nhất; người dùng đã đọc bài gốc của Axios; chưa xác minh chính sách năm 2025</w:t>
            </w:r>
          </w:p>
        </w:tc>
      </w:tr>
      <w:tr>
        <w:trPr>
          <w:cantSplit w:val="true"/>
        </w:trPr>
        <w:tc>
          <w:tcPr/>
          <w:p>
            <w:pPr>
              <w:pStyle w:val="Compact"/>
              <w:jc w:val="left"/>
            </w:pPr>
            <w:r>
              <w:rPr>
                <w:sz w:val="23"/>
              </w:rPr>
              <w:t xml:space="preserve">Malaysia, 11/3/2026</w:t>
            </w:r>
          </w:p>
        </w:tc>
        <w:tc>
          <w:tcPr/>
          <w:p>
            <w:pPr>
              <w:pStyle w:val="Compact"/>
              <w:jc w:val="left"/>
            </w:pPr>
            <w:r>
              <w:rPr>
                <w:sz w:val="23"/>
              </w:rPr>
              <w:t xml:space="preserve">Video xúc phạm tôn giáo lan trên Threads và Facebook; cơ quan quản lý truyền thông (MCMC) phối hợp cảnh sát và Meta xác định chủ tài khoản dù tài khoản đã xóa, lưu giữ tài liệu làm chứng cứ, cảnh báo người chia sẻ lại</w:t>
            </w:r>
          </w:p>
        </w:tc>
        <w:tc>
          <w:tcPr/>
          <w:p>
            <w:pPr>
              <w:pStyle w:val="Compact"/>
              <w:jc w:val="left"/>
            </w:pPr>
            <w:r>
              <w:rPr>
                <w:sz w:val="23"/>
              </w:rPr>
              <w:t xml:space="preserve">Quy trình 3 bên: cơ quan quản lý, công an, nền tảng; lưu chứng cứ số trước khi gỡ</w:t>
            </w:r>
          </w:p>
        </w:tc>
        <w:tc>
          <w:tcPr/>
          <w:p>
            <w:pPr>
              <w:pStyle w:val="Compact"/>
              <w:jc w:val="left"/>
            </w:pPr>
            <w:r>
              <w:rPr>
                <w:sz w:val="23"/>
              </w:rPr>
              <w:t xml:space="preserve">Khá: đã đọc trang theo dõi chính sách Digital Policy Alert; chưa đọc thông cáo gốc của MCMC</w:t>
            </w:r>
          </w:p>
        </w:tc>
      </w:tr>
      <w:tr>
        <w:trPr>
          <w:cantSplit w:val="true"/>
        </w:trPr>
        <w:tc>
          <w:tcPr/>
          <w:p>
            <w:pPr>
              <w:pStyle w:val="Compact"/>
              <w:jc w:val="left"/>
            </w:pPr>
            <w:r>
              <w:rPr>
                <w:sz w:val="23"/>
              </w:rPr>
              <w:t xml:space="preserve">Meta, quy trình theo luật sở tại</w:t>
            </w:r>
          </w:p>
        </w:tc>
        <w:tc>
          <w:tcPr/>
          <w:p>
            <w:pPr>
              <w:pStyle w:val="Compact"/>
              <w:jc w:val="left"/>
            </w:pPr>
            <w:r>
              <w:rPr>
                <w:sz w:val="23"/>
              </w:rPr>
              <w:t xml:space="preserve">Khi chính phủ yêu cầu hạn chế nội dung trên Facebook, Instagram hoặc Threads vì vi phạm luật nước đó, Meta chỉ hạn chế hiển thị tại nước đó, xem xét pháp lý trước, có thể từ chối yêu cầu quá rộng, công bố số liệu 6 tháng 1 lần</w:t>
            </w:r>
          </w:p>
        </w:tc>
        <w:tc>
          <w:tcPr/>
          <w:p>
            <w:pPr>
              <w:pStyle w:val="Compact"/>
              <w:jc w:val="left"/>
            </w:pPr>
            <w:r>
              <w:rPr>
                <w:sz w:val="23"/>
              </w:rPr>
              <w:t xml:space="preserve">Nội dung hạn chế tại Việt Nam vẫn hiển thị ở nước ngoài, và Meta công bố số liệu: 6 tháng đầu năm 2026, Meta hạn chế 9.749 nội dung tại Việt Nam vì vi phạm luật sở tại, trong đó 9.632 bài đăng Facebook; gấp 3,2 lần cùng kỳ năm 2025 (3.029 nội dung), tăng từ 5.381 nội dung của 6 tháng cuối năm 2025; báo chí nước ngoài (Mekong Eye) dùng số liệu này để phản ánh. Số liệu của Meta lớn hơn nhiều con số 2.147 nội dung cơ quan quản lý công bố đến đầu tháng 6/2026; cần chủ động công bố căn cứ khi hạn chế hiển thị và sẵn sàng giải thích chênh lệch</w:t>
            </w:r>
          </w:p>
        </w:tc>
        <w:tc>
          <w:tcPr/>
          <w:p>
            <w:pPr>
              <w:pStyle w:val="Compact"/>
              <w:jc w:val="left"/>
            </w:pPr>
            <w:r>
              <w:rPr>
                <w:sz w:val="23"/>
              </w:rPr>
              <w:t xml:space="preserve">Khá: đã đối chiếu bộ số liệu gốc của Meta theo quốc gia (từ năm 2013 đến 6 tháng đầu năm 2026); bộ số liệu không ghi cơ quan yêu cầu, không có cột riêng cho Threads; trang mô tả quy trình cần JavaScript nên chưa đọc được</w:t>
            </w:r>
          </w:p>
        </w:tc>
      </w:tr>
      <w:tr>
        <w:trPr>
          <w:cantSplit w:val="true"/>
        </w:trPr>
        <w:tc>
          <w:tcPr/>
          <w:p>
            <w:pPr>
              <w:pStyle w:val="Compact"/>
              <w:jc w:val="left"/>
            </w:pPr>
            <w:r>
              <w:rPr>
                <w:sz w:val="23"/>
              </w:rPr>
              <w:t xml:space="preserve">Thổ Nhĩ Kỳ, 18/3/2024</w:t>
            </w:r>
          </w:p>
        </w:tc>
        <w:tc>
          <w:tcPr/>
          <w:p>
            <w:pPr>
              <w:pStyle w:val="Compact"/>
              <w:jc w:val="left"/>
            </w:pPr>
            <w:r>
              <w:rPr>
                <w:sz w:val="23"/>
              </w:rPr>
              <w:t xml:space="preserve">Cơ quan cạnh tranh ra biện pháp tạm thời hạn chế chia sẻ dữ liệu giữa Instagram và Threads</w:t>
            </w:r>
          </w:p>
        </w:tc>
        <w:tc>
          <w:tcPr/>
          <w:p>
            <w:pPr>
              <w:pStyle w:val="Compact"/>
              <w:jc w:val="left"/>
            </w:pPr>
            <w:r>
              <w:rPr>
                <w:sz w:val="23"/>
              </w:rPr>
              <w:t xml:space="preserve">Quản lý Threads còn có các công cụ về dữ liệu, cạnh tranh, không chỉ quản lý nội dung</w:t>
            </w:r>
          </w:p>
        </w:tc>
        <w:tc>
          <w:tcPr/>
          <w:p>
            <w:pPr>
              <w:pStyle w:val="Compact"/>
              <w:jc w:val="left"/>
            </w:pPr>
            <w:r>
              <w:rPr>
                <w:sz w:val="23"/>
              </w:rPr>
              <w:t xml:space="preserve">Cao: đã đọc bản tin gốc của Reuters</w:t>
            </w:r>
          </w:p>
        </w:tc>
      </w:tr>
    </w:tbl>
    <w:p>
      <w:pPr>
        <w:pStyle w:val="BodyText"/>
      </w:pPr>
      <w:r>
        <w:rPr>
          <w:i/>
          <w:iCs/>
        </w:rPr>
        <w:t xml:space="preserve">Chưa tìm thấy: trường hợp chính phủ dùng Threads làm kênh xử lý khủng hoảng kèm đánh giá kết quả; nghiên cứu khoa học về tin giả trên Threads trong thảm họa, bầu cử. Tham khảo thêm: năm 2023, Threads chặn một số từ khóa tìm kiếm nhạy cảm như</w:t>
      </w:r>
      <w:r>
        <w:rPr>
          <w:i/>
          <w:iCs/>
        </w:rPr>
        <w:t xml:space="preserve"> </w:t>
      </w:r>
      <w:r>
        <w:rPr>
          <w:i/>
          <w:iCs/>
        </w:rPr>
        <w:t xml:space="preserve">“</w:t>
      </w:r>
      <w:r>
        <w:rPr>
          <w:i/>
          <w:iCs/>
        </w:rPr>
        <w:t xml:space="preserve">covid</w:t>
      </w:r>
      <w:r>
        <w:rPr>
          <w:i/>
          <w:iCs/>
        </w:rPr>
        <w:t xml:space="preserve">”</w:t>
      </w:r>
      <w:r>
        <w:rPr>
          <w:i/>
          <w:iCs/>
        </w:rPr>
        <w:t xml:space="preserve">, các nhà nghiên cứu cảnh báo cách làm này tạo khoảng trống thông tin (báo chí Mỹ, chưa kiểm chứng sâu).</w:t>
      </w:r>
    </w:p>
    <w:p>
      <w:pPr>
        <w:pStyle w:val="BodyText"/>
      </w:pPr>
      <w:r>
        <w:rPr>
          <w:b/>
          <w:bCs/>
        </w:rPr>
        <w:t xml:space="preserve">Nguồn tham khảo (ưu tiên văn bản gốc, file PDF)</w:t>
      </w:r>
    </w:p>
    <w:p>
      <w:pPr>
        <w:pStyle w:val="BodyText"/>
      </w:pPr>
      <w:r>
        <w:rPr>
          <w:i/>
          <w:iCs/>
        </w:rPr>
        <w:t xml:space="preserve">Trung Quốc</w:t>
      </w:r>
    </w:p>
    <w:p>
      <w:pPr>
        <w:pStyle w:val="Compact"/>
        <w:numPr>
          <w:ilvl w:val="0"/>
          <w:numId w:val="1033"/>
        </w:numPr>
        <w:jc w:val="left"/>
      </w:pPr>
      <w:r>
        <w:t xml:space="preserve">Thông báo của Văn phòng Quốc vụ viện về phản hồi dư luận chính vụ, số 61 năm 2016 (bản gốc tiếng Trung; đã đọc mục mốc thời gian). https://www.gov.cn/zhengce/content/2016-08/12/content_5099138.htm</w:t>
      </w:r>
    </w:p>
    <w:p>
      <w:pPr>
        <w:pStyle w:val="Compact"/>
        <w:numPr>
          <w:ilvl w:val="0"/>
          <w:numId w:val="1033"/>
        </w:numPr>
        <w:jc w:val="left"/>
      </w:pPr>
      <w:r>
        <w:t xml:space="preserve">Bản dịch tiếng Anh của Thông báo số 61 năm 2016. https://www.chinalawtranslate.com/state-council-notice-on-responses-to-public-opinion-on-government-affairs/</w:t>
      </w:r>
    </w:p>
    <w:p>
      <w:pPr>
        <w:pStyle w:val="Compact"/>
        <w:numPr>
          <w:ilvl w:val="0"/>
          <w:numId w:val="1033"/>
        </w:numPr>
        <w:jc w:val="left"/>
      </w:pPr>
      <w:r>
        <w:t xml:space="preserve">Chi tiết thực hiện công khai chính vụ, số 80 năm 2016 (mốc 5 giờ, 24 giờ; trang gốc ghi văn bản đã hết hiệu lực). https://www.gov.cn/zhengce/content/2016-11/15/content_5132852.htm</w:t>
      </w:r>
    </w:p>
    <w:p>
      <w:pPr>
        <w:pStyle w:val="Compact"/>
        <w:numPr>
          <w:ilvl w:val="0"/>
          <w:numId w:val="1033"/>
        </w:numPr>
        <w:jc w:val="left"/>
      </w:pPr>
      <w:r>
        <w:t xml:space="preserve">Nền tảng bác bỏ tin đồn Internet liên hợp. https://www.piyao.org.cn/</w:t>
      </w:r>
    </w:p>
    <w:p>
      <w:pPr>
        <w:pStyle w:val="FirstParagraph"/>
      </w:pPr>
      <w:r>
        <w:rPr>
          <w:i/>
          <w:iCs/>
        </w:rPr>
        <w:t xml:space="preserve">Singapore</w:t>
      </w:r>
    </w:p>
    <w:p>
      <w:pPr>
        <w:pStyle w:val="Compact"/>
        <w:numPr>
          <w:ilvl w:val="0"/>
          <w:numId w:val="1034"/>
        </w:numPr>
        <w:jc w:val="left"/>
      </w:pPr>
      <w:r>
        <w:t xml:space="preserve">Văn bản Luật POFMA 2019 (Singapore Statutes Online; bản PDF hợp nhất năm 2020, cập nhật sửa đổi đến 1/12/2021; đã đối chiếu mục lục và Điều 4, 7, 8, 10, 11, 17, 20, 21, 23, 29, 32, 37, 38, 40, 48, 50, 54; tổ biên tập kiểm tra sửa đổi sau thời điểm này). https://sso.agc.gov.sg/Act/POFMA2019</w:t>
      </w:r>
    </w:p>
    <w:p>
      <w:pPr>
        <w:pStyle w:val="Compact"/>
        <w:numPr>
          <w:ilvl w:val="0"/>
          <w:numId w:val="1034"/>
        </w:numPr>
        <w:jc w:val="left"/>
      </w:pPr>
      <w:r>
        <w:t xml:space="preserve">Bảng thống kê vụ việc POFMA, cập nhật đến 1/7/2026 (PDF, đã đọc toàn văn). https://isomer-user-content.by.gov.sg/501/80bbf192-e278-4ab9-93cc-8da479af0819/tabulation_of_pofma_cases_and_actions.pdf</w:t>
      </w:r>
    </w:p>
    <w:p>
      <w:pPr>
        <w:pStyle w:val="Compact"/>
        <w:numPr>
          <w:ilvl w:val="0"/>
          <w:numId w:val="1034"/>
        </w:numPr>
        <w:jc w:val="left"/>
      </w:pPr>
      <w:r>
        <w:t xml:space="preserve">Thông cáo về Ủy ban An toàn trực tuyến và Đạo luật năm 2025 (đã đọc toàn văn). https://www.mlaw.gov.sg/online-safety-commission-and-online-safety-relief-and-accountability-act-2025-to-start-on-29-june-2026/</w:t>
      </w:r>
    </w:p>
    <w:p>
      <w:pPr>
        <w:pStyle w:val="FirstParagraph"/>
      </w:pPr>
      <w:r>
        <w:rPr>
          <w:i/>
          <w:iCs/>
        </w:rPr>
        <w:t xml:space="preserve">Liên minh châu Âu</w:t>
      </w:r>
    </w:p>
    <w:p>
      <w:pPr>
        <w:pStyle w:val="Compact"/>
        <w:numPr>
          <w:ilvl w:val="0"/>
          <w:numId w:val="1035"/>
        </w:numPr>
        <w:jc w:val="left"/>
      </w:pPr>
      <w:r>
        <w:t xml:space="preserve">Văn bản Đạo luật Dịch vụ số, Quy định (EU) 2022/2065 (EUR-Lex; bản PDF trên Công báo Liên minh châu Âu số L 277 ngày 27/10/2022; đã đối chiếu Điều 9, 16, 22, 23, 25, 33 đến 36, 39, 40, 48, 52, 74). https://eur-lex.europa.eu/eli/reg/2022/2065/oj ; https://eur-lex.europa.eu/legal-content/EN/TXT/PDF/?uri=CELEX:32022R2065</w:t>
      </w:r>
    </w:p>
    <w:p>
      <w:pPr>
        <w:pStyle w:val="Compact"/>
        <w:numPr>
          <w:ilvl w:val="0"/>
          <w:numId w:val="1035"/>
        </w:numPr>
        <w:jc w:val="left"/>
      </w:pPr>
      <w:r>
        <w:t xml:space="preserve">Thông cáo của Ủy ban châu Âu về khoản phạt 120 triệu euro đối với X, ngày 5/12/2025 (đã đọc toàn văn bản PDF người dùng tải về). https://digital-strategy.ec.europa.eu/en/news/commission-fines-x-eu120-million-under-digital-services-act</w:t>
      </w:r>
    </w:p>
    <w:p>
      <w:pPr>
        <w:pStyle w:val="Compact"/>
        <w:numPr>
          <w:ilvl w:val="0"/>
          <w:numId w:val="1035"/>
        </w:numPr>
        <w:jc w:val="left"/>
      </w:pPr>
      <w:r>
        <w:t xml:space="preserve">Phân tích cơ chế ứng phó khủng hoảng của Đạo luật Dịch vụ số. https://dsa-observatory.eu/2023/02/21/the-dsas-crisis-approach-crisis-response-mechanism-and-crisis-protocols/</w:t>
      </w:r>
    </w:p>
    <w:p>
      <w:pPr>
        <w:pStyle w:val="FirstParagraph"/>
      </w:pPr>
      <w:r>
        <w:rPr>
          <w:i/>
          <w:iCs/>
        </w:rPr>
        <w:t xml:space="preserve">Anh</w:t>
      </w:r>
    </w:p>
    <w:p>
      <w:pPr>
        <w:pStyle w:val="Compact"/>
        <w:numPr>
          <w:ilvl w:val="0"/>
          <w:numId w:val="1036"/>
        </w:numPr>
        <w:jc w:val="left"/>
      </w:pPr>
      <w:r>
        <w:t xml:space="preserve">Bộ công cụ RESIST 3, công bố 29/10/2025 (toàn văn trên trang web; đã đối chiếu ngày công bố, 6 bước). https://www.communications.gov.uk/publications/resist-3-building-resilience-to-information-threats</w:t>
      </w:r>
    </w:p>
    <w:p>
      <w:pPr>
        <w:pStyle w:val="Compact"/>
        <w:numPr>
          <w:ilvl w:val="0"/>
          <w:numId w:val="1036"/>
        </w:numPr>
        <w:jc w:val="left"/>
      </w:pPr>
      <w:r>
        <w:t xml:space="preserve">Quy định của Ofcom về giao thức ứng phó khủng hoảng, 9/6/2026 (trang văn bản và PDF; đã đối chiếu phần tóm tắt, chương 3 về giao thức ứng phó khủng hoảng và ước tính chi phí). https://www.ofcom.org.uk/online-safety/illegal-and-harmful-content/statement-crisis-response-protocol ; https://www.ofcom.org.uk/siteassets/resources/documents/online-safety/protecting-children/illegal-harms/crisis-response-protocol-online-safety-additional-safety-measures.pdf</w:t>
      </w:r>
    </w:p>
    <w:p>
      <w:pPr>
        <w:pStyle w:val="Compact"/>
        <w:numPr>
          <w:ilvl w:val="0"/>
          <w:numId w:val="1036"/>
        </w:numPr>
        <w:jc w:val="left"/>
      </w:pPr>
      <w:r>
        <w:t xml:space="preserve">Ủy ban Nội vụ Hạ viện Anh, báo cáo HC 381</w:t>
      </w:r>
      <w:r>
        <w:t xml:space="preserve"> </w:t>
      </w:r>
      <w:r>
        <w:t xml:space="preserve">“</w:t>
      </w:r>
      <w:r>
        <w:t xml:space="preserve">Police response to the 2024 summer disorder</w:t>
      </w:r>
      <w:r>
        <w:t xml:space="preserve">”</w:t>
      </w:r>
      <w:r>
        <w:t xml:space="preserve">, công bố 14/4/2025 (tin công bố và PDF; đã đối chiếu phần tóm tắt, chương 1 về diễn biến và thông tin sai trên mạng xã hội, mục giám sát mạng xã hội, mục xét xử nhanh và toàn bộ 21 kết luận, kiến nghị). https://committees.parliament.uk/committee/83/home-affairs-committee/news/206380/ ; https://committees.parliament.uk/publications/47476/documents/246718/default/</w:t>
      </w:r>
    </w:p>
    <w:p>
      <w:pPr>
        <w:pStyle w:val="FirstParagraph"/>
      </w:pPr>
      <w:r>
        <w:rPr>
          <w:i/>
          <w:iCs/>
        </w:rPr>
        <w:t xml:space="preserve">Nepal</w:t>
      </w:r>
    </w:p>
    <w:p>
      <w:pPr>
        <w:pStyle w:val="Compact"/>
        <w:numPr>
          <w:ilvl w:val="0"/>
          <w:numId w:val="1037"/>
        </w:numPr>
        <w:jc w:val="left"/>
      </w:pPr>
      <w:r>
        <w:t xml:space="preserve">Diễn biến biểu tình của giới trẻ năm 2025 (đã đọc toàn văn 2 bài). https://restofworld.org/2025/nepal-gen-z-protest/ ; https://www.cbsnews.com/news/nepal-protests-social-media-ban-prime-minister-oli-resigns/</w:t>
      </w:r>
    </w:p>
    <w:p>
      <w:pPr>
        <w:pStyle w:val="FirstParagraph"/>
      </w:pPr>
      <w:r>
        <w:rPr>
          <w:i/>
          <w:iCs/>
        </w:rPr>
        <w:t xml:space="preserve">Pháp, Thụy Điển, Phần Lan</w:t>
      </w:r>
    </w:p>
    <w:p>
      <w:pPr>
        <w:pStyle w:val="Compact"/>
        <w:numPr>
          <w:ilvl w:val="0"/>
          <w:numId w:val="1038"/>
        </w:numPr>
        <w:jc w:val="left"/>
      </w:pPr>
      <w:r>
        <w:t xml:space="preserve">Báo cáo của VIGINUM về Thế vận hội Paris 2024 (PDF; trang đang bảo trì, chưa đọc được). https://www.vie-publique.fr/files/rapport/pdf/295411.pdf</w:t>
      </w:r>
    </w:p>
    <w:p>
      <w:pPr>
        <w:pStyle w:val="Compact"/>
        <w:numPr>
          <w:ilvl w:val="0"/>
          <w:numId w:val="1038"/>
        </w:numPr>
        <w:jc w:val="left"/>
      </w:pPr>
      <w:r>
        <w:t xml:space="preserve">Tóm tắt của Bộ Ngoại giao Pháp về báo cáo VIGINUM. https://diplomatie.gouv.fr/en/french-foreign-policy/sports-diplomacy/news/article/paris-2024-olympic-and-paralympic-games-report-on-attempted-foreign-digital</w:t>
      </w:r>
    </w:p>
    <w:p>
      <w:pPr>
        <w:pStyle w:val="Compact"/>
        <w:numPr>
          <w:ilvl w:val="0"/>
          <w:numId w:val="1038"/>
        </w:numPr>
        <w:jc w:val="left"/>
      </w:pPr>
      <w:r>
        <w:t xml:space="preserve">Cơ quan Phòng vệ tâm lý Thụy Điển. https://www.mpf.se/</w:t>
      </w:r>
    </w:p>
    <w:p>
      <w:pPr>
        <w:pStyle w:val="Compact"/>
        <w:numPr>
          <w:ilvl w:val="0"/>
          <w:numId w:val="1038"/>
        </w:numPr>
        <w:jc w:val="left"/>
      </w:pPr>
      <w:r>
        <w:t xml:space="preserve">Chỉ số năng lực truyền thông châu Âu năm 2023 (PDF; đã đọc phần xếp hạng). https://osis.bg/wp-content/uploads/2023/06/MLI-report-in-English-22.06.pdf</w:t>
      </w:r>
    </w:p>
    <w:p>
      <w:pPr>
        <w:pStyle w:val="FirstParagraph"/>
      </w:pPr>
      <w:r>
        <w:rPr>
          <w:i/>
          <w:iCs/>
        </w:rPr>
        <w:t xml:space="preserve">Nghiên cứu</w:t>
      </w:r>
      <w:r>
        <w:rPr>
          <w:i/>
          <w:iCs/>
        </w:rPr>
        <w:t xml:space="preserve"> </w:t>
      </w:r>
      <w:r>
        <w:rPr>
          <w:i/>
          <w:iCs/>
        </w:rPr>
        <w:t xml:space="preserve">“</w:t>
      </w:r>
      <w:r>
        <w:rPr>
          <w:i/>
          <w:iCs/>
        </w:rPr>
        <w:t xml:space="preserve">tiêm chủng thông tin</w:t>
      </w:r>
      <w:r>
        <w:rPr>
          <w:i/>
          <w:iCs/>
        </w:rPr>
        <w:t xml:space="preserve">”</w:t>
      </w:r>
      <w:r>
        <w:rPr>
          <w:i/>
          <w:iCs/>
        </w:rPr>
        <w:t xml:space="preserve">, WHO</w:t>
      </w:r>
    </w:p>
    <w:p>
      <w:pPr>
        <w:pStyle w:val="Compact"/>
        <w:numPr>
          <w:ilvl w:val="0"/>
          <w:numId w:val="1039"/>
        </w:numPr>
        <w:jc w:val="left"/>
      </w:pPr>
      <w:r>
        <w:t xml:space="preserve">Roozenbeek và cộng sự, Science Advances, 2022 (bản toàn văn miễn phí). https://pmc.ncbi.nlm.nih.gov/articles/PMC9401631 ; https://doi.org/10.1126/sciadv.abo6254</w:t>
      </w:r>
    </w:p>
    <w:p>
      <w:pPr>
        <w:pStyle w:val="Compact"/>
        <w:numPr>
          <w:ilvl w:val="0"/>
          <w:numId w:val="1039"/>
        </w:numPr>
        <w:jc w:val="left"/>
      </w:pPr>
      <w:r>
        <w:t xml:space="preserve">WHO, khung năng lực quản lý</w:t>
      </w:r>
      <w:r>
        <w:t xml:space="preserve"> </w:t>
      </w:r>
      <w:r>
        <w:t xml:space="preserve">“</w:t>
      </w:r>
      <w:r>
        <w:t xml:space="preserve">đại dịch thông tin</w:t>
      </w:r>
      <w:r>
        <w:t xml:space="preserve">”</w:t>
      </w:r>
      <w:r>
        <w:t xml:space="preserve">, công bố 15/9/2021 (đã đọc trang giới thiệu). https://www.who.int/publications/i/item/9789240035287</w:t>
      </w:r>
    </w:p>
    <w:p>
      <w:pPr>
        <w:pStyle w:val="FirstParagraph"/>
      </w:pPr>
      <w:r>
        <w:rPr>
          <w:i/>
          <w:iCs/>
        </w:rPr>
        <w:t xml:space="preserve">Threads</w:t>
      </w:r>
    </w:p>
    <w:p>
      <w:pPr>
        <w:pStyle w:val="Compact"/>
        <w:numPr>
          <w:ilvl w:val="0"/>
          <w:numId w:val="1040"/>
        </w:numPr>
        <w:jc w:val="left"/>
      </w:pPr>
      <w:r>
        <w:t xml:space="preserve">Thông báo của Meta về chấm dứt kiểm chứng của bên thứ 3 tại Mỹ, 7/1/2025. https://about.fb.com/news/2025/01/meta-more-speech-fewer-mistakes/</w:t>
      </w:r>
    </w:p>
    <w:p>
      <w:pPr>
        <w:pStyle w:val="Compact"/>
        <w:numPr>
          <w:ilvl w:val="0"/>
          <w:numId w:val="1040"/>
        </w:numPr>
        <w:jc w:val="left"/>
      </w:pPr>
      <w:r>
        <w:t xml:space="preserve">Hướng dẫn về Threads của cơ quan An toàn điện tử Úc (cập nhật 20/8/2026; đã đọc toàn văn). https://www.esafety.gov.au/key-topics/esafety-guide/threads</w:t>
      </w:r>
    </w:p>
    <w:p>
      <w:pPr>
        <w:pStyle w:val="Compact"/>
        <w:numPr>
          <w:ilvl w:val="0"/>
          <w:numId w:val="1040"/>
        </w:numPr>
        <w:jc w:val="left"/>
      </w:pPr>
      <w:r>
        <w:t xml:space="preserve">Malaysia điều tra nội dung xúc phạm tôn giáo trên Threads và Facebook, 11/3/2026. https://digitalpolicyalert.org/event/38576-malaysian-communications-and-multimedia-commission-initiates-investigation-into-meta-platforms-regarding-content-insulting-islam</w:t>
      </w:r>
    </w:p>
    <w:p>
      <w:pPr>
        <w:pStyle w:val="Compact"/>
        <w:numPr>
          <w:ilvl w:val="0"/>
          <w:numId w:val="1040"/>
        </w:numPr>
        <w:jc w:val="left"/>
      </w:pPr>
      <w:r>
        <w:t xml:space="preserve">Thổ Nhĩ Kỳ hạn chế chia sẻ dữ liệu giữa Instagram và Threads (Reuters), 18/3/2024. https://www.thestar.com.my/tech/tech-news/2024/03/18/turkey-takes-measure-against-meta-over-threads-instagram-data-sharing</w:t>
      </w:r>
    </w:p>
    <w:p>
      <w:pPr>
        <w:pStyle w:val="Compact"/>
        <w:numPr>
          <w:ilvl w:val="0"/>
          <w:numId w:val="1040"/>
        </w:numPr>
        <w:jc w:val="left"/>
      </w:pPr>
      <w:r>
        <w:t xml:space="preserve">Meta ngừng đề xuất nội dung chính trị trên Threads (Axios), 9/2/2024 (người dùng đã đọc bản gốc, không có nội dung cần bổ sung). https://www.axios.com/2024/02/09/meta-political-content-moderation-threads</w:t>
      </w:r>
    </w:p>
    <w:p>
      <w:pPr>
        <w:pStyle w:val="Compact"/>
        <w:numPr>
          <w:ilvl w:val="0"/>
          <w:numId w:val="1040"/>
        </w:numPr>
        <w:jc w:val="left"/>
      </w:pPr>
      <w:r>
        <w:t xml:space="preserve">Quy trình hạn chế nội dung theo luật sở tại của Meta; bộ số liệu theo quốc gia (CSV, người dùng tải về; đã đối chiếu số liệu Việt Nam). https://transparency.meta.com/reports/content-restrictions</w:t>
      </w:r>
    </w:p>
    <w:bookmarkEnd w:id="56"/>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2026-10-28T13:57:35Z</dcterms:created>
  <dcterms:modified xsi:type="dcterms:W3CDTF">2026-10-28T13:57:35Z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