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3,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lồng ghép vào nhóm giải pháp 2, 3, 4, 6, 7.</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Năm 2025, Bộ Công an phát hiện hơn 4.200 vụ lừa đảo trực tuyến, thiệt hại hơn 8.000 tỷ đồng; 9 tháng đầu năm 2026 ghi nhận thêm 1.800 vụ việc; nhiều vụ dùng video deepfake mạo danh cán bộ công an, kiểm sát viên.</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Từ năm 2025, các trang của tổ chức khủng bố Việt Tân lợi dụng các cuộc biểu tình của giới trẻ ở Nepal, Indonesia để kêu gọi</w:t>
      </w:r>
      <w:r>
        <w:t xml:space="preserve"> </w:t>
      </w:r>
      <w:r>
        <w:t xml:space="preserve">“</w:t>
      </w:r>
      <w:r>
        <w:t xml:space="preserve">cách mạng Gen Z</w:t>
      </w:r>
      <w:r>
        <w:t xml:space="preserve">”</w:t>
      </w:r>
      <w:r>
        <w:t xml:space="preserve"> </w:t>
      </w:r>
      <w:r>
        <w:t xml:space="preserve">tại Việt Nam; một số tài khoản trên Threads kêu gọi</w:t>
      </w:r>
      <w:r>
        <w:t xml:space="preserve"> </w:t>
      </w:r>
      <w:r>
        <w:t xml:space="preserve">“</w:t>
      </w:r>
      <w:r>
        <w:t xml:space="preserve">đứng dậy đấu tranh</w:t>
      </w:r>
      <w:r>
        <w:t xml:space="preserve">”</w:t>
      </w:r>
      <w:r>
        <w:t xml:space="preserve">.</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một số ước tính thị trường cho thấy khoảng 4 triệu người dùng,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bổ sung quy định về quyền yêu cầu cải chính, sử dụng AI trong hoạt động báo chí.</w:t>
      </w:r>
    </w:p>
    <w:p>
      <w:pPr>
        <w:pStyle w:val="Compact"/>
        <w:numPr>
          <w:ilvl w:val="0"/>
          <w:numId w:val="1010"/>
        </w:numPr>
      </w:pPr>
      <w:r>
        <w:t xml:space="preserve">Luật An ninh mạng số 116/2025/QH15 (hiệu lực từ 1/7/2026): nghiêm cấm bịa đặt, lan truyền thông tin sai sự thật; doanh nghiệp viễn thông, Internet, mạng xã hội xử lý thông tin vi phạm tối đa 24 giờ kể từ khi nhận yêu cầu hợp pháp, thời hạn ngắn hơn trong trường hợp khẩn cấp.</w:t>
      </w:r>
    </w:p>
    <w:p>
      <w:pPr>
        <w:pStyle w:val="Compact"/>
        <w:numPr>
          <w:ilvl w:val="0"/>
          <w:numId w:val="1010"/>
        </w:numPr>
      </w:pPr>
      <w:r>
        <w:t xml:space="preserve">Luật Trí tuệ nhân tạo số 134/2025/QH15 (hiệu lực từ 1/3/2026) yêu cầu gắn dấu hiệu nhận biết đối với nội dung do AI tạo ra.</w:t>
      </w:r>
    </w:p>
    <w:p>
      <w:pPr>
        <w:pStyle w:val="Compact"/>
        <w:numPr>
          <w:ilvl w:val="0"/>
          <w:numId w:val="1010"/>
        </w:numPr>
      </w:pPr>
      <w:r>
        <w:t xml:space="preserve">Luật Bảo vệ dữ liệu cá nhân số 91/2025/QH15 (hiệu lực từ 1/1/2026) và Nghị định số 356/2025/NĐ-CP: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vụ việc đột xuất, bất thường hoặc khi dư luận có nhiều ý kiến trái chiều, người phát ngôn cung cấp thông tin ban đầu chậm nhất 24 giờ (Điều 7); vụ việc liên quan từ 2 bộ, ngành, địa phương trở lên có 1 đầu mối chủ trì thống nhất nội dung phát ngôn; cơ quan công khai thông tin người phát ngôn trên cổng thông tin điện tử trong 24 giờ; các cơ quan ban hành quy chế phát ngôn nội bộ trong 45 ngày.</w:t>
      </w:r>
    </w:p>
    <w:p>
      <w:pPr>
        <w:pStyle w:val="Compact"/>
        <w:numPr>
          <w:ilvl w:val="0"/>
          <w:numId w:val="1010"/>
        </w:numPr>
      </w:pPr>
      <w:r>
        <w:t xml:space="preserve">Nghị định số 147/2024/NĐ-CP yêu cầu xác thực tài khoản mạng xã hội và gỡ bỏ thông tin vi phạm chậm nhất 24 giờ kể từ khi có yêu cầu.</w:t>
      </w:r>
    </w:p>
    <w:p>
      <w:pPr>
        <w:pStyle w:val="Compact"/>
        <w:numPr>
          <w:ilvl w:val="0"/>
          <w:numId w:val="1010"/>
        </w:numPr>
      </w:pPr>
      <w:r>
        <w:t xml:space="preserve">Nghị định số 174/2026/NĐ-CP (hiệu lực từ 1/7/2026) nâng mức phạt hành vi cung cấp, chia sẻ thông tin giả mạo, sai sự thật trên mạng xã hội lên đến 50 triệu đồng, kèm biện pháp buộc gỡ bỏ, khóa tài khoản.</w:t>
      </w:r>
    </w:p>
    <w:p>
      <w:pPr>
        <w:pStyle w:val="Compact"/>
        <w:numPr>
          <w:ilvl w:val="0"/>
          <w:numId w:val="1010"/>
        </w:numPr>
      </w:pPr>
      <w:r>
        <w:t xml:space="preserve">Nghị định số 219/2026/NĐ-CP (hiệu lực từ 8/8/2026) quy định xử phạt trong lĩnh vực khí tượng thủy văn, mức phạt cao nhất 40 triệu đồng đối với nhóm hành vi truyền tin sai lệch về dự báo, cảnh báo.</w:t>
      </w:r>
    </w:p>
    <w:p>
      <w:pPr>
        <w:pStyle w:val="Compact"/>
        <w:numPr>
          <w:ilvl w:val="0"/>
          <w:numId w:val="1010"/>
        </w:numPr>
      </w:pPr>
      <w:r>
        <w:t xml:space="preserve">Nghị định số 327/2026/NĐ-CP ngày 19/8/2026 quy định chi tiết Điều 14 Luật An ninh mạng, bổ sung biện pháp yêu cầu xóa bỏ thông tin, ngăn chặn truy cập hệ thống thông tin ở nước ngoài vi phạm.</w:t>
      </w:r>
    </w:p>
    <w:p>
      <w:pPr>
        <w:pStyle w:val="Compact"/>
        <w:numPr>
          <w:ilvl w:val="0"/>
          <w:numId w:val="1010"/>
        </w:numPr>
      </w:pPr>
      <w:r>
        <w:t xml:space="preserve">Nghị định số 328/2026/NĐ-CP ngày 19/8/2026 (hiệu lực từ 5/10/2026) quy định quy trình phát hiện, kiểm chứng, xác minh, gắn nhãn, cảnh báo, ngăn chặn, gỡ bỏ và xử lý tin giả, tin sai sự thật; xác định trách nhiệm của các bộ, ngành, UBND các cấp.</w:t>
      </w:r>
    </w:p>
    <w:p>
      <w:pPr>
        <w:pStyle w:val="Compact"/>
        <w:numPr>
          <w:ilvl w:val="0"/>
          <w:numId w:val="1010"/>
        </w:numPr>
      </w:pPr>
      <w:r>
        <w:t xml:space="preserve">Nghị định số 343/2026/NĐ-CP ngày 3/9/2026 quy định việc tiếp nhận, xử lý xung đột thông tin trên không gian mạng thuộc phạm vi Bộ Quốc phòng; Bộ VHTTDL tham gia ngăn chặn, khắc phục xung đột thông tin trên báo chí, phát thanh, truyền hình, thông tin điện tử.</w:t>
      </w:r>
    </w:p>
    <w:p>
      <w:pPr>
        <w:pStyle w:val="Compact"/>
        <w:numPr>
          <w:ilvl w:val="0"/>
          <w:numId w:val="1010"/>
        </w:numPr>
      </w:pPr>
      <w:r>
        <w:t xml:space="preserve">Nghị định số 298/2026/NĐ-CP kiện toàn tổ chức Bộ VHTTDL; theo Quyết định số 2559/QĐ-BVHTTDL, Cục Thông tin điện tử và Chuyển đổi số tiếp nhận nhiệm vụ của Cục Phát thanh, truyền hình và thông tin điện tử (trước đây).</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w:t>
      </w:r>
    </w:p>
    <w:p>
      <w:pPr>
        <w:pStyle w:val="Compact"/>
        <w:numPr>
          <w:ilvl w:val="0"/>
          <w:numId w:val="1010"/>
        </w:numPr>
      </w:pPr>
      <w:r>
        <w:t xml:space="preserve">Quyết định số 423/QĐ-BVHTTDL ngày 5/3/2026 ban hành Bộ Quy tắc ứng xử văn hóa trên môi trường số, thay thế Bộ Quy tắc ứng xử trên mạng xã hội năm 2021.</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nền tảng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khoảng 115.000 video; YouTube gần 13.000 video; các nền tảng của Meta (Facebook, Instagram, Messenger, Threads) chặn, gỡ 63 tài khoản, trang, nhóm và 2.147 nội dung vi phạm.</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tỉnh Quảng Ninh tổ chức họp báo khẩn ngay chiều 20/7/2025, công bố thông tin cứu nạn, cam kết hỗ trợ nạn nhân; báo chí cập nhật liên tục, hạn chế không gian cho tin đồn.</w:t>
      </w:r>
    </w:p>
    <w:p>
      <w:pPr>
        <w:pStyle w:val="Compact"/>
        <w:numPr>
          <w:ilvl w:val="0"/>
          <w:numId w:val="1013"/>
        </w:numPr>
      </w:pPr>
      <w:r>
        <w:t xml:space="preserve">Vụ quảng cáo sai sự thật kẹo rau củ Kera (2025): Bộ Y tế, Bộ VHTTDL, Bộ Công an phối hợp xử lý hành chính và hình sự; doanh nghiệp, người có ảnh hưởng công khai xin lỗi, hoàn tiền.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Các trang của tổ chức khủng bố Việt Tân lợi dụng biểu tình của giới trẻ ở Nepal, Indonesia để kêu gọi giới trẻ Việt Nam xuống đường; một số tài khoản trên Threads kêu gọi</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Năm 2016, văn bản của Văn phòng Quốc vụ viện yêu cầu công bố thông tin chính thức chậm nhất 5 giờ, họp báo chậm nhất 24 giờ với sự kiện đột xuất đặc biệt nghiêm trọng, nghiêm trọng, gắn trách nhiệm cơ quan chủ quản (văn bản này nay đã hết hiệu lực);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(2019) buộc người đăng gắn thông báo cải chính vào bài gốc, buộc nền tảng hiển thị cải chính cho người dùng đã xem tin sai; mỗi lệnh kèm bài giải thích công khai. Cách làm này ít gây phản ứng ngược hơn gỡ bài, với điều kiện có tiêu chí công khai, minh bạch.</w:t>
      </w:r>
    </w:p>
    <w:p>
      <w:pPr>
        <w:pStyle w:val="Compact"/>
        <w:numPr>
          <w:ilvl w:val="0"/>
          <w:numId w:val="1017"/>
        </w:numPr>
      </w:pPr>
      <w:r>
        <w:rPr>
          <w:b/>
          <w:bCs/>
        </w:rPr>
        <w:t xml:space="preserve">Không để khoảng trống thông tin (Anh).</w:t>
      </w:r>
      <w:r>
        <w:t xml:space="preserve"> </w:t>
      </w:r>
      <w:r>
        <w:t xml:space="preserve">Sau vụ tấn công ở Southport (29/7/2024), tin sai về danh tính nghi phạm lan nhanh khi cơ quan chức năng chưa thể công bố thông tin do hạn chế tố tụng, dẫn tới bạo loạn; cảnh sát bắt giữ hơn 1.700 người. Ủy ban Nội vụ Hạ viện Anh kết luận quy định hạn chế công bố đã tạo khoảng trống cho tin sai.</w:t>
      </w:r>
    </w:p>
    <w:p>
      <w:pPr>
        <w:pStyle w:val="Compact"/>
        <w:numPr>
          <w:ilvl w:val="0"/>
          <w:numId w:val="1017"/>
        </w:numPr>
      </w:pPr>
      <w:r>
        <w:rPr>
          <w:b/>
          <w:bCs/>
        </w:rPr>
        <w:t xml:space="preserve">Nghĩa vụ hệ thống của nền tảng (Liên minh châu Âu).</w:t>
      </w:r>
      <w:r>
        <w:t xml:space="preserve"> </w:t>
      </w:r>
      <w:r>
        <w:t xml:space="preserve">Đạo luật Dịch vụ số buộc nền tảng rất lớn đánh giá, giảm thiểu rủi ro hệ thống, có cơ chế ứng phó khủng hoảng, mức phạt tối đa 6% doanh thu toàn cầu; tháng 12/2025, Ủy ban châu Âu phạt X 120 triệu euro.</w:t>
      </w:r>
    </w:p>
    <w:p>
      <w:pPr>
        <w:pStyle w:val="Compact"/>
        <w:numPr>
          <w:ilvl w:val="0"/>
          <w:numId w:val="1017"/>
        </w:numPr>
      </w:pPr>
      <w:r>
        <w:rPr>
          <w:b/>
          <w:bCs/>
        </w:rPr>
        <w:t xml:space="preserve">Cảnh báo về chặn diện rộng (Nepal).</w:t>
      </w:r>
      <w:r>
        <w:t xml:space="preserve"> </w:t>
      </w:r>
      <w:r>
        <w:t xml:space="preserve">Lệnh chặn 26 nền tảng mạng xã hội đầu tháng 9/2025 trở thành ngòi nổ cho làn sóng biểu tình của giới trẻ; chính quyền phải dỡ lệnh chặn chỉ vài ngày sau,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nghiên cứu đăng trên Science Advances (2022), gồm 6 thí nghiệm có đối chứng với 6.464 người và 1 thử nghiệm thực địa trên YouTube, cho thấy video ngắn giới thiệu thủ đoạn thao túng giúp người xem nhận diện thủ đoạn và phân biệt nội dung đáng tin tốt hơn. Trong thử nghiệm thực địa, video quảng cáo hiển thị cho khoảng 5,4 triệu người dùng trong 15 ngày; trong số 22.632 người trả lời câu hỏi kiểm tra, khả năng nhận diện thủ đoạn tăng trung bình khoảng 5%; chi phí trung bình khoảng 0,05 USD mỗi lượt xem.</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cải chính hiệu quả hơn chỉ gỡ bỏ, và im lặng vì thủ tục là rủi ro lớn nhất</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để không tạo khoảng trống thông tin (bài học từ vụ Southport của Anh năm 2024).</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Điều 7 đối với khủng hoảng cấp độ 2 và 3.</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sửa đổi, bổ sung Nghị định số 147/2024/NĐ-CP theo hướng: nghĩa vụ nền tảng xử lý nhanh trong tình huống khẩn cấp; ưu tiên hiển thị thông tin chính thống khi xảy ra khủng hoảng;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Điều 7 Nghị định số 244/2026/NĐ-CP; mốc 3 giờ, 6 giờ là mục tiêu đề xuất, phù hợp tốc độ lan truyền trên mạng xã hội.</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và giao thức ứng phó khủng hoảng (tham khảo Đạo luật Dịch vụ số của Liên minh châu Âu);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w:t>
      </w:r>
    </w:p>
    <w:p>
      <w:pPr>
        <w:pStyle w:val="Compact"/>
        <w:numPr>
          <w:ilvl w:val="0"/>
          <w:numId w:val="1027"/>
        </w:numPr>
      </w:pPr>
      <w:r>
        <w:t xml:space="preserve">Tập huấn người phát ngôn của các bộ, ngành, 34 tỉnh, thành phố; chủ trì tổ chức diễn tập cấp quốc gia lần đầu trong năm 2027.</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Điều 7 Nghị định số 244/2026/NĐ-CP;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https://vneconomy.vn/quoc-hoi-thong-qua-luat-bao-chi-sua-doi-voi-nhieu-diem-moi.htm</w:t>
      </w:r>
    </w:p>
    <w:p>
      <w:pPr>
        <w:pStyle w:val="Compact"/>
        <w:numPr>
          <w:ilvl w:val="0"/>
          <w:numId w:val="1029"/>
        </w:numPr>
        <w:jc w:val="left"/>
      </w:pPr>
      <w:r>
        <w:t xml:space="preserve">Luật An ninh mạng số 116/2025/QH15, hiệu lực từ 1/7/2026. https://thuvienphapluat.vn/van-ban/Cong-nghe-thong-tin/Luat-An-ninh-mang-2025-so-116-2025-QH15-666020.aspx</w:t>
      </w:r>
    </w:p>
    <w:p>
      <w:pPr>
        <w:pStyle w:val="Compact"/>
        <w:numPr>
          <w:ilvl w:val="0"/>
          <w:numId w:val="1029"/>
        </w:numPr>
        <w:jc w:val="left"/>
      </w:pPr>
      <w:r>
        <w:t xml:space="preserve">Luật Trí tuệ nhân tạo số 134/2025/QH15, hiệu lực từ 1/3/2026. https://luatminhkhue.vn/yeu-cau-bat-buoc-doi-voi-noi-dung-tao-boi-ai-tu-1-3-2026.aspx</w:t>
      </w:r>
    </w:p>
    <w:p>
      <w:pPr>
        <w:pStyle w:val="Compact"/>
        <w:numPr>
          <w:ilvl w:val="0"/>
          <w:numId w:val="1029"/>
        </w:numPr>
        <w:jc w:val="left"/>
      </w:pPr>
      <w:r>
        <w:t xml:space="preserve">Luật số 75/2025/QH15 sửa đổi, bổ sung một số điều của Luật Quảng cáo, hiệu lực từ 1/1/2026. https://thuvienphapluat.vn/van-ban/Thuong-mai/Luat-Quang-cao-sua-doi-2025-so-75-2025-QH15-555035.aspx</w:t>
      </w:r>
    </w:p>
    <w:p>
      <w:pPr>
        <w:pStyle w:val="Compact"/>
        <w:numPr>
          <w:ilvl w:val="0"/>
          <w:numId w:val="1029"/>
        </w:numPr>
        <w:jc w:val="left"/>
      </w:pPr>
      <w:r>
        <w:t xml:space="preserve">Luật Bảo vệ dữ liệu cá nhân số 91/2025/QH15, hiệu lực từ 1/1/2026. https://hatinh.gov.vn/vi/bai-viet/luat-bao-ve-du-lieu-ca-nhan-chinh-thuc-co-hieu-luc-thi-hanh-tu-ngay-112026</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Compact"/>
        <w:numPr>
          <w:ilvl w:val="0"/>
          <w:numId w:val="1029"/>
        </w:numPr>
        <w:jc w:val="left"/>
      </w:pPr>
      <w:r>
        <w:t xml:space="preserve">Điều 31 Luật Báo chí năm 2025 về cung cấp thông tin cho báo chí. https://pbgdpl.cantho.gov.vn/quy-dinh-ve-cung-cap-thong-tin-cho-bao-chi-theo-luat-bao-chi-nam-2025</w:t>
      </w:r>
    </w:p>
    <w:p>
      <w:pPr>
        <w:pStyle w:val="Compact"/>
        <w:numPr>
          <w:ilvl w:val="0"/>
          <w:numId w:val="1029"/>
        </w:numPr>
        <w:jc w:val="left"/>
      </w:pPr>
      <w:r>
        <w:t xml:space="preserve">Thời hạn xử lý thông tin vi phạm theo Luật An ninh mạng năm 2025. https://luatvietnam.vn/tin-van-ban-moi/mang-xa-hoi-buoc-go-noi-dung-vi-pham-trong-3-6-gio-doi-voi-truong-hop-khan-cap-186-106179-article.html</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https://luatvietnam.vn/hanh-chinh/nghi-dinh-244-2026-nd-cp-quy-dinh-phat-ngon-va-cung-cap-thong-tin-cho-bao-chi-438961-d1.html</w:t>
      </w:r>
    </w:p>
    <w:p>
      <w:pPr>
        <w:pStyle w:val="Compact"/>
        <w:numPr>
          <w:ilvl w:val="0"/>
          <w:numId w:val="1030"/>
        </w:numPr>
        <w:jc w:val="left"/>
      </w:pPr>
      <w:r>
        <w:t xml:space="preserve">Nghị định số 147/2024/NĐ-CP về quản lý, cung cấp, sử dụng dịch vụ Internet và thông tin trên mạng. https://vneconomy.vn/facebook-google-phai-go-bo-noi-dung-vi-pham-trong-vong-24-gio.htm</w:t>
      </w:r>
    </w:p>
    <w:p>
      <w:pPr>
        <w:pStyle w:val="Compact"/>
        <w:numPr>
          <w:ilvl w:val="0"/>
          <w:numId w:val="1030"/>
        </w:numPr>
        <w:jc w:val="left"/>
      </w:pPr>
      <w:r>
        <w:t xml:space="preserve">Nghị định số 174/2026/NĐ-CP về xử phạt vi phạm hành chính trong lĩnh vực bưu chính, viễn thông, giao dịch điện tử và công nghệ thông tin, hiệu lực từ 1/7/2026. https://baovanhoa.vn/phap-luat/tu-17-cung-cap-chia-se-thong-tin-gia-mao-sai-su-that-tren-mang-xa-hoi-bi-phat-den-50-trieu-dong-230197.html</w:t>
      </w:r>
    </w:p>
    <w:p>
      <w:pPr>
        <w:pStyle w:val="Compact"/>
        <w:numPr>
          <w:ilvl w:val="0"/>
          <w:numId w:val="1030"/>
        </w:numPr>
        <w:jc w:val="left"/>
      </w:pPr>
      <w:r>
        <w:t xml:space="preserve">Nghị định số 219/2026/NĐ-CP ngày 21/6/2026 quy định xử phạt trong lĩnh vực khí tượng thủy văn, hiệu lực từ 8/8/2026. https://vov.vn/xa-hoi/dua-tin-sai-lech-ve-du-bao-khi-tuong-thuy-van-co-the-bi-phat-den-40-trieu-dong-post1310071.vov</w:t>
      </w:r>
    </w:p>
    <w:p>
      <w:pPr>
        <w:pStyle w:val="Compact"/>
        <w:numPr>
          <w:ilvl w:val="0"/>
          <w:numId w:val="1030"/>
        </w:numPr>
        <w:jc w:val="left"/>
      </w:pPr>
      <w:r>
        <w:t xml:space="preserve">Nghị định số 343/2026/NĐ-CP ngày 3/9/2026 quy định việc tiếp nhận và xử lý xung đột thông tin trên không gian mạng. https://www.vietnamplus.vn/quy-dinh-viec-tiep-nhan-va-xu-ly-xung-dot-thong-tin-tren-khong-gian-mang-post1134300.vnp</w:t>
      </w:r>
    </w:p>
    <w:p>
      <w:pPr>
        <w:pStyle w:val="Compact"/>
        <w:numPr>
          <w:ilvl w:val="0"/>
          <w:numId w:val="1030"/>
        </w:numPr>
        <w:jc w:val="left"/>
      </w:pPr>
      <w:r>
        <w:t xml:space="preserve">Nghị định số 298/2026/NĐ-CP ngày 27/7/2026 quy định chức năng, nhiệm vụ, quyền hạn và cơ cấu tổ chức của Bộ VHTTDL. https://luatvietnam.vn/tin-van-ban-moi/tu-28-7-2026-bo-van-hoa-the-thao-va-du-lich-co-22-don-vi-truc-thuoc-186-110909-article.html</w:t>
      </w:r>
    </w:p>
    <w:p>
      <w:pPr>
        <w:pStyle w:val="Compact"/>
        <w:numPr>
          <w:ilvl w:val="0"/>
          <w:numId w:val="1030"/>
        </w:numPr>
        <w:jc w:val="left"/>
      </w:pPr>
      <w:r>
        <w:t xml:space="preserve">Nghị định số 327/2026/NĐ-CP ngày 19/8/2026 quy định chi tiết Điều 14 Luật An ninh mạng. https://www.vietnamplus.vn/xu-ly-hanh-vi-su-dung-cong-nghe-thong-tin-xam-pham-an-ninh-quoc-gia-tren-khong-gian-mang-post1131676.vnp</w:t>
      </w:r>
    </w:p>
    <w:p>
      <w:pPr>
        <w:pStyle w:val="Compact"/>
        <w:numPr>
          <w:ilvl w:val="0"/>
          <w:numId w:val="1030"/>
        </w:numPr>
        <w:jc w:val="left"/>
      </w:pPr>
      <w:r>
        <w:t xml:space="preserve">Nghị định số 328/2026/NĐ-CP ngày 19/8/2026 quy định quy trình phát hiện, kiểm chứng và xử lý tin giả, tin sai sự thật, hiệu lực từ 5/10/2026. https://baovanhoa.vn/bao-chi/tu-510-quy-trinh-xu-ly-tin-gia-tin-sai-su-that-theo-quy-dinh-moi-258189.html</w:t>
      </w:r>
    </w:p>
    <w:p>
      <w:pPr>
        <w:pStyle w:val="Compact"/>
        <w:numPr>
          <w:ilvl w:val="0"/>
          <w:numId w:val="1030"/>
        </w:numPr>
        <w:jc w:val="left"/>
      </w:pPr>
      <w:r>
        <w:t xml:space="preserve">Quyết định số 329/QĐ-TTg ngày 24/2/2026 ban hành Kế hoạch triển khai thi hành Luật Báo chí. https://tapchicongthuong.vn/ke-hoach-trien-khai-thi-hanh-luat-bao-chi-460311.htm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https://luatvietnam.vn/an-ninh-trat-tu/quyet-dinh-1125-qd-ttg-2026-phe-duyet-de-an-tuyen-truyen-phong-ngua-ung-pho-de-doa-an-ninh-phi-truyen-thong-438517-d1.html</w:t>
      </w:r>
    </w:p>
    <w:p>
      <w:pPr>
        <w:pStyle w:val="Compact"/>
        <w:numPr>
          <w:ilvl w:val="0"/>
          <w:numId w:val="1030"/>
        </w:numPr>
        <w:jc w:val="left"/>
      </w:pPr>
      <w:r>
        <w:t xml:space="preserve">Quyết định số 423/QĐ-BVHTTDL ngày 5/3/2026 ban hành Bộ Quy tắc ứng xử văn hóa trên môi trường số. https://nhandan.vn/ocop/ban-hanh-bo-quy-tac-ung-xu-van-hoa-tren-moi-truong-so-post948106.html</w:t>
      </w:r>
    </w:p>
    <w:p>
      <w:pPr>
        <w:pStyle w:val="Compact"/>
        <w:numPr>
          <w:ilvl w:val="0"/>
          <w:numId w:val="1030"/>
        </w:numPr>
        <w:jc w:val="left"/>
      </w:pPr>
      <w:r>
        <w:t xml:space="preserve">Quyết định số 2559/QĐ-BVHTTDL quy định chức năng, nhiệm vụ, quyền hạn và cơ cấu tổ chức của Cục Thông tin điện tử và Chuyển đổi số.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https://datareportal.com/reports/digital-2026-vietnam</w:t>
      </w:r>
    </w:p>
    <w:p>
      <w:pPr>
        <w:pStyle w:val="Compact"/>
        <w:numPr>
          <w:ilvl w:val="0"/>
          <w:numId w:val="1031"/>
        </w:numPr>
        <w:jc w:val="left"/>
      </w:pPr>
      <w:r>
        <w:t xml:space="preserve">Tỷ lệ chặn, gỡ trên 94% trên nền tảng xuyên biên giới, 6 tháng đầu năm 2026.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https://znews.vn/hon-117000-noi-dung-tren-mang-xa-hoi-bi-chan-go-sau-6-thang-post1663043.html</w:t>
      </w:r>
    </w:p>
    <w:p>
      <w:pPr>
        <w:pStyle w:val="Compact"/>
        <w:numPr>
          <w:ilvl w:val="0"/>
          <w:numId w:val="1031"/>
        </w:numPr>
        <w:jc w:val="left"/>
      </w:pPr>
      <w:r>
        <w:t xml:space="preserve">Tỷ lệ chặn, gỡ trên 92% giai đoạn 2021-2025.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https://baochinhphu.vn/hon-12200-thong-tin-xau-doc-tren-mang-bi-go-bo-102251010182038234.htm</w:t>
      </w:r>
    </w:p>
    <w:p>
      <w:pPr>
        <w:pStyle w:val="Compact"/>
        <w:numPr>
          <w:ilvl w:val="0"/>
          <w:numId w:val="1031"/>
        </w:numPr>
        <w:jc w:val="left"/>
      </w:pPr>
      <w:r>
        <w:t xml:space="preserve">1.800 vụ việc lừa đảo trực tuyến trong 9 tháng năm 2026 (Dân Việt).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https://tuoitre.vn/bo-cong-an-canh-bao-tinh-trang-dung-ai-deepfake-de-lua-dao-tren-khong-gian-mang-2026060317353666.htm</w:t>
      </w:r>
    </w:p>
    <w:p>
      <w:pPr>
        <w:pStyle w:val="Compact"/>
        <w:numPr>
          <w:ilvl w:val="0"/>
          <w:numId w:val="1031"/>
        </w:numPr>
        <w:jc w:val="left"/>
      </w:pPr>
      <w:r>
        <w:t xml:space="preserve">Reuters Institute, Digital News Report 2026 (tóm tắt). https://www.benton.org/headlines/reuters-institute-digital-news-report-2026</w:t>
      </w:r>
    </w:p>
    <w:p>
      <w:pPr>
        <w:pStyle w:val="Compact"/>
        <w:numPr>
          <w:ilvl w:val="0"/>
          <w:numId w:val="1031"/>
        </w:numPr>
        <w:jc w:val="left"/>
      </w:pPr>
      <w:r>
        <w:t xml:space="preserve">Họp báo vụ lật tàu Vịnh Xanh 58 trên vịnh Hạ Long. https://tuoitre.vn/hop-bao-vu-lat-tau-o-ha-long-lam-35-nguoi-chet-co-gang-tim-nguoi-mat-tich-truoc-toi-nay-20250720132901673.htm</w:t>
      </w:r>
    </w:p>
    <w:p>
      <w:pPr>
        <w:pStyle w:val="Compact"/>
        <w:numPr>
          <w:ilvl w:val="0"/>
          <w:numId w:val="1031"/>
        </w:numPr>
        <w:jc w:val="left"/>
      </w:pPr>
      <w:r>
        <w:t xml:space="preserve">Vụ kẹo rau củ Kera.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https://tuoitre.vn/lan-dau-tien-chan-go-noi-dung-vi-pham-tren-mang-xa-hoi-threads-100260625131951823.htm</w:t>
      </w:r>
    </w:p>
    <w:p>
      <w:pPr>
        <w:pStyle w:val="Compact"/>
        <w:numPr>
          <w:ilvl w:val="0"/>
          <w:numId w:val="1032"/>
        </w:numPr>
        <w:jc w:val="left"/>
      </w:pPr>
      <w:r>
        <w:t xml:space="preserve">Threads đạt mốc 500 triệu người dùng hằng tháng (VietnamPlus).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https://vov.vn/xa-hoi/ha-noi-thong-nhat-chu-truong-dau-tu-cong-vien-safari-ba-vi-khoi-cong-dip-1010-post1338883.vov</w:t>
      </w:r>
    </w:p>
    <w:p>
      <w:pPr>
        <w:pStyle w:val="Compact"/>
        <w:numPr>
          <w:ilvl w:val="0"/>
          <w:numId w:val="1032"/>
        </w:numPr>
        <w:jc w:val="left"/>
      </w:pPr>
      <w:r>
        <w:t xml:space="preserve">Gen Z Việt Nam và Threads (Mekong Eye, 26/10/2026).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Đối chiếu toàn văn các luật, nghị định tại Phần II, mục 1 và Phụ lục 4 (dự thảo này mới tổng hợp từ báo chí và trang pháp luật thứ cấp, chưa đọc toàn văn), nhất là Điều 7 Nghị định số 244/2026/NĐ-CP, thời hạn gỡ bỏ khẩn cấp theo Luật An ninh mạng năm 2025, phạm vi Nghị định số 219/2026/NĐ-CP và Nghị định số 343/2026/NĐ-CP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Việt Nam sau sắp xếp</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Thẩm quyền, cơ quan chủ trì từng bước trong quy trình xử lý tin giả theo Nghị định số 328/2026/NĐ-CP,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(thông tin hiện chỉ có từ người dùng và nguồn nước ngoài)</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(hiện tổng hợp qua tìm kiếm, chưa đọc trực tiếp văn bản gốc)</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nghiêm trọng, phản hồi dư luận khác trong 48 giờ; văn bản tháng 11/2016 (nay đã hết hiệu lực): công bố thông tin chính thức chậm nhất 5 giờ, họp báo trong 24 giờ (đã đối chiếu văn bản gốc);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(10/2019): lệnh cải chính đính kèm bài gốc, lệnh cải chính nhắm mục tiêu qua nền tảng, trang giải thích Factually; kênh WhatsApp Gov.sg; Ủy ban An toàn trực tuyến hoạt động từ 29/6/2026</w:t>
            </w:r>
          </w:p>
        </w:tc>
        <w:tc>
          <w:tcPr/>
          <w:p>
            <w:pPr>
              <w:pStyle w:val="Compact"/>
              <w:jc w:val="left"/>
            </w:pPr>
            <w:r>
              <w:rPr>
                <w:sz w:val="23"/>
              </w:rPr>
              <w:t xml:space="preserve">Đến 1/7/2026: 92 vụ, 146 lệnh cải chính, 39 lệnh cải chính nhắm mục tiêu, 5 lệnh chặn truy cập; kênh WhatsApp Gov.sg tăng từ khoảng 7.000 lên hơn 900.000 thuê bao trong 10 tuần đầu dịch COVID-19</w:t>
            </w:r>
          </w:p>
        </w:tc>
        <w:tc>
          <w:tcPr/>
          <w:p>
            <w:pPr>
              <w:pStyle w:val="Compact"/>
              <w:jc w:val="left"/>
            </w:pPr>
            <w:r>
              <w:rPr>
                <w:sz w:val="23"/>
              </w:rPr>
              <w:t xml:space="preserve">Cao: chi phí thấp, ít phản ứng ngược; cần tiêu chí công khai</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nghĩa vụ đánh giá rủi ro hệ thống của nền tảng rất lớn, cơ chế ứng phó khủng hoảng (Điều 36), phạt tối đa 6% doanh thu toàn cầu; Lá chắn Dân chủ châu Âu (11/2025)</w:t>
            </w:r>
          </w:p>
        </w:tc>
        <w:tc>
          <w:tcPr/>
          <w:p>
            <w:pPr>
              <w:pStyle w:val="Compact"/>
              <w:jc w:val="left"/>
            </w:pPr>
            <w:r>
              <w:rPr>
                <w:sz w:val="23"/>
              </w:rPr>
              <w:t xml:space="preserve">Phạt X 120 triệu euro (5/12/2025), quyết định xử phạt đầu tiên theo Đạo luật; chưa ghi nhận lần kích hoạt Điều 36</w:t>
            </w:r>
          </w:p>
        </w:tc>
        <w:tc>
          <w:tcPr/>
          <w:p>
            <w:pPr>
              <w:pStyle w:val="Compact"/>
              <w:jc w:val="left"/>
            </w:pPr>
            <w:r>
              <w:rPr>
                <w:sz w:val="23"/>
              </w:rPr>
              <w:t xml:space="preserve">Trung bình: hướng đúng nhưng khó tái lập sức mặc cả của thị trường 27 nước</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2 (6 bước: nhận diện, cảnh báo sớm, nắm tình hình, đánh giá tác động, truyền thông chiến lược, theo dõi hiệu quả); Online Safety Act 2023</w:t>
            </w:r>
          </w:p>
        </w:tc>
        <w:tc>
          <w:tcPr/>
          <w:p>
            <w:pPr>
              <w:pStyle w:val="Compact"/>
              <w:jc w:val="left"/>
            </w:pPr>
            <w:r>
              <w:rPr>
                <w:sz w:val="23"/>
              </w:rPr>
              <w:t xml:space="preserve">Vụ Southport (29/7/2024): tin sai về danh tính nghi phạm xuất hiện ngay trong ngày, bạo loạn từ 30/7; cảnh sát bắt giữ hơn 1.700 người (đến 12/2024); có bị cáo nhận án tù chỉ 1 ngày sau bài đăng kích động; Ủy ban Nội vụ Hạ viện (4/2025) kết luận hạn chế công bố đã tạo khoảng trống thông tin</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(đầu tháng 9/2025; các nguồn ghi ngày 4 hoặc 5/9)</w:t>
            </w:r>
          </w:p>
        </w:tc>
        <w:tc>
          <w:tcPr/>
          <w:p>
            <w:pPr>
              <w:pStyle w:val="Compact"/>
              <w:jc w:val="left"/>
            </w:pPr>
            <w:r>
              <w:rPr>
                <w:sz w:val="23"/>
              </w:rPr>
              <w:t xml:space="preserve">Biểu tình của giới trẻ ngày 8/9/2025, 19 người chết ngay trong ngày; chính quyền dỡ lệnh chặn; Thủ tướng từ chức ngày 9/9</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(74/100 điểm, lần thứ 6 liên tiếp)</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Science Advances (2022): 6 thí nghiệm có đối chứng (6.464 người); thử nghiệm thực địa trên YouTube hiển thị video cho khoảng 5,4 triệu người trong 15 ngày, 22.632 người trả lời câu hỏi kiểm tra; khả năng nhận diện thủ đoạn tăng trung bình khoảng 5%, chi phí trung bình khoảng 0,05 USD mỗi lượt xem (đã đối chiếu toàn văn)</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đã đối chiếu văn bản gốc đối với mốc 5 giờ, 24 giờ của Trung Quốc và số liệu nghiên cứu trên Science Advances; các số liệu còn lại tổng hợp qua tìm kiếm, tổ biên tập mở từng nguồn để đối chiếu trước khi sử dụng. Không có tài liệu quốc tế riêng về ứng phó trên Threads.</w:t>
      </w:r>
    </w:p>
    <w:p>
      <w:pPr>
        <w:pStyle w:val="BodyText"/>
      </w:pPr>
      <w:r>
        <w:rPr>
          <w:b/>
          <w:bCs/>
        </w:rPr>
        <w:t xml:space="preserve">Nguồn tham khảo (ưu tiên văn bản gốc, file PDF)</w:t>
      </w:r>
    </w:p>
    <w:p>
      <w:pPr>
        <w:pStyle w:val="BodyText"/>
      </w:pPr>
      <w:r>
        <w:rPr>
          <w:i/>
          <w:iCs/>
        </w:rPr>
        <w:t xml:space="preserve">Trung Quốc</w:t>
      </w:r>
    </w:p>
    <w:p>
      <w:pPr>
        <w:pStyle w:val="Compact"/>
        <w:numPr>
          <w:ilvl w:val="0"/>
          <w:numId w:val="1033"/>
        </w:numPr>
        <w:jc w:val="left"/>
      </w:pPr>
      <w:r>
        <w:t xml:space="preserve">Thông báo của Văn phòng Quốc vụ viện về phản hồi dư luận chính vụ, số 61 năm 2016 (bản gốc tiếng Trung). https://www.gov.cn/zhengce/content/2016-08/12/content_5099138.htm</w:t>
      </w:r>
    </w:p>
    <w:p>
      <w:pPr>
        <w:pStyle w:val="Compact"/>
        <w:numPr>
          <w:ilvl w:val="0"/>
          <w:numId w:val="1033"/>
        </w:numPr>
        <w:jc w:val="left"/>
      </w:pPr>
      <w:r>
        <w:t xml:space="preserve">Bản dịch tiếng Anh của Thông báo số 61 năm 2016. https://www.chinalawtranslate.com/state-council-notice-on-responses-to-public-opinion-on-government-affairs/</w:t>
      </w:r>
    </w:p>
    <w:p>
      <w:pPr>
        <w:pStyle w:val="Compact"/>
        <w:numPr>
          <w:ilvl w:val="0"/>
          <w:numId w:val="1033"/>
        </w:numPr>
        <w:jc w:val="left"/>
      </w:pPr>
      <w:r>
        <w:t xml:space="preserve">Chi tiết thực hiện công khai chính vụ, số 80 năm 2016 (mốc 5 giờ, 24 giờ; trang gốc ghi văn bản đã hết hiệu lực). https://www.gov.cn/zhengce/content/2016-11/15/content_5132852.htm</w:t>
      </w:r>
    </w:p>
    <w:p>
      <w:pPr>
        <w:pStyle w:val="Compact"/>
        <w:numPr>
          <w:ilvl w:val="0"/>
          <w:numId w:val="1033"/>
        </w:numPr>
        <w:jc w:val="left"/>
      </w:pPr>
      <w:r>
        <w:t xml:space="preserve">Nền tảng bác bỏ tin đồn Internet liên hợp. https://www.piyao.org.cn/</w:t>
      </w:r>
    </w:p>
    <w:p>
      <w:pPr>
        <w:pStyle w:val="FirstParagraph"/>
      </w:pPr>
      <w:r>
        <w:rPr>
          <w:i/>
          <w:iCs/>
        </w:rPr>
        <w:t xml:space="preserve">Singapore</w:t>
      </w:r>
    </w:p>
    <w:p>
      <w:pPr>
        <w:pStyle w:val="Compact"/>
        <w:numPr>
          <w:ilvl w:val="0"/>
          <w:numId w:val="1034"/>
        </w:numPr>
        <w:jc w:val="left"/>
      </w:pPr>
      <w:r>
        <w:t xml:space="preserve">Văn bản Luật POFMA 2019 (Singapore Statutes Online). https://sso.agc.gov.sg/Act/POFMA2019</w:t>
      </w:r>
    </w:p>
    <w:p>
      <w:pPr>
        <w:pStyle w:val="Compact"/>
        <w:numPr>
          <w:ilvl w:val="0"/>
          <w:numId w:val="1034"/>
        </w:numPr>
        <w:jc w:val="left"/>
      </w:pPr>
      <w:r>
        <w:t xml:space="preserve">Bảng thống kê vụ việc POFMA, cập nhật đến 1/7/2026 (PDF). https://isomer-user-content.by.gov.sg/501/80bbf192-e278-4ab9-93cc-8da479af0819/tabulation_of_pofma_cases_and_actions.pdf</w:t>
      </w:r>
    </w:p>
    <w:p>
      <w:pPr>
        <w:pStyle w:val="Compact"/>
        <w:numPr>
          <w:ilvl w:val="0"/>
          <w:numId w:val="1034"/>
        </w:numPr>
        <w:jc w:val="left"/>
      </w:pPr>
      <w:r>
        <w:t xml:space="preserve">Thông cáo về Ủy ban An toàn trực tuyến và Đạo luật năm 2025. https://www.mlaw.gov.sg/online-safety-commission-and-online-safety-relief-and-accountability-act-2025-to-start-on-29-june-2026/</w:t>
      </w:r>
    </w:p>
    <w:p>
      <w:pPr>
        <w:pStyle w:val="FirstParagraph"/>
      </w:pPr>
      <w:r>
        <w:rPr>
          <w:i/>
          <w:iCs/>
        </w:rPr>
        <w:t xml:space="preserve">Liên minh châu Âu</w:t>
      </w:r>
    </w:p>
    <w:p>
      <w:pPr>
        <w:pStyle w:val="Compact"/>
        <w:numPr>
          <w:ilvl w:val="0"/>
          <w:numId w:val="1035"/>
        </w:numPr>
        <w:jc w:val="left"/>
      </w:pPr>
      <w:r>
        <w:t xml:space="preserve">Văn bản Đạo luật Dịch vụ số, Quy định (EU) 2022/2065 (EUR-Lex). https://eur-lex.europa.eu/eli/reg/2022/2065/oj</w:t>
      </w:r>
    </w:p>
    <w:p>
      <w:pPr>
        <w:pStyle w:val="Compact"/>
        <w:numPr>
          <w:ilvl w:val="0"/>
          <w:numId w:val="1035"/>
        </w:numPr>
        <w:jc w:val="left"/>
      </w:pPr>
      <w:r>
        <w:t xml:space="preserve">Thông cáo của Ủy ban châu Âu về khoản phạt 120 triệu euro đối với X. https://digital-strategy.ec.europa.eu/en/news/commission-fines-x-eu120-million-under-digital-services-act</w:t>
      </w:r>
    </w:p>
    <w:p>
      <w:pPr>
        <w:pStyle w:val="Compact"/>
        <w:numPr>
          <w:ilvl w:val="0"/>
          <w:numId w:val="1035"/>
        </w:numPr>
        <w:jc w:val="left"/>
      </w:pPr>
      <w:r>
        <w:t xml:space="preserve">Phân tích cơ chế ứng phó khủng hoảng của Đạo luật Dịch vụ số. https://dsa-observatory.eu/2023/02/21/the-dsas-crisis-approach-crisis-response-mechanism-and-crisis-protocols/</w:t>
      </w:r>
    </w:p>
    <w:p>
      <w:pPr>
        <w:pStyle w:val="FirstParagraph"/>
      </w:pPr>
      <w:r>
        <w:rPr>
          <w:i/>
          <w:iCs/>
        </w:rPr>
        <w:t xml:space="preserve">Anh</w:t>
      </w:r>
    </w:p>
    <w:p>
      <w:pPr>
        <w:pStyle w:val="Compact"/>
        <w:numPr>
          <w:ilvl w:val="0"/>
          <w:numId w:val="1036"/>
        </w:numPr>
        <w:jc w:val="left"/>
      </w:pPr>
      <w:r>
        <w:t xml:space="preserve">Bộ công cụ RESIST 2 (PDF). https://gcs.civilservice.gov.uk/wp-content/uploads/2021/11/RESIST-2-counter-disinformation-toolkit.pdf</w:t>
      </w:r>
    </w:p>
    <w:p>
      <w:pPr>
        <w:pStyle w:val="Compact"/>
        <w:numPr>
          <w:ilvl w:val="0"/>
          <w:numId w:val="1036"/>
        </w:numPr>
        <w:jc w:val="left"/>
      </w:pPr>
      <w:r>
        <w:t xml:space="preserve">Giao thức ứng phó khủng hoảng của Ofcom, 9/6/2026 (trang văn bản và PDF). https://www.ofcom.org.uk/online-safety/illegal-and-harmful-content/statement-crisis-response-protocol ; https://www.ofcom.org.uk/siteassets/resources/documents/online-safety/protecting-children/illegal-harms/crisis-response-protocol-online-safety-additional-safety-measures.pdf</w:t>
      </w:r>
    </w:p>
    <w:p>
      <w:pPr>
        <w:pStyle w:val="Compact"/>
        <w:numPr>
          <w:ilvl w:val="0"/>
          <w:numId w:val="1036"/>
        </w:numPr>
        <w:jc w:val="left"/>
      </w:pPr>
      <w:r>
        <w:t xml:space="preserve">Ủy ban Nội vụ Hạ viện Anh về bạo loạn năm 2024. https://committees.parliament.uk/committee/83/home-affairs-committee/news/206380/</w:t>
      </w:r>
    </w:p>
    <w:p>
      <w:pPr>
        <w:pStyle w:val="FirstParagraph"/>
      </w:pPr>
      <w:r>
        <w:rPr>
          <w:i/>
          <w:iCs/>
        </w:rPr>
        <w:t xml:space="preserve">Nepal</w:t>
      </w:r>
    </w:p>
    <w:p>
      <w:pPr>
        <w:pStyle w:val="Compact"/>
        <w:numPr>
          <w:ilvl w:val="0"/>
          <w:numId w:val="1037"/>
        </w:numPr>
        <w:jc w:val="left"/>
      </w:pPr>
      <w:r>
        <w:t xml:space="preserve">Diễn biến biểu tình của giới trẻ năm 2025. https://restofworld.org/2025/nepal-gen-z-protest/ ; https://www.cbsnews.com/news/nepal-protests-social-media-ban-prime-minister-oli-resigns/</w:t>
      </w:r>
    </w:p>
    <w:p>
      <w:pPr>
        <w:pStyle w:val="FirstParagraph"/>
      </w:pPr>
      <w:r>
        <w:rPr>
          <w:i/>
          <w:iCs/>
        </w:rPr>
        <w:t xml:space="preserve">Pháp, Thụy Điển, Phần Lan</w:t>
      </w:r>
    </w:p>
    <w:p>
      <w:pPr>
        <w:pStyle w:val="Compact"/>
        <w:numPr>
          <w:ilvl w:val="0"/>
          <w:numId w:val="1038"/>
        </w:numPr>
        <w:jc w:val="left"/>
      </w:pPr>
      <w:r>
        <w:t xml:space="preserve">Báo cáo của VIGINUM về Thế vận hội Paris 2024 (PDF). https://www.vie-publique.fr/files/rapport/pdf/295411.pdf</w:t>
      </w:r>
    </w:p>
    <w:p>
      <w:pPr>
        <w:pStyle w:val="Compact"/>
        <w:numPr>
          <w:ilvl w:val="0"/>
          <w:numId w:val="1038"/>
        </w:numPr>
        <w:jc w:val="left"/>
      </w:pPr>
      <w:r>
        <w:t xml:space="preserve">Tóm tắt của Bộ Ngoại giao Pháp về báo cáo VIGINUM. https://diplomatie.gouv.fr/en/french-foreign-policy/sports-diplomacy/news/article/paris-2024-olympic-and-paralympic-games-report-on-attempted-foreign-digital</w:t>
      </w:r>
    </w:p>
    <w:p>
      <w:pPr>
        <w:pStyle w:val="Compact"/>
        <w:numPr>
          <w:ilvl w:val="0"/>
          <w:numId w:val="1038"/>
        </w:numPr>
        <w:jc w:val="left"/>
      </w:pPr>
      <w:r>
        <w:t xml:space="preserve">Cơ quan Phòng vệ tâm lý Thụy Điển. https://www.mpf.se/</w:t>
      </w:r>
    </w:p>
    <w:p>
      <w:pPr>
        <w:pStyle w:val="Compact"/>
        <w:numPr>
          <w:ilvl w:val="0"/>
          <w:numId w:val="1038"/>
        </w:numPr>
        <w:jc w:val="left"/>
      </w:pPr>
      <w:r>
        <w:t xml:space="preserve">Chỉ số năng lực truyền thông châu Âu năm 2023 (PDF). https://osis.bg/wp-content/uploads/2023/06/MLI-report-in-English-22.06.pdf</w:t>
      </w:r>
    </w:p>
    <w:p>
      <w:pPr>
        <w:pStyle w:val="FirstParagraph"/>
      </w:pPr>
      <w:r>
        <w:rPr>
          <w:i/>
          <w:iCs/>
        </w:rPr>
        <w:t xml:space="preserve">Nghiên cứu</w:t>
      </w:r>
      <w:r>
        <w:rPr>
          <w:i/>
          <w:iCs/>
        </w:rPr>
        <w:t xml:space="preserve"> </w:t>
      </w:r>
      <w:r>
        <w:rPr>
          <w:i/>
          <w:iCs/>
        </w:rPr>
        <w:t xml:space="preserve">“</w:t>
      </w:r>
      <w:r>
        <w:rPr>
          <w:i/>
          <w:iCs/>
        </w:rPr>
        <w:t xml:space="preserve">tiêm chủng thông tin</w:t>
      </w:r>
      <w:r>
        <w:rPr>
          <w:i/>
          <w:iCs/>
        </w:rPr>
        <w:t xml:space="preserve">”</w:t>
      </w:r>
      <w:r>
        <w:rPr>
          <w:i/>
          <w:iCs/>
        </w:rPr>
        <w:t xml:space="preserve">, WHO</w:t>
      </w:r>
    </w:p>
    <w:p>
      <w:pPr>
        <w:pStyle w:val="Compact"/>
        <w:numPr>
          <w:ilvl w:val="0"/>
          <w:numId w:val="1039"/>
        </w:numPr>
        <w:jc w:val="left"/>
      </w:pPr>
      <w:r>
        <w:t xml:space="preserve">Roozenbeek và cộng sự, Science Advances, 2022 (bản toàn văn miễn phí). https://pmc.ncbi.nlm.nih.gov/articles/PMC9401631 ; https://doi.org/10.1126/sciadv.abo6254</w:t>
      </w:r>
    </w:p>
    <w:p>
      <w:pPr>
        <w:pStyle w:val="Compact"/>
        <w:numPr>
          <w:ilvl w:val="0"/>
          <w:numId w:val="1039"/>
        </w:numPr>
        <w:jc w:val="left"/>
      </w:pPr>
      <w:r>
        <w:t xml:space="preserve">WHO, khung năng lực quản lý</w:t>
      </w:r>
      <w:r>
        <w:t xml:space="preserve"> </w:t>
      </w:r>
      <w:r>
        <w:t xml:space="preserve">“</w:t>
      </w:r>
      <w:r>
        <w:t xml:space="preserve">đại dịch thông tin</w:t>
      </w:r>
      <w:r>
        <w:t xml:space="preserve">”</w:t>
      </w:r>
      <w:r>
        <w:t xml:space="preserve"> </w:t>
      </w:r>
      <w:r>
        <w:t xml:space="preserve">(2021). https://www.who.int/publications/i/item/9789240035287</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2026-10-28T01:42:44Z</dcterms:created>
  <dcterms:modified xsi:type="dcterms:W3CDTF">2026-10-28T01:42:44Z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