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3C" w:rsidRPr="00810999" w:rsidRDefault="00810999" w:rsidP="00810999">
      <w:pPr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Review articles/Book Chapters</w:t>
      </w:r>
    </w:p>
    <w:p w:rsidR="00810999" w:rsidRPr="00810999" w:rsidRDefault="00810999" w:rsidP="00810999">
      <w:pPr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Journals</w:t>
      </w:r>
    </w:p>
    <w:p w:rsidR="00810999" w:rsidRDefault="00810999" w:rsidP="00810999">
      <w:pPr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Conference</w:t>
      </w:r>
    </w:p>
    <w:p w:rsidR="00935A09" w:rsidRDefault="00935A09" w:rsidP="0081099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Popular news articles/letters</w:t>
      </w:r>
      <w:bookmarkStart w:id="0" w:name="_GoBack"/>
      <w:bookmarkEnd w:id="0"/>
    </w:p>
    <w:p w:rsidR="00810999" w:rsidRDefault="00810999" w:rsidP="00810999">
      <w:pPr>
        <w:rPr>
          <w:rFonts w:ascii="Arial" w:hAnsi="Arial" w:cs="Arial"/>
          <w:sz w:val="28"/>
          <w:szCs w:val="28"/>
          <w:u w:val="single"/>
        </w:rPr>
      </w:pPr>
    </w:p>
    <w:p w:rsidR="00810999" w:rsidRDefault="00810999" w:rsidP="00810999">
      <w:pPr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Review articles/Book Chapters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810999">
        <w:rPr>
          <w:rFonts w:ascii="Arial" w:hAnsi="Arial" w:cs="Arial"/>
          <w:sz w:val="28"/>
          <w:szCs w:val="28"/>
        </w:rPr>
        <w:t>Atul Srivastava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Modeling of Laser-induced heating of tissues for therapeutic applications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Proc. Natl. Acad. Sci., India, Sect. A Phys. Sci., In Press (2018)</w:t>
      </w:r>
      <w:r>
        <w:rPr>
          <w:rFonts w:ascii="Arial" w:hAnsi="Arial" w:cs="Arial"/>
          <w:sz w:val="28"/>
          <w:szCs w:val="28"/>
        </w:rPr>
        <w:t xml:space="preserve"> (</w:t>
      </w:r>
      <w:hyperlink r:id="rId4" w:history="1">
        <w:r w:rsidRPr="000331E1">
          <w:rPr>
            <w:rStyle w:val="Hyperlink"/>
            <w:rFonts w:ascii="Arial" w:hAnsi="Arial" w:cs="Arial"/>
            <w:i/>
            <w:sz w:val="28"/>
            <w:szCs w:val="28"/>
          </w:rPr>
          <w:t>https://doi.org/10.1007/s40010-018-0520-8</w:t>
        </w:r>
      </w:hyperlink>
      <w:r w:rsidRPr="0081099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(Invited review article).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810999">
        <w:rPr>
          <w:rFonts w:ascii="Arial" w:hAnsi="Arial" w:cs="Arial"/>
          <w:sz w:val="28"/>
          <w:szCs w:val="28"/>
        </w:rPr>
        <w:t>Atul Srivastava, K. Muralidhar, and P.K. Panigrahi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Solution growth: Developments in optical imaging and three-dimensional reconstruction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Progress in Crystal Growth and Characterization of Materials, Volume 58, Issue 4, December 2012, Pages 209–278</w:t>
      </w:r>
      <w:r>
        <w:rPr>
          <w:rFonts w:ascii="Arial" w:hAnsi="Arial" w:cs="Arial"/>
          <w:sz w:val="28"/>
          <w:szCs w:val="28"/>
        </w:rPr>
        <w:t xml:space="preserve">. </w:t>
      </w:r>
      <w:r w:rsidRPr="00810999">
        <w:rPr>
          <w:rFonts w:ascii="Arial" w:hAnsi="Arial" w:cs="Arial"/>
          <w:sz w:val="28"/>
          <w:szCs w:val="28"/>
        </w:rPr>
        <w:t>(Written on Invitation from the Editor-in Chief of the journal)</w:t>
      </w:r>
      <w:r>
        <w:rPr>
          <w:rFonts w:ascii="Arial" w:hAnsi="Arial" w:cs="Arial"/>
          <w:sz w:val="28"/>
          <w:szCs w:val="28"/>
        </w:rPr>
        <w:t>.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…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Journals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810999">
        <w:rPr>
          <w:rFonts w:ascii="Arial" w:hAnsi="Arial" w:cs="Arial"/>
          <w:sz w:val="28"/>
          <w:szCs w:val="28"/>
        </w:rPr>
        <w:t>Apporv Vyas, Aishwarya Yadav and Atul Srivastava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Flow and heat transfer measurements in the laminar wake region of semi-circular cylinder embedded within a rectangular channel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International Communications in Heat and Mass Transfer, In Press (2020)</w:t>
      </w:r>
      <w:r>
        <w:rPr>
          <w:rFonts w:ascii="Arial" w:hAnsi="Arial" w:cs="Arial"/>
          <w:sz w:val="28"/>
          <w:szCs w:val="28"/>
        </w:rPr>
        <w:t>.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810999">
        <w:rPr>
          <w:rFonts w:ascii="Arial" w:hAnsi="Arial" w:cs="Arial"/>
          <w:sz w:val="28"/>
          <w:szCs w:val="28"/>
        </w:rPr>
        <w:t>Gulshan K. Sinha and Atul Srivastava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Whole field measurements to quantify the thermal impact of single vapor bubble under nucleate flow boiling regime</w:t>
      </w:r>
      <w:r>
        <w:rPr>
          <w:rFonts w:ascii="Arial" w:hAnsi="Arial" w:cs="Arial"/>
          <w:sz w:val="28"/>
          <w:szCs w:val="28"/>
        </w:rPr>
        <w:t xml:space="preserve">, </w:t>
      </w:r>
      <w:r w:rsidRPr="00810999">
        <w:rPr>
          <w:rFonts w:ascii="Arial" w:hAnsi="Arial" w:cs="Arial"/>
          <w:sz w:val="28"/>
          <w:szCs w:val="28"/>
        </w:rPr>
        <w:t>International Journal of Heat and Mass Transfer, Vol. 157, 119932 (2020).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….</w:t>
      </w: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</w:rPr>
      </w:pPr>
    </w:p>
    <w:p w:rsidR="00810999" w:rsidRDefault="00810999" w:rsidP="00810999">
      <w:pPr>
        <w:jc w:val="both"/>
        <w:rPr>
          <w:rFonts w:ascii="Arial" w:hAnsi="Arial" w:cs="Arial"/>
          <w:sz w:val="28"/>
          <w:szCs w:val="28"/>
          <w:u w:val="single"/>
        </w:rPr>
      </w:pPr>
      <w:r w:rsidRPr="00810999">
        <w:rPr>
          <w:rFonts w:ascii="Arial" w:hAnsi="Arial" w:cs="Arial"/>
          <w:sz w:val="28"/>
          <w:szCs w:val="28"/>
          <w:u w:val="single"/>
        </w:rPr>
        <w:t>Conference</w:t>
      </w:r>
    </w:p>
    <w:p w:rsidR="00810999" w:rsidRPr="00810999" w:rsidRDefault="00E30772" w:rsidP="008109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Same format as above….</w:t>
      </w:r>
    </w:p>
    <w:sectPr w:rsidR="00810999" w:rsidRPr="0081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AB"/>
    <w:rsid w:val="0001191C"/>
    <w:rsid w:val="003F47AB"/>
    <w:rsid w:val="00810999"/>
    <w:rsid w:val="00935A09"/>
    <w:rsid w:val="00C94D3C"/>
    <w:rsid w:val="00E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88ED"/>
  <w15:chartTrackingRefBased/>
  <w15:docId w15:val="{23077080-F139-438E-9FB0-F9F2CF0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40010-018-0520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Srivastava</dc:creator>
  <cp:keywords/>
  <dc:description/>
  <cp:lastModifiedBy>Atul Srivastava</cp:lastModifiedBy>
  <cp:revision>3</cp:revision>
  <dcterms:created xsi:type="dcterms:W3CDTF">2020-06-21T11:53:00Z</dcterms:created>
  <dcterms:modified xsi:type="dcterms:W3CDTF">2020-06-22T14:37:00Z</dcterms:modified>
</cp:coreProperties>
</file>