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출처/기관명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관광지식정보시스템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2015-2023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park.csv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주요관광지점 입장객 통계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https://know.tour.go.kr/stat/visitStatDis/main.do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관광지식정보시스템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2014-2023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tour.csv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관광지식정보시스템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https://know.tour.go.kr/main/main.do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한국스키장경영협회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한국스키장경영협회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https://www.skiresort.or.kr/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게임이용률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2015-2023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게임이용자_실태조사_보고서_2015_2023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한국콘텐츠진흥원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https://www.kocca.kr/kocca/bbs/list/B0000147.do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행정안전부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hotspring.csv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행정안전부 균형발전사업과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https://www.mois.go.kr/frt/a01/frtMain.do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국가통계포털 KOSIS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unemployment.csv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employment.csv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active_economy.csv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nonactive_economy.csv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https://kosis.kr/index/index.do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