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F26" w:rsidRDefault="00676F26"/>
    <w:p w:rsidR="009F739D" w:rsidRDefault="009F739D"/>
    <w:p w:rsidR="009F739D" w:rsidRDefault="009F739D"/>
    <w:p w:rsidR="009F739D" w:rsidRPr="009F739D" w:rsidRDefault="009F739D" w:rsidP="009F739D">
      <w:pPr>
        <w:jc w:val="center"/>
        <w:rPr>
          <w:b/>
          <w:sz w:val="36"/>
          <w:szCs w:val="36"/>
        </w:rPr>
      </w:pPr>
    </w:p>
    <w:p w:rsidR="009F739D" w:rsidRPr="008244E1" w:rsidRDefault="009F739D" w:rsidP="009F739D">
      <w:pPr>
        <w:spacing w:line="240" w:lineRule="auto"/>
        <w:jc w:val="center"/>
        <w:rPr>
          <w:b/>
          <w:sz w:val="36"/>
          <w:szCs w:val="36"/>
        </w:rPr>
      </w:pPr>
      <w:r w:rsidRPr="008244E1">
        <w:rPr>
          <w:b/>
          <w:sz w:val="36"/>
          <w:szCs w:val="36"/>
        </w:rPr>
        <w:t>Average Urine Specific Gravity and Urine Flow Rate</w:t>
      </w:r>
    </w:p>
    <w:p w:rsidR="009F739D" w:rsidRPr="008244E1" w:rsidRDefault="009F739D" w:rsidP="009F739D">
      <w:pPr>
        <w:spacing w:line="240" w:lineRule="auto"/>
        <w:jc w:val="center"/>
        <w:rPr>
          <w:b/>
          <w:sz w:val="36"/>
          <w:szCs w:val="36"/>
        </w:rPr>
      </w:pPr>
      <w:r w:rsidRPr="008244E1">
        <w:rPr>
          <w:b/>
          <w:sz w:val="36"/>
          <w:szCs w:val="36"/>
        </w:rPr>
        <w:t>Affected by Different Fluid</w:t>
      </w:r>
    </w:p>
    <w:p w:rsidR="009F739D" w:rsidRDefault="009F739D" w:rsidP="009F739D">
      <w:pPr>
        <w:spacing w:line="240" w:lineRule="auto"/>
        <w:jc w:val="center"/>
        <w:rPr>
          <w:sz w:val="24"/>
          <w:szCs w:val="24"/>
        </w:rPr>
      </w:pPr>
      <w:r w:rsidRPr="009F739D">
        <w:rPr>
          <w:sz w:val="24"/>
          <w:szCs w:val="24"/>
        </w:rPr>
        <w:t>Nathan Lee</w:t>
      </w:r>
    </w:p>
    <w:p w:rsidR="009F739D" w:rsidRDefault="009F739D" w:rsidP="009F739D">
      <w:pPr>
        <w:spacing w:line="240" w:lineRule="auto"/>
        <w:jc w:val="center"/>
        <w:rPr>
          <w:sz w:val="24"/>
          <w:szCs w:val="24"/>
        </w:rPr>
      </w:pPr>
      <w:r>
        <w:rPr>
          <w:sz w:val="24"/>
          <w:szCs w:val="24"/>
        </w:rPr>
        <w:t>BIO 213-05</w:t>
      </w:r>
    </w:p>
    <w:p w:rsidR="009F739D" w:rsidRDefault="009F739D" w:rsidP="009F739D">
      <w:pPr>
        <w:spacing w:line="240" w:lineRule="auto"/>
        <w:jc w:val="center"/>
        <w:rPr>
          <w:sz w:val="24"/>
          <w:szCs w:val="24"/>
        </w:rPr>
      </w:pPr>
      <w:r>
        <w:rPr>
          <w:sz w:val="24"/>
          <w:szCs w:val="24"/>
        </w:rPr>
        <w:t>Professor Manuguid</w:t>
      </w:r>
    </w:p>
    <w:p w:rsidR="009F739D" w:rsidRDefault="009F739D" w:rsidP="009F739D">
      <w:pPr>
        <w:spacing w:line="240" w:lineRule="auto"/>
        <w:jc w:val="center"/>
        <w:rPr>
          <w:sz w:val="24"/>
          <w:szCs w:val="24"/>
        </w:rPr>
      </w:pPr>
      <w:r>
        <w:rPr>
          <w:sz w:val="24"/>
          <w:szCs w:val="24"/>
        </w:rPr>
        <w:t>11/19/18</w:t>
      </w:r>
    </w:p>
    <w:p w:rsidR="009F739D" w:rsidRPr="009F739D" w:rsidRDefault="009F739D" w:rsidP="009F739D">
      <w:pPr>
        <w:spacing w:line="240" w:lineRule="auto"/>
        <w:jc w:val="center"/>
        <w:rPr>
          <w:sz w:val="24"/>
          <w:szCs w:val="24"/>
        </w:rPr>
      </w:pPr>
      <w:r>
        <w:rPr>
          <w:sz w:val="24"/>
          <w:szCs w:val="24"/>
        </w:rPr>
        <w:t>SFSU</w:t>
      </w: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9F739D" w:rsidRDefault="009F739D" w:rsidP="009F739D">
      <w:pPr>
        <w:spacing w:line="240" w:lineRule="auto"/>
        <w:jc w:val="center"/>
        <w:rPr>
          <w:b/>
          <w:sz w:val="24"/>
          <w:szCs w:val="24"/>
        </w:rPr>
      </w:pPr>
    </w:p>
    <w:p w:rsidR="007A1856" w:rsidRPr="00053248" w:rsidRDefault="007A1856" w:rsidP="009F739D">
      <w:pPr>
        <w:spacing w:line="240" w:lineRule="auto"/>
        <w:rPr>
          <w:rFonts w:ascii="Times New Roman" w:hAnsi="Times New Roman" w:cs="Times New Roman"/>
          <w:b/>
          <w:sz w:val="24"/>
          <w:szCs w:val="24"/>
          <w:u w:val="single"/>
        </w:rPr>
      </w:pPr>
      <w:r w:rsidRPr="00053248">
        <w:rPr>
          <w:rFonts w:ascii="Times New Roman" w:hAnsi="Times New Roman" w:cs="Times New Roman"/>
          <w:b/>
          <w:sz w:val="24"/>
          <w:szCs w:val="24"/>
          <w:u w:val="single"/>
        </w:rPr>
        <w:lastRenderedPageBreak/>
        <w:t>Introduction:</w:t>
      </w:r>
    </w:p>
    <w:p w:rsidR="002E4EED" w:rsidRDefault="007A1856" w:rsidP="001819B7">
      <w:pPr>
        <w:spacing w:line="480" w:lineRule="auto"/>
        <w:rPr>
          <w:rFonts w:ascii="Times New Roman" w:hAnsi="Times New Roman" w:cs="Times New Roman"/>
          <w:sz w:val="24"/>
          <w:szCs w:val="24"/>
        </w:rPr>
      </w:pPr>
      <w:r w:rsidRPr="00053248">
        <w:rPr>
          <w:rFonts w:ascii="Times New Roman" w:hAnsi="Times New Roman" w:cs="Times New Roman"/>
          <w:sz w:val="24"/>
          <w:szCs w:val="24"/>
        </w:rPr>
        <w:tab/>
      </w:r>
      <w:r w:rsidR="00AC4197">
        <w:rPr>
          <w:rFonts w:ascii="Times New Roman" w:hAnsi="Times New Roman" w:cs="Times New Roman"/>
          <w:sz w:val="24"/>
          <w:szCs w:val="24"/>
        </w:rPr>
        <w:t xml:space="preserve">Throughout the day, our bodies have to eliminate waste through urine. </w:t>
      </w:r>
      <w:r w:rsidR="00F4077A">
        <w:rPr>
          <w:rFonts w:ascii="Times New Roman" w:hAnsi="Times New Roman" w:cs="Times New Roman"/>
          <w:sz w:val="24"/>
          <w:szCs w:val="24"/>
        </w:rPr>
        <w:t>This waste is composed of substances our body can't use or store</w:t>
      </w:r>
      <w:r w:rsidR="00F971C9">
        <w:rPr>
          <w:rFonts w:ascii="Times New Roman" w:hAnsi="Times New Roman" w:cs="Times New Roman"/>
          <w:sz w:val="24"/>
          <w:szCs w:val="24"/>
        </w:rPr>
        <w:t xml:space="preserve"> when metabolizing food</w:t>
      </w:r>
      <w:r w:rsidR="00F4077A">
        <w:rPr>
          <w:rFonts w:ascii="Times New Roman" w:hAnsi="Times New Roman" w:cs="Times New Roman"/>
          <w:sz w:val="24"/>
          <w:szCs w:val="24"/>
        </w:rPr>
        <w:t xml:space="preserve">. </w:t>
      </w:r>
      <w:r w:rsidR="00AC4197">
        <w:rPr>
          <w:rFonts w:ascii="Times New Roman" w:hAnsi="Times New Roman" w:cs="Times New Roman"/>
          <w:sz w:val="24"/>
          <w:szCs w:val="24"/>
        </w:rPr>
        <w:t>Each person has</w:t>
      </w:r>
      <w:r w:rsidR="00B80BB2">
        <w:rPr>
          <w:rFonts w:ascii="Times New Roman" w:hAnsi="Times New Roman" w:cs="Times New Roman"/>
          <w:sz w:val="24"/>
          <w:szCs w:val="24"/>
        </w:rPr>
        <w:t xml:space="preserve"> </w:t>
      </w:r>
      <w:r w:rsidRPr="00053248">
        <w:rPr>
          <w:rFonts w:ascii="Times New Roman" w:hAnsi="Times New Roman" w:cs="Times New Roman"/>
          <w:sz w:val="24"/>
          <w:szCs w:val="24"/>
        </w:rPr>
        <w:t xml:space="preserve">two kidneys </w:t>
      </w:r>
      <w:r w:rsidR="00B80BB2">
        <w:rPr>
          <w:rFonts w:ascii="Times New Roman" w:hAnsi="Times New Roman" w:cs="Times New Roman"/>
          <w:sz w:val="24"/>
          <w:szCs w:val="24"/>
        </w:rPr>
        <w:t>that</w:t>
      </w:r>
      <w:r w:rsidR="00AC4197">
        <w:rPr>
          <w:rFonts w:ascii="Times New Roman" w:hAnsi="Times New Roman" w:cs="Times New Roman"/>
          <w:sz w:val="24"/>
          <w:szCs w:val="24"/>
        </w:rPr>
        <w:t xml:space="preserve"> produce urine and play</w:t>
      </w:r>
      <w:r w:rsidR="00B80BB2">
        <w:rPr>
          <w:rFonts w:ascii="Times New Roman" w:hAnsi="Times New Roman" w:cs="Times New Roman"/>
          <w:sz w:val="24"/>
          <w:szCs w:val="24"/>
        </w:rPr>
        <w:t xml:space="preserve"> an</w:t>
      </w:r>
      <w:r w:rsidR="000332D8">
        <w:rPr>
          <w:rFonts w:ascii="Times New Roman" w:hAnsi="Times New Roman" w:cs="Times New Roman"/>
          <w:sz w:val="24"/>
          <w:szCs w:val="24"/>
        </w:rPr>
        <w:t xml:space="preserve"> important role</w:t>
      </w:r>
      <w:r w:rsidR="005C7A77" w:rsidRPr="00053248">
        <w:rPr>
          <w:rFonts w:ascii="Times New Roman" w:hAnsi="Times New Roman" w:cs="Times New Roman"/>
          <w:sz w:val="24"/>
          <w:szCs w:val="24"/>
        </w:rPr>
        <w:t xml:space="preserve"> </w:t>
      </w:r>
      <w:r w:rsidR="00B80BB2">
        <w:rPr>
          <w:rFonts w:ascii="Times New Roman" w:hAnsi="Times New Roman" w:cs="Times New Roman"/>
          <w:sz w:val="24"/>
          <w:szCs w:val="24"/>
        </w:rPr>
        <w:t xml:space="preserve">of </w:t>
      </w:r>
      <w:r w:rsidR="00CD0B59">
        <w:rPr>
          <w:rFonts w:ascii="Times New Roman" w:hAnsi="Times New Roman" w:cs="Times New Roman"/>
          <w:sz w:val="24"/>
          <w:szCs w:val="24"/>
        </w:rPr>
        <w:t>achieving</w:t>
      </w:r>
      <w:r w:rsidR="005C7A77" w:rsidRPr="00053248">
        <w:rPr>
          <w:rFonts w:ascii="Times New Roman" w:hAnsi="Times New Roman" w:cs="Times New Roman"/>
          <w:sz w:val="24"/>
          <w:szCs w:val="24"/>
        </w:rPr>
        <w:t xml:space="preserve"> homeostasis. </w:t>
      </w:r>
      <w:r w:rsidR="00CD0B59">
        <w:rPr>
          <w:rFonts w:ascii="Times New Roman" w:hAnsi="Times New Roman" w:cs="Times New Roman"/>
          <w:sz w:val="24"/>
          <w:szCs w:val="24"/>
        </w:rPr>
        <w:t xml:space="preserve">In order to achieve this, the kidneys have </w:t>
      </w:r>
      <w:r w:rsidR="005F31E8">
        <w:rPr>
          <w:rFonts w:ascii="Times New Roman" w:hAnsi="Times New Roman" w:cs="Times New Roman"/>
          <w:sz w:val="24"/>
          <w:szCs w:val="24"/>
        </w:rPr>
        <w:t>five</w:t>
      </w:r>
      <w:r w:rsidR="00CD0B59">
        <w:rPr>
          <w:rFonts w:ascii="Times New Roman" w:hAnsi="Times New Roman" w:cs="Times New Roman"/>
          <w:sz w:val="24"/>
          <w:szCs w:val="24"/>
        </w:rPr>
        <w:t xml:space="preserve"> basic functions such as hormone production, excretion of wastes and toxins, regulating </w:t>
      </w:r>
      <w:r w:rsidR="00700ABB">
        <w:rPr>
          <w:rFonts w:ascii="Times New Roman" w:hAnsi="Times New Roman" w:cs="Times New Roman"/>
          <w:sz w:val="24"/>
          <w:szCs w:val="24"/>
        </w:rPr>
        <w:t xml:space="preserve">pH levels, regulating </w:t>
      </w:r>
      <w:r w:rsidR="009C334E">
        <w:rPr>
          <w:rFonts w:ascii="Times New Roman" w:hAnsi="Times New Roman" w:cs="Times New Roman"/>
          <w:sz w:val="24"/>
          <w:szCs w:val="24"/>
        </w:rPr>
        <w:t>the quantity of plasma in the blood</w:t>
      </w:r>
      <w:r w:rsidR="00CD0B59">
        <w:rPr>
          <w:rFonts w:ascii="Times New Roman" w:hAnsi="Times New Roman" w:cs="Times New Roman"/>
          <w:sz w:val="24"/>
          <w:szCs w:val="24"/>
        </w:rPr>
        <w:t xml:space="preserve">, </w:t>
      </w:r>
      <w:r w:rsidR="00700ABB">
        <w:rPr>
          <w:rFonts w:ascii="Times New Roman" w:hAnsi="Times New Roman" w:cs="Times New Roman"/>
          <w:sz w:val="24"/>
          <w:szCs w:val="24"/>
        </w:rPr>
        <w:t xml:space="preserve">and maintaining </w:t>
      </w:r>
      <w:r w:rsidR="00CD0B59">
        <w:rPr>
          <w:rFonts w:ascii="Times New Roman" w:hAnsi="Times New Roman" w:cs="Times New Roman"/>
          <w:sz w:val="24"/>
          <w:szCs w:val="24"/>
        </w:rPr>
        <w:t>ion concentrations</w:t>
      </w:r>
      <w:r w:rsidR="009C334E">
        <w:rPr>
          <w:rFonts w:ascii="Times New Roman" w:hAnsi="Times New Roman" w:cs="Times New Roman"/>
          <w:sz w:val="24"/>
          <w:szCs w:val="24"/>
        </w:rPr>
        <w:t xml:space="preserve"> </w:t>
      </w:r>
      <w:r w:rsidR="005F31E8">
        <w:rPr>
          <w:rFonts w:ascii="Times New Roman" w:hAnsi="Times New Roman" w:cs="Times New Roman"/>
          <w:sz w:val="24"/>
          <w:szCs w:val="24"/>
        </w:rPr>
        <w:t>like</w:t>
      </w:r>
      <w:r w:rsidR="009C334E">
        <w:rPr>
          <w:rFonts w:ascii="Times New Roman" w:hAnsi="Times New Roman" w:cs="Times New Roman"/>
          <w:sz w:val="24"/>
          <w:szCs w:val="24"/>
        </w:rPr>
        <w:t xml:space="preserve"> sodium, potassium, and calcium</w:t>
      </w:r>
      <w:r w:rsidR="00700ABB">
        <w:rPr>
          <w:rFonts w:ascii="Times New Roman" w:hAnsi="Times New Roman" w:cs="Times New Roman"/>
          <w:sz w:val="24"/>
          <w:szCs w:val="24"/>
        </w:rPr>
        <w:t>.</w:t>
      </w:r>
      <w:r w:rsidR="0090042A">
        <w:rPr>
          <w:rFonts w:ascii="Times New Roman" w:hAnsi="Times New Roman" w:cs="Times New Roman"/>
          <w:sz w:val="24"/>
          <w:szCs w:val="24"/>
        </w:rPr>
        <w:t xml:space="preserve"> All of these functions occur </w:t>
      </w:r>
      <w:r w:rsidR="00020E9F">
        <w:rPr>
          <w:rFonts w:ascii="Times New Roman" w:hAnsi="Times New Roman" w:cs="Times New Roman"/>
          <w:sz w:val="24"/>
          <w:szCs w:val="24"/>
        </w:rPr>
        <w:t>in three steps such as</w:t>
      </w:r>
      <w:r w:rsidR="0090042A">
        <w:rPr>
          <w:rFonts w:ascii="Times New Roman" w:hAnsi="Times New Roman" w:cs="Times New Roman"/>
          <w:sz w:val="24"/>
          <w:szCs w:val="24"/>
        </w:rPr>
        <w:t xml:space="preserve"> glo</w:t>
      </w:r>
      <w:r w:rsidR="009C334E">
        <w:rPr>
          <w:rFonts w:ascii="Times New Roman" w:hAnsi="Times New Roman" w:cs="Times New Roman"/>
          <w:sz w:val="24"/>
          <w:szCs w:val="24"/>
        </w:rPr>
        <w:t>merular filtration</w:t>
      </w:r>
      <w:r w:rsidR="00020E9F">
        <w:rPr>
          <w:rFonts w:ascii="Times New Roman" w:hAnsi="Times New Roman" w:cs="Times New Roman"/>
          <w:sz w:val="24"/>
          <w:szCs w:val="24"/>
        </w:rPr>
        <w:t>, tubular reabsorption, and tubular secretion.</w:t>
      </w:r>
    </w:p>
    <w:p w:rsidR="00020E9F" w:rsidRDefault="002E4EED" w:rsidP="001819B7">
      <w:pPr>
        <w:spacing w:line="480" w:lineRule="auto"/>
        <w:rPr>
          <w:rFonts w:ascii="Times New Roman" w:hAnsi="Times New Roman" w:cs="Times New Roman"/>
          <w:sz w:val="24"/>
          <w:szCs w:val="24"/>
        </w:rPr>
      </w:pPr>
      <w:r>
        <w:rPr>
          <w:rFonts w:ascii="Times New Roman" w:hAnsi="Times New Roman" w:cs="Times New Roman"/>
          <w:sz w:val="24"/>
          <w:szCs w:val="24"/>
        </w:rPr>
        <w:tab/>
      </w:r>
      <w:r w:rsidR="006A2903" w:rsidRPr="00053248">
        <w:rPr>
          <w:rFonts w:ascii="Times New Roman" w:hAnsi="Times New Roman" w:cs="Times New Roman"/>
          <w:sz w:val="24"/>
          <w:szCs w:val="24"/>
        </w:rPr>
        <w:t>Glomerular filtration</w:t>
      </w:r>
      <w:r w:rsidR="006A2903">
        <w:rPr>
          <w:rFonts w:ascii="Times New Roman" w:hAnsi="Times New Roman" w:cs="Times New Roman"/>
          <w:sz w:val="24"/>
          <w:szCs w:val="24"/>
        </w:rPr>
        <w:t xml:space="preserve"> is a process of filtering </w:t>
      </w:r>
      <w:r w:rsidR="007055DC">
        <w:rPr>
          <w:rFonts w:ascii="Times New Roman" w:hAnsi="Times New Roman" w:cs="Times New Roman"/>
          <w:sz w:val="24"/>
          <w:szCs w:val="24"/>
        </w:rPr>
        <w:t xml:space="preserve">blood </w:t>
      </w:r>
      <w:r w:rsidR="006A2903">
        <w:rPr>
          <w:rFonts w:ascii="Times New Roman" w:hAnsi="Times New Roman" w:cs="Times New Roman"/>
          <w:sz w:val="24"/>
          <w:szCs w:val="24"/>
        </w:rPr>
        <w:t xml:space="preserve">through a nephron </w:t>
      </w:r>
      <w:r w:rsidR="007055DC">
        <w:rPr>
          <w:rFonts w:ascii="Times New Roman" w:hAnsi="Times New Roman" w:cs="Times New Roman"/>
          <w:sz w:val="24"/>
          <w:szCs w:val="24"/>
        </w:rPr>
        <w:t xml:space="preserve">which has a small filter </w:t>
      </w:r>
      <w:r w:rsidR="006A2903">
        <w:rPr>
          <w:rFonts w:ascii="Times New Roman" w:hAnsi="Times New Roman" w:cs="Times New Roman"/>
          <w:sz w:val="24"/>
          <w:szCs w:val="24"/>
        </w:rPr>
        <w:t>called glomerul</w:t>
      </w:r>
      <w:r w:rsidR="007055DC">
        <w:rPr>
          <w:rFonts w:ascii="Times New Roman" w:hAnsi="Times New Roman" w:cs="Times New Roman"/>
          <w:sz w:val="24"/>
          <w:szCs w:val="24"/>
        </w:rPr>
        <w:t>us</w:t>
      </w:r>
      <w:r w:rsidR="006A2903">
        <w:rPr>
          <w:rFonts w:ascii="Times New Roman" w:hAnsi="Times New Roman" w:cs="Times New Roman"/>
          <w:sz w:val="24"/>
          <w:szCs w:val="24"/>
        </w:rPr>
        <w:t xml:space="preserve">. </w:t>
      </w:r>
      <w:r w:rsidR="00020E9F">
        <w:rPr>
          <w:rFonts w:ascii="Times New Roman" w:hAnsi="Times New Roman" w:cs="Times New Roman"/>
          <w:sz w:val="24"/>
          <w:szCs w:val="24"/>
        </w:rPr>
        <w:t>Inside the kidney, exists 1 million</w:t>
      </w:r>
      <w:r w:rsidR="006A2903">
        <w:rPr>
          <w:rFonts w:ascii="Times New Roman" w:hAnsi="Times New Roman" w:cs="Times New Roman"/>
          <w:sz w:val="24"/>
          <w:szCs w:val="24"/>
        </w:rPr>
        <w:t xml:space="preserve"> nephrons which are the basic units of structure for the kidneys. </w:t>
      </w:r>
      <w:r w:rsidR="007055DC">
        <w:rPr>
          <w:rFonts w:ascii="Times New Roman" w:hAnsi="Times New Roman" w:cs="Times New Roman"/>
          <w:sz w:val="24"/>
          <w:szCs w:val="24"/>
        </w:rPr>
        <w:t>Blood enters the glomerulus which consists of blood capillaries. These capillaries have very small pores in their walls.</w:t>
      </w:r>
      <w:r w:rsidR="007049AA">
        <w:rPr>
          <w:rFonts w:ascii="Times New Roman" w:hAnsi="Times New Roman" w:cs="Times New Roman"/>
          <w:sz w:val="24"/>
          <w:szCs w:val="24"/>
        </w:rPr>
        <w:t xml:space="preserve"> The glomerulus is located between two arterioles such as the afferent arterioles and efferent arterioles. The afferent arterioles transport blood into the glomerulus and are bigger in diameter to the efferent arterioles while the efferent arterioles transport the blood away. </w:t>
      </w:r>
      <w:r w:rsidR="00E93B05">
        <w:rPr>
          <w:rFonts w:ascii="Times New Roman" w:hAnsi="Times New Roman" w:cs="Times New Roman"/>
          <w:sz w:val="24"/>
          <w:szCs w:val="24"/>
        </w:rPr>
        <w:t>The different sizes of the arterioles ensures the blood pressure remains stable as blood flows from a wide tube(afferent arterioles) and goes into a narrower tube(efferent arterioles). In addition, the two</w:t>
      </w:r>
      <w:r w:rsidR="007049AA">
        <w:rPr>
          <w:rFonts w:ascii="Times New Roman" w:hAnsi="Times New Roman" w:cs="Times New Roman"/>
          <w:sz w:val="24"/>
          <w:szCs w:val="24"/>
        </w:rPr>
        <w:t xml:space="preserve"> arterioles</w:t>
      </w:r>
      <w:r w:rsidR="00E93B05">
        <w:rPr>
          <w:rFonts w:ascii="Times New Roman" w:hAnsi="Times New Roman" w:cs="Times New Roman"/>
          <w:sz w:val="24"/>
          <w:szCs w:val="24"/>
        </w:rPr>
        <w:t xml:space="preserve"> can either expand or constrict to adjust the blood pressure. With this, water and nitrogenous waste will </w:t>
      </w:r>
      <w:r w:rsidR="008179B5">
        <w:rPr>
          <w:rFonts w:ascii="Times New Roman" w:hAnsi="Times New Roman" w:cs="Times New Roman"/>
          <w:sz w:val="24"/>
          <w:szCs w:val="24"/>
        </w:rPr>
        <w:t>be extracted from the blood and enter the bowmans capsule while the remaining substances flow through the efferent arteriole</w:t>
      </w:r>
      <w:r w:rsidR="008518B7">
        <w:rPr>
          <w:rFonts w:ascii="Times New Roman" w:hAnsi="Times New Roman" w:cs="Times New Roman"/>
          <w:sz w:val="24"/>
          <w:szCs w:val="24"/>
        </w:rPr>
        <w:t xml:space="preserve"> and back into the blood stream</w:t>
      </w:r>
      <w:r w:rsidR="008179B5">
        <w:rPr>
          <w:rFonts w:ascii="Times New Roman" w:hAnsi="Times New Roman" w:cs="Times New Roman"/>
          <w:sz w:val="24"/>
          <w:szCs w:val="24"/>
        </w:rPr>
        <w:t>. As water and nitrogenous waste is extracted, it will accumulate</w:t>
      </w:r>
      <w:r w:rsidR="00812768">
        <w:rPr>
          <w:rFonts w:ascii="Times New Roman" w:hAnsi="Times New Roman" w:cs="Times New Roman"/>
          <w:sz w:val="24"/>
          <w:szCs w:val="24"/>
        </w:rPr>
        <w:t xml:space="preserve"> inside the Bowmans capsule</w:t>
      </w:r>
      <w:r w:rsidR="008179B5">
        <w:rPr>
          <w:rFonts w:ascii="Times New Roman" w:hAnsi="Times New Roman" w:cs="Times New Roman"/>
          <w:sz w:val="24"/>
          <w:szCs w:val="24"/>
        </w:rPr>
        <w:t xml:space="preserve"> and become a product called glomerular filtrate. </w:t>
      </w:r>
      <w:r w:rsidR="001306FF">
        <w:rPr>
          <w:rFonts w:ascii="Times New Roman" w:hAnsi="Times New Roman" w:cs="Times New Roman"/>
          <w:sz w:val="24"/>
          <w:szCs w:val="24"/>
        </w:rPr>
        <w:t xml:space="preserve">However this </w:t>
      </w:r>
      <w:r w:rsidR="007338DC">
        <w:rPr>
          <w:rFonts w:ascii="Times New Roman" w:hAnsi="Times New Roman" w:cs="Times New Roman"/>
          <w:sz w:val="24"/>
          <w:szCs w:val="24"/>
        </w:rPr>
        <w:t xml:space="preserve">filtrate </w:t>
      </w:r>
      <w:r w:rsidR="001306FF">
        <w:rPr>
          <w:rFonts w:ascii="Times New Roman" w:hAnsi="Times New Roman" w:cs="Times New Roman"/>
          <w:sz w:val="24"/>
          <w:szCs w:val="24"/>
        </w:rPr>
        <w:t>may not solely be composed of nitrogenous waste but may contain</w:t>
      </w:r>
      <w:r w:rsidR="007338DC">
        <w:rPr>
          <w:rFonts w:ascii="Times New Roman" w:hAnsi="Times New Roman" w:cs="Times New Roman"/>
          <w:sz w:val="24"/>
          <w:szCs w:val="24"/>
        </w:rPr>
        <w:t xml:space="preserve"> glucose, amino acids, </w:t>
      </w:r>
      <w:r w:rsidR="001306FF">
        <w:rPr>
          <w:rFonts w:ascii="Times New Roman" w:hAnsi="Times New Roman" w:cs="Times New Roman"/>
          <w:sz w:val="24"/>
          <w:szCs w:val="24"/>
        </w:rPr>
        <w:t xml:space="preserve">and salts. All of </w:t>
      </w:r>
      <w:r w:rsidR="001306FF">
        <w:rPr>
          <w:rFonts w:ascii="Times New Roman" w:hAnsi="Times New Roman" w:cs="Times New Roman"/>
          <w:sz w:val="24"/>
          <w:szCs w:val="24"/>
        </w:rPr>
        <w:lastRenderedPageBreak/>
        <w:t>which are important to the body and need to be reabsorbed thus leads to the next process tubular reabsorption.</w:t>
      </w:r>
    </w:p>
    <w:p w:rsidR="009620C4" w:rsidRPr="00053248" w:rsidRDefault="009620C4" w:rsidP="001819B7">
      <w:pPr>
        <w:spacing w:line="480" w:lineRule="auto"/>
        <w:rPr>
          <w:rFonts w:ascii="Times New Roman" w:hAnsi="Times New Roman" w:cs="Times New Roman"/>
          <w:sz w:val="24"/>
          <w:szCs w:val="24"/>
        </w:rPr>
      </w:pPr>
      <w:r w:rsidRPr="00053248">
        <w:rPr>
          <w:rFonts w:ascii="Times New Roman" w:hAnsi="Times New Roman" w:cs="Times New Roman"/>
          <w:sz w:val="24"/>
          <w:szCs w:val="24"/>
        </w:rPr>
        <w:tab/>
        <w:t xml:space="preserve">Tubular reabsorption. The Tubular reabsorption </w:t>
      </w:r>
      <w:r w:rsidR="00D04167">
        <w:rPr>
          <w:rFonts w:ascii="Times New Roman" w:hAnsi="Times New Roman" w:cs="Times New Roman"/>
          <w:sz w:val="24"/>
          <w:szCs w:val="24"/>
        </w:rPr>
        <w:t>occurs</w:t>
      </w:r>
      <w:r w:rsidR="006C7E54" w:rsidRPr="00053248">
        <w:rPr>
          <w:rFonts w:ascii="Times New Roman" w:hAnsi="Times New Roman" w:cs="Times New Roman"/>
          <w:sz w:val="24"/>
          <w:szCs w:val="24"/>
        </w:rPr>
        <w:t xml:space="preserve"> when the peritubular capillary is reabsorbing </w:t>
      </w:r>
      <w:r w:rsidR="0065110A" w:rsidRPr="00053248">
        <w:rPr>
          <w:rFonts w:ascii="Times New Roman" w:hAnsi="Times New Roman" w:cs="Times New Roman"/>
          <w:sz w:val="24"/>
          <w:szCs w:val="24"/>
        </w:rPr>
        <w:t xml:space="preserve">75% or more of the </w:t>
      </w:r>
      <w:r w:rsidR="006C7E54" w:rsidRPr="00053248">
        <w:rPr>
          <w:rFonts w:ascii="Times New Roman" w:hAnsi="Times New Roman" w:cs="Times New Roman"/>
          <w:sz w:val="24"/>
          <w:szCs w:val="24"/>
        </w:rPr>
        <w:t>filtrate from the renal tubule</w:t>
      </w:r>
      <w:r w:rsidR="00877CCA" w:rsidRPr="00053248">
        <w:rPr>
          <w:rFonts w:ascii="Times New Roman" w:hAnsi="Times New Roman" w:cs="Times New Roman"/>
          <w:sz w:val="24"/>
          <w:szCs w:val="24"/>
        </w:rPr>
        <w:t>.</w:t>
      </w:r>
      <w:r w:rsidR="0065110A" w:rsidRPr="00053248">
        <w:rPr>
          <w:rFonts w:ascii="Times New Roman" w:hAnsi="Times New Roman" w:cs="Times New Roman"/>
          <w:sz w:val="24"/>
          <w:szCs w:val="24"/>
        </w:rPr>
        <w:t xml:space="preserve">  In the Sodium Glucose Secondary Active Transport (SGLT), 100% amount of glucose is being reabsorbed by the proximal convoluted tubule. </w:t>
      </w:r>
      <w:r w:rsidR="00DF4DF8" w:rsidRPr="00053248">
        <w:rPr>
          <w:rFonts w:ascii="Times New Roman" w:hAnsi="Times New Roman" w:cs="Times New Roman"/>
          <w:sz w:val="24"/>
          <w:szCs w:val="24"/>
        </w:rPr>
        <w:t xml:space="preserve"> In the Loop of Henle, the descending limbs reabsorb H2O. As</w:t>
      </w:r>
      <w:r w:rsidR="00AE7689" w:rsidRPr="00053248">
        <w:rPr>
          <w:rFonts w:ascii="Times New Roman" w:hAnsi="Times New Roman" w:cs="Times New Roman"/>
          <w:sz w:val="24"/>
          <w:szCs w:val="24"/>
        </w:rPr>
        <w:t xml:space="preserve"> for the ascending limb</w:t>
      </w:r>
      <w:r w:rsidR="00AC10B3">
        <w:rPr>
          <w:rFonts w:ascii="Times New Roman" w:hAnsi="Times New Roman" w:cs="Times New Roman"/>
          <w:sz w:val="24"/>
          <w:szCs w:val="24"/>
        </w:rPr>
        <w:t xml:space="preserve"> in the loop of henle</w:t>
      </w:r>
      <w:r w:rsidR="00AE7689" w:rsidRPr="00053248">
        <w:rPr>
          <w:rFonts w:ascii="Times New Roman" w:hAnsi="Times New Roman" w:cs="Times New Roman"/>
          <w:sz w:val="24"/>
          <w:szCs w:val="24"/>
        </w:rPr>
        <w:t xml:space="preserve">, it </w:t>
      </w:r>
      <w:r w:rsidR="00AC10B3" w:rsidRPr="00053248">
        <w:rPr>
          <w:rFonts w:ascii="Times New Roman" w:hAnsi="Times New Roman" w:cs="Times New Roman"/>
          <w:sz w:val="24"/>
          <w:szCs w:val="24"/>
        </w:rPr>
        <w:t>reabsorbs</w:t>
      </w:r>
      <w:r w:rsidR="00AE7689" w:rsidRPr="00053248">
        <w:rPr>
          <w:rFonts w:ascii="Times New Roman" w:hAnsi="Times New Roman" w:cs="Times New Roman"/>
          <w:sz w:val="24"/>
          <w:szCs w:val="24"/>
        </w:rPr>
        <w:t xml:space="preserve"> the Na+, K+, and Cl-. In the distal convoluted tubule, </w:t>
      </w:r>
      <w:r w:rsidR="00D04167" w:rsidRPr="00053248">
        <w:rPr>
          <w:rFonts w:ascii="Times New Roman" w:hAnsi="Times New Roman" w:cs="Times New Roman"/>
          <w:sz w:val="24"/>
          <w:szCs w:val="24"/>
        </w:rPr>
        <w:t xml:space="preserve">the aldosterone and the atrial natriuretic peptide </w:t>
      </w:r>
      <w:r w:rsidR="00D04167">
        <w:rPr>
          <w:rFonts w:ascii="Times New Roman" w:hAnsi="Times New Roman" w:cs="Times New Roman"/>
          <w:sz w:val="24"/>
          <w:szCs w:val="24"/>
        </w:rPr>
        <w:t xml:space="preserve">can make an impact on the reabsorption rate of </w:t>
      </w:r>
      <w:r w:rsidR="00C32F6C">
        <w:rPr>
          <w:rFonts w:ascii="Times New Roman" w:hAnsi="Times New Roman" w:cs="Times New Roman"/>
          <w:sz w:val="24"/>
          <w:szCs w:val="24"/>
        </w:rPr>
        <w:t>Na+ and H2O</w:t>
      </w:r>
      <w:r w:rsidR="00AE7689" w:rsidRPr="00053248">
        <w:rPr>
          <w:rFonts w:ascii="Times New Roman" w:hAnsi="Times New Roman" w:cs="Times New Roman"/>
          <w:sz w:val="24"/>
          <w:szCs w:val="24"/>
        </w:rPr>
        <w:t xml:space="preserve">. In the Aldosterone, the rate </w:t>
      </w:r>
      <w:r w:rsidR="00543775" w:rsidRPr="00053248">
        <w:rPr>
          <w:rFonts w:ascii="Times New Roman" w:hAnsi="Times New Roman" w:cs="Times New Roman"/>
          <w:sz w:val="24"/>
          <w:szCs w:val="24"/>
        </w:rPr>
        <w:t>of Na+ reabsorption is increase. As for the atrial natriuretic peptide, the rate of H2O reabsorption is increase and the Na+ reasbsorption rate is decrease.</w:t>
      </w:r>
    </w:p>
    <w:p w:rsidR="00543775" w:rsidRPr="00053248" w:rsidRDefault="00543775" w:rsidP="001819B7">
      <w:pPr>
        <w:spacing w:line="480" w:lineRule="auto"/>
        <w:rPr>
          <w:rFonts w:ascii="Times New Roman" w:hAnsi="Times New Roman" w:cs="Times New Roman"/>
          <w:sz w:val="24"/>
          <w:szCs w:val="24"/>
        </w:rPr>
      </w:pPr>
      <w:r w:rsidRPr="00053248">
        <w:rPr>
          <w:rFonts w:ascii="Times New Roman" w:hAnsi="Times New Roman" w:cs="Times New Roman"/>
          <w:sz w:val="24"/>
          <w:szCs w:val="24"/>
        </w:rPr>
        <w:tab/>
        <w:t xml:space="preserve">In the third process of the kidney regulation of the human body, Tubular secretion occurs when </w:t>
      </w:r>
      <w:r w:rsidR="006253A9" w:rsidRPr="00053248">
        <w:rPr>
          <w:rFonts w:ascii="Times New Roman" w:hAnsi="Times New Roman" w:cs="Times New Roman"/>
          <w:sz w:val="24"/>
          <w:szCs w:val="24"/>
        </w:rPr>
        <w:t xml:space="preserve">the peritubular </w:t>
      </w:r>
      <w:r w:rsidR="00C32F6C" w:rsidRPr="00053248">
        <w:rPr>
          <w:rFonts w:ascii="Times New Roman" w:hAnsi="Times New Roman" w:cs="Times New Roman"/>
          <w:sz w:val="24"/>
          <w:szCs w:val="24"/>
        </w:rPr>
        <w:t>capillary emits</w:t>
      </w:r>
      <w:r w:rsidR="006253A9" w:rsidRPr="00053248">
        <w:rPr>
          <w:rFonts w:ascii="Times New Roman" w:hAnsi="Times New Roman" w:cs="Times New Roman"/>
          <w:sz w:val="24"/>
          <w:szCs w:val="24"/>
        </w:rPr>
        <w:t xml:space="preserve"> the </w:t>
      </w:r>
      <w:r w:rsidR="00C32F6C" w:rsidRPr="00053248">
        <w:rPr>
          <w:rFonts w:ascii="Times New Roman" w:hAnsi="Times New Roman" w:cs="Times New Roman"/>
          <w:sz w:val="24"/>
          <w:szCs w:val="24"/>
        </w:rPr>
        <w:t>material</w:t>
      </w:r>
      <w:r w:rsidR="00C32F6C">
        <w:rPr>
          <w:rFonts w:ascii="Times New Roman" w:hAnsi="Times New Roman" w:cs="Times New Roman"/>
          <w:sz w:val="24"/>
          <w:szCs w:val="24"/>
        </w:rPr>
        <w:t>s</w:t>
      </w:r>
      <w:r w:rsidR="006253A9" w:rsidRPr="00053248">
        <w:rPr>
          <w:rFonts w:ascii="Times New Roman" w:hAnsi="Times New Roman" w:cs="Times New Roman"/>
          <w:sz w:val="24"/>
          <w:szCs w:val="24"/>
        </w:rPr>
        <w:t xml:space="preserve"> in the proximal convoluted tubule and distal convoluted tubule. </w:t>
      </w:r>
      <w:r w:rsidR="00DA4ED7" w:rsidRPr="00053248">
        <w:rPr>
          <w:rFonts w:ascii="Times New Roman" w:hAnsi="Times New Roman" w:cs="Times New Roman"/>
          <w:sz w:val="24"/>
          <w:szCs w:val="24"/>
        </w:rPr>
        <w:t>This type of development preserves</w:t>
      </w:r>
      <w:r w:rsidR="006253A9" w:rsidRPr="00053248">
        <w:rPr>
          <w:rFonts w:ascii="Times New Roman" w:hAnsi="Times New Roman" w:cs="Times New Roman"/>
          <w:sz w:val="24"/>
          <w:szCs w:val="24"/>
        </w:rPr>
        <w:t xml:space="preserve"> the plasma p</w:t>
      </w:r>
      <w:r w:rsidR="00C369A2" w:rsidRPr="00053248">
        <w:rPr>
          <w:rFonts w:ascii="Times New Roman" w:hAnsi="Times New Roman" w:cs="Times New Roman"/>
          <w:sz w:val="24"/>
          <w:szCs w:val="24"/>
        </w:rPr>
        <w:t>H</w:t>
      </w:r>
      <w:r w:rsidR="006253A9" w:rsidRPr="00053248">
        <w:rPr>
          <w:rFonts w:ascii="Times New Roman" w:hAnsi="Times New Roman" w:cs="Times New Roman"/>
          <w:sz w:val="24"/>
          <w:szCs w:val="24"/>
        </w:rPr>
        <w:t xml:space="preserve"> </w:t>
      </w:r>
      <w:r w:rsidR="00C369A2" w:rsidRPr="00053248">
        <w:rPr>
          <w:rFonts w:ascii="Times New Roman" w:hAnsi="Times New Roman" w:cs="Times New Roman"/>
          <w:sz w:val="24"/>
          <w:szCs w:val="24"/>
        </w:rPr>
        <w:t>level</w:t>
      </w:r>
      <w:r w:rsidR="006253A9" w:rsidRPr="00053248">
        <w:rPr>
          <w:rFonts w:ascii="Times New Roman" w:hAnsi="Times New Roman" w:cs="Times New Roman"/>
          <w:sz w:val="24"/>
          <w:szCs w:val="24"/>
        </w:rPr>
        <w:t xml:space="preserve"> and water/ion</w:t>
      </w:r>
      <w:r w:rsidR="00C369A2" w:rsidRPr="00053248">
        <w:rPr>
          <w:rFonts w:ascii="Times New Roman" w:hAnsi="Times New Roman" w:cs="Times New Roman"/>
          <w:sz w:val="24"/>
          <w:szCs w:val="24"/>
        </w:rPr>
        <w:t xml:space="preserve"> level</w:t>
      </w:r>
      <w:r w:rsidR="006253A9" w:rsidRPr="00053248">
        <w:rPr>
          <w:rFonts w:ascii="Times New Roman" w:hAnsi="Times New Roman" w:cs="Times New Roman"/>
          <w:sz w:val="24"/>
          <w:szCs w:val="24"/>
        </w:rPr>
        <w:t>.</w:t>
      </w:r>
      <w:r w:rsidR="00C369A2" w:rsidRPr="00053248">
        <w:rPr>
          <w:rFonts w:ascii="Times New Roman" w:hAnsi="Times New Roman" w:cs="Times New Roman"/>
          <w:sz w:val="24"/>
          <w:szCs w:val="24"/>
        </w:rPr>
        <w:t xml:space="preserve"> </w:t>
      </w:r>
      <w:r w:rsidR="00DA4ED7">
        <w:rPr>
          <w:rFonts w:ascii="Times New Roman" w:hAnsi="Times New Roman" w:cs="Times New Roman"/>
          <w:sz w:val="24"/>
          <w:szCs w:val="24"/>
        </w:rPr>
        <w:t xml:space="preserve"> In</w:t>
      </w:r>
      <w:r w:rsidR="00DA4ED7" w:rsidRPr="00DA4ED7">
        <w:rPr>
          <w:rFonts w:ascii="Times New Roman" w:hAnsi="Times New Roman" w:cs="Times New Roman"/>
          <w:sz w:val="24"/>
          <w:szCs w:val="24"/>
        </w:rPr>
        <w:t xml:space="preserve"> </w:t>
      </w:r>
      <w:r w:rsidR="00DA4ED7" w:rsidRPr="00053248">
        <w:rPr>
          <w:rFonts w:ascii="Times New Roman" w:hAnsi="Times New Roman" w:cs="Times New Roman"/>
          <w:sz w:val="24"/>
          <w:szCs w:val="24"/>
        </w:rPr>
        <w:t>the distal convoluted</w:t>
      </w:r>
      <w:r w:rsidR="00DA4ED7" w:rsidRPr="00DA4ED7">
        <w:rPr>
          <w:rFonts w:ascii="Times New Roman" w:hAnsi="Times New Roman" w:cs="Times New Roman"/>
          <w:sz w:val="24"/>
          <w:szCs w:val="24"/>
        </w:rPr>
        <w:t xml:space="preserve"> </w:t>
      </w:r>
      <w:r w:rsidR="00DA4ED7" w:rsidRPr="00053248">
        <w:rPr>
          <w:rFonts w:ascii="Times New Roman" w:hAnsi="Times New Roman" w:cs="Times New Roman"/>
          <w:sz w:val="24"/>
          <w:szCs w:val="24"/>
        </w:rPr>
        <w:t>tubule</w:t>
      </w:r>
      <w:r w:rsidR="00DA4ED7">
        <w:rPr>
          <w:rFonts w:ascii="Times New Roman" w:hAnsi="Times New Roman" w:cs="Times New Roman"/>
          <w:sz w:val="24"/>
          <w:szCs w:val="24"/>
        </w:rPr>
        <w:t>,</w:t>
      </w:r>
      <w:r w:rsidR="00C369A2" w:rsidRPr="00053248">
        <w:rPr>
          <w:rFonts w:ascii="Times New Roman" w:hAnsi="Times New Roman" w:cs="Times New Roman"/>
          <w:sz w:val="24"/>
          <w:szCs w:val="24"/>
        </w:rPr>
        <w:t xml:space="preserve"> Na</w:t>
      </w:r>
      <w:r w:rsidR="00DA4ED7" w:rsidRPr="00053248">
        <w:rPr>
          <w:rFonts w:ascii="Times New Roman" w:hAnsi="Times New Roman" w:cs="Times New Roman"/>
          <w:sz w:val="24"/>
          <w:szCs w:val="24"/>
        </w:rPr>
        <w:t>+, H</w:t>
      </w:r>
      <w:r w:rsidR="00C369A2" w:rsidRPr="00053248">
        <w:rPr>
          <w:rFonts w:ascii="Times New Roman" w:hAnsi="Times New Roman" w:cs="Times New Roman"/>
          <w:sz w:val="24"/>
          <w:szCs w:val="24"/>
        </w:rPr>
        <w:t>+, HCO3-, toxins, and wastes</w:t>
      </w:r>
      <w:r w:rsidR="00DA4ED7">
        <w:rPr>
          <w:rFonts w:ascii="Times New Roman" w:hAnsi="Times New Roman" w:cs="Times New Roman"/>
          <w:sz w:val="24"/>
          <w:szCs w:val="24"/>
        </w:rPr>
        <w:t xml:space="preserve"> are being secreted by the </w:t>
      </w:r>
      <w:r w:rsidR="00DA4ED7" w:rsidRPr="00053248">
        <w:rPr>
          <w:rFonts w:ascii="Times New Roman" w:hAnsi="Times New Roman" w:cs="Times New Roman"/>
          <w:sz w:val="24"/>
          <w:szCs w:val="24"/>
        </w:rPr>
        <w:t>peritubular capillaries</w:t>
      </w:r>
      <w:r w:rsidR="00C369A2" w:rsidRPr="00053248">
        <w:rPr>
          <w:rFonts w:ascii="Times New Roman" w:hAnsi="Times New Roman" w:cs="Times New Roman"/>
          <w:sz w:val="24"/>
          <w:szCs w:val="24"/>
        </w:rPr>
        <w:t xml:space="preserve">. As for proximal convoluted tubule, only </w:t>
      </w:r>
      <w:r w:rsidR="00DA4ED7">
        <w:rPr>
          <w:rFonts w:ascii="Times New Roman" w:hAnsi="Times New Roman" w:cs="Times New Roman"/>
          <w:sz w:val="24"/>
          <w:szCs w:val="24"/>
        </w:rPr>
        <w:t xml:space="preserve">Na+, H2O, and H+ are secreted from the </w:t>
      </w:r>
      <w:r w:rsidR="00DA4ED7" w:rsidRPr="00053248">
        <w:rPr>
          <w:rFonts w:ascii="Times New Roman" w:hAnsi="Times New Roman" w:cs="Times New Roman"/>
          <w:sz w:val="24"/>
          <w:szCs w:val="24"/>
        </w:rPr>
        <w:t>peritubular capillaries</w:t>
      </w:r>
      <w:r w:rsidR="00DA4ED7">
        <w:rPr>
          <w:rFonts w:ascii="Times New Roman" w:hAnsi="Times New Roman" w:cs="Times New Roman"/>
          <w:sz w:val="24"/>
          <w:szCs w:val="24"/>
        </w:rPr>
        <w:t>.</w:t>
      </w:r>
    </w:p>
    <w:p w:rsidR="00C369A2" w:rsidRPr="00053248" w:rsidRDefault="006A7F05" w:rsidP="001819B7">
      <w:pPr>
        <w:spacing w:line="480" w:lineRule="auto"/>
        <w:rPr>
          <w:rFonts w:ascii="Times New Roman" w:hAnsi="Times New Roman" w:cs="Times New Roman"/>
          <w:sz w:val="24"/>
          <w:szCs w:val="24"/>
        </w:rPr>
      </w:pPr>
      <w:r w:rsidRPr="00053248">
        <w:rPr>
          <w:rFonts w:ascii="Times New Roman" w:hAnsi="Times New Roman" w:cs="Times New Roman"/>
          <w:sz w:val="24"/>
          <w:szCs w:val="24"/>
        </w:rPr>
        <w:tab/>
        <w:t>In kidney regulation, there are three hormones that can cause certain change in it. The first hormone is the aldosterone</w:t>
      </w:r>
      <w:r w:rsidR="00B531C3" w:rsidRPr="00053248">
        <w:rPr>
          <w:rFonts w:ascii="Times New Roman" w:hAnsi="Times New Roman" w:cs="Times New Roman"/>
          <w:sz w:val="24"/>
          <w:szCs w:val="24"/>
        </w:rPr>
        <w:t xml:space="preserve"> which is produce and secreted by the adrenal cortex.</w:t>
      </w:r>
      <w:r w:rsidR="004E0DE0" w:rsidRPr="00053248">
        <w:rPr>
          <w:rFonts w:ascii="Times New Roman" w:hAnsi="Times New Roman" w:cs="Times New Roman"/>
          <w:sz w:val="24"/>
          <w:szCs w:val="24"/>
        </w:rPr>
        <w:t xml:space="preserve"> </w:t>
      </w:r>
      <w:r w:rsidR="00C319AB" w:rsidRPr="00053248">
        <w:rPr>
          <w:rFonts w:ascii="Times New Roman" w:hAnsi="Times New Roman" w:cs="Times New Roman"/>
          <w:sz w:val="24"/>
          <w:szCs w:val="24"/>
        </w:rPr>
        <w:t>The aldosterone</w:t>
      </w:r>
      <w:r w:rsidR="00363D5D">
        <w:rPr>
          <w:rFonts w:ascii="Times New Roman" w:hAnsi="Times New Roman" w:cs="Times New Roman"/>
          <w:sz w:val="24"/>
          <w:szCs w:val="24"/>
        </w:rPr>
        <w:t xml:space="preserve"> is</w:t>
      </w:r>
      <w:r w:rsidR="00C319AB" w:rsidRPr="00053248">
        <w:rPr>
          <w:rFonts w:ascii="Times New Roman" w:hAnsi="Times New Roman" w:cs="Times New Roman"/>
          <w:sz w:val="24"/>
          <w:szCs w:val="24"/>
        </w:rPr>
        <w:t xml:space="preserve"> </w:t>
      </w:r>
      <w:r w:rsidR="004E0DE0" w:rsidRPr="00053248">
        <w:rPr>
          <w:rFonts w:ascii="Times New Roman" w:hAnsi="Times New Roman" w:cs="Times New Roman"/>
          <w:sz w:val="24"/>
          <w:szCs w:val="24"/>
        </w:rPr>
        <w:t>act</w:t>
      </w:r>
      <w:r w:rsidR="00363D5D">
        <w:rPr>
          <w:rFonts w:ascii="Times New Roman" w:hAnsi="Times New Roman" w:cs="Times New Roman"/>
          <w:sz w:val="24"/>
          <w:szCs w:val="24"/>
        </w:rPr>
        <w:t>ed</w:t>
      </w:r>
      <w:r w:rsidR="004E0DE0" w:rsidRPr="00053248">
        <w:rPr>
          <w:rFonts w:ascii="Times New Roman" w:hAnsi="Times New Roman" w:cs="Times New Roman"/>
          <w:sz w:val="24"/>
          <w:szCs w:val="24"/>
        </w:rPr>
        <w:t xml:space="preserve"> on </w:t>
      </w:r>
      <w:r w:rsidR="004710C0" w:rsidRPr="00053248">
        <w:rPr>
          <w:rFonts w:ascii="Times New Roman" w:hAnsi="Times New Roman" w:cs="Times New Roman"/>
          <w:sz w:val="24"/>
          <w:szCs w:val="24"/>
        </w:rPr>
        <w:t>the distal convoluted tubule and collecting duct</w:t>
      </w:r>
      <w:r w:rsidR="004E0DE0" w:rsidRPr="00053248">
        <w:rPr>
          <w:rFonts w:ascii="Times New Roman" w:hAnsi="Times New Roman" w:cs="Times New Roman"/>
          <w:sz w:val="24"/>
          <w:szCs w:val="24"/>
        </w:rPr>
        <w:t xml:space="preserve"> for homeostasis in the blood. This hormone </w:t>
      </w:r>
      <w:r w:rsidR="007A7C87" w:rsidRPr="00053248">
        <w:rPr>
          <w:rFonts w:ascii="Times New Roman" w:hAnsi="Times New Roman" w:cs="Times New Roman"/>
          <w:sz w:val="24"/>
          <w:szCs w:val="24"/>
        </w:rPr>
        <w:t>can make a</w:t>
      </w:r>
      <w:r w:rsidR="00765619" w:rsidRPr="00053248">
        <w:rPr>
          <w:rFonts w:ascii="Times New Roman" w:hAnsi="Times New Roman" w:cs="Times New Roman"/>
          <w:sz w:val="24"/>
          <w:szCs w:val="24"/>
        </w:rPr>
        <w:t>n impact on the blood pressure,</w:t>
      </w:r>
      <w:r w:rsidR="007A7C87" w:rsidRPr="00053248">
        <w:rPr>
          <w:rFonts w:ascii="Times New Roman" w:hAnsi="Times New Roman" w:cs="Times New Roman"/>
          <w:sz w:val="24"/>
          <w:szCs w:val="24"/>
        </w:rPr>
        <w:t xml:space="preserve"> affect the blood pH</w:t>
      </w:r>
      <w:r w:rsidR="00765619" w:rsidRPr="00053248">
        <w:rPr>
          <w:rFonts w:ascii="Times New Roman" w:hAnsi="Times New Roman" w:cs="Times New Roman"/>
          <w:sz w:val="24"/>
          <w:szCs w:val="24"/>
        </w:rPr>
        <w:t>,</w:t>
      </w:r>
      <w:r w:rsidR="007A7C87" w:rsidRPr="00053248">
        <w:rPr>
          <w:rFonts w:ascii="Times New Roman" w:hAnsi="Times New Roman" w:cs="Times New Roman"/>
          <w:sz w:val="24"/>
          <w:szCs w:val="24"/>
        </w:rPr>
        <w:t xml:space="preserve"> affect the electrolytes, and affect water absorption (Scott and Dunn, 2017). </w:t>
      </w:r>
      <w:r w:rsidR="00765619" w:rsidRPr="00053248">
        <w:rPr>
          <w:rFonts w:ascii="Times New Roman" w:hAnsi="Times New Roman" w:cs="Times New Roman"/>
          <w:sz w:val="24"/>
          <w:szCs w:val="24"/>
        </w:rPr>
        <w:t xml:space="preserve">With that being said, this </w:t>
      </w:r>
      <w:r w:rsidR="00765619" w:rsidRPr="00053248">
        <w:rPr>
          <w:rFonts w:ascii="Times New Roman" w:hAnsi="Times New Roman" w:cs="Times New Roman"/>
          <w:sz w:val="24"/>
          <w:szCs w:val="24"/>
        </w:rPr>
        <w:lastRenderedPageBreak/>
        <w:t>hormone can alter the amount of the blood pressure</w:t>
      </w:r>
      <w:r w:rsidR="001F1DB9" w:rsidRPr="00053248">
        <w:rPr>
          <w:rFonts w:ascii="Times New Roman" w:hAnsi="Times New Roman" w:cs="Times New Roman"/>
          <w:sz w:val="24"/>
          <w:szCs w:val="24"/>
        </w:rPr>
        <w:t xml:space="preserve"> by the increase or decrease amount of the sodium in the extracellular fluid. As for the blood pH, </w:t>
      </w:r>
      <w:r w:rsidR="00363D5D">
        <w:rPr>
          <w:rFonts w:ascii="Times New Roman" w:hAnsi="Times New Roman" w:cs="Times New Roman"/>
          <w:sz w:val="24"/>
          <w:szCs w:val="24"/>
        </w:rPr>
        <w:t>the pH level can be alter</w:t>
      </w:r>
      <w:r w:rsidR="001F1DB9" w:rsidRPr="00053248">
        <w:rPr>
          <w:rFonts w:ascii="Times New Roman" w:hAnsi="Times New Roman" w:cs="Times New Roman"/>
          <w:sz w:val="24"/>
          <w:szCs w:val="24"/>
        </w:rPr>
        <w:t xml:space="preserve"> by amount of potassium. </w:t>
      </w:r>
      <w:r w:rsidR="00053248" w:rsidRPr="00053248">
        <w:rPr>
          <w:rFonts w:ascii="Times New Roman" w:hAnsi="Times New Roman" w:cs="Times New Roman"/>
          <w:sz w:val="24"/>
          <w:szCs w:val="24"/>
        </w:rPr>
        <w:t xml:space="preserve">This hormone can also enhance the blood volume by creating a blood </w:t>
      </w:r>
      <w:r w:rsidR="009F6F61" w:rsidRPr="00053248">
        <w:rPr>
          <w:rFonts w:ascii="Times New Roman" w:hAnsi="Times New Roman" w:cs="Times New Roman"/>
          <w:sz w:val="24"/>
          <w:szCs w:val="24"/>
        </w:rPr>
        <w:t>flow</w:t>
      </w:r>
      <w:r w:rsidR="00053248" w:rsidRPr="00053248">
        <w:rPr>
          <w:rFonts w:ascii="Times New Roman" w:hAnsi="Times New Roman" w:cs="Times New Roman"/>
          <w:sz w:val="24"/>
          <w:szCs w:val="24"/>
        </w:rPr>
        <w:t xml:space="preserve"> with water reabsorption and sodium. </w:t>
      </w:r>
    </w:p>
    <w:p w:rsidR="00053248" w:rsidRDefault="00053248" w:rsidP="001819B7">
      <w:pPr>
        <w:spacing w:line="480" w:lineRule="auto"/>
        <w:ind w:firstLine="720"/>
        <w:rPr>
          <w:rFonts w:ascii="Times New Roman" w:hAnsi="Times New Roman" w:cs="Times New Roman"/>
          <w:sz w:val="24"/>
          <w:szCs w:val="24"/>
        </w:rPr>
      </w:pPr>
      <w:r w:rsidRPr="00053248">
        <w:rPr>
          <w:rFonts w:ascii="Times New Roman" w:hAnsi="Times New Roman" w:cs="Times New Roman"/>
          <w:sz w:val="24"/>
          <w:szCs w:val="24"/>
        </w:rPr>
        <w:t>The second</w:t>
      </w:r>
      <w:r w:rsidR="009F6F61">
        <w:rPr>
          <w:rFonts w:ascii="Times New Roman" w:hAnsi="Times New Roman" w:cs="Times New Roman"/>
          <w:sz w:val="24"/>
          <w:szCs w:val="24"/>
        </w:rPr>
        <w:t xml:space="preserve"> hormone that can </w:t>
      </w:r>
      <w:r w:rsidR="00082DCC">
        <w:rPr>
          <w:rFonts w:ascii="Times New Roman" w:hAnsi="Times New Roman" w:cs="Times New Roman"/>
          <w:sz w:val="24"/>
          <w:szCs w:val="24"/>
        </w:rPr>
        <w:t>change</w:t>
      </w:r>
      <w:r w:rsidR="009F6F61">
        <w:rPr>
          <w:rFonts w:ascii="Times New Roman" w:hAnsi="Times New Roman" w:cs="Times New Roman"/>
          <w:sz w:val="24"/>
          <w:szCs w:val="24"/>
        </w:rPr>
        <w:t xml:space="preserve"> the kidney regulation is the anti-diuretic hormone (ADH). The anti-diuretice </w:t>
      </w:r>
      <w:r w:rsidR="00E303E1">
        <w:rPr>
          <w:rFonts w:ascii="Times New Roman" w:hAnsi="Times New Roman" w:cs="Times New Roman"/>
          <w:sz w:val="24"/>
          <w:szCs w:val="24"/>
        </w:rPr>
        <w:t>hormone contains</w:t>
      </w:r>
      <w:r w:rsidR="00082DCC">
        <w:rPr>
          <w:rFonts w:ascii="Times New Roman" w:hAnsi="Times New Roman" w:cs="Times New Roman"/>
          <w:sz w:val="24"/>
          <w:szCs w:val="24"/>
        </w:rPr>
        <w:t xml:space="preserve"> a lifespan</w:t>
      </w:r>
      <w:r w:rsidR="009F6F61">
        <w:rPr>
          <w:rFonts w:ascii="Times New Roman" w:hAnsi="Times New Roman" w:cs="Times New Roman"/>
          <w:sz w:val="24"/>
          <w:szCs w:val="24"/>
        </w:rPr>
        <w:t xml:space="preserve"> about 18-20 minutes in the kidney. The ADH was </w:t>
      </w:r>
      <w:r w:rsidR="00973EAE">
        <w:rPr>
          <w:rFonts w:ascii="Times New Roman" w:hAnsi="Times New Roman" w:cs="Times New Roman"/>
          <w:sz w:val="24"/>
          <w:szCs w:val="24"/>
        </w:rPr>
        <w:t>made</w:t>
      </w:r>
      <w:r w:rsidR="009F6F61">
        <w:rPr>
          <w:rFonts w:ascii="Times New Roman" w:hAnsi="Times New Roman" w:cs="Times New Roman"/>
          <w:sz w:val="24"/>
          <w:szCs w:val="24"/>
        </w:rPr>
        <w:t xml:space="preserve"> in the hypothalamus and was </w:t>
      </w:r>
      <w:r w:rsidR="005D18BA">
        <w:rPr>
          <w:rFonts w:ascii="Times New Roman" w:hAnsi="Times New Roman" w:cs="Times New Roman"/>
          <w:sz w:val="24"/>
          <w:szCs w:val="24"/>
        </w:rPr>
        <w:t>transferred</w:t>
      </w:r>
      <w:r w:rsidR="009F6F61">
        <w:rPr>
          <w:rFonts w:ascii="Times New Roman" w:hAnsi="Times New Roman" w:cs="Times New Roman"/>
          <w:sz w:val="24"/>
          <w:szCs w:val="24"/>
        </w:rPr>
        <w:t xml:space="preserve"> in the</w:t>
      </w:r>
      <w:r w:rsidR="00973EAE">
        <w:rPr>
          <w:rFonts w:ascii="Times New Roman" w:hAnsi="Times New Roman" w:cs="Times New Roman"/>
          <w:sz w:val="24"/>
          <w:szCs w:val="24"/>
        </w:rPr>
        <w:t xml:space="preserve"> posterior pituitary gland. </w:t>
      </w:r>
      <w:r w:rsidR="00F041F5">
        <w:rPr>
          <w:rFonts w:ascii="Times New Roman" w:hAnsi="Times New Roman" w:cs="Times New Roman"/>
          <w:sz w:val="24"/>
          <w:szCs w:val="24"/>
        </w:rPr>
        <w:t>The anti-diuretice hormone plays a certain role in the distal convoluted tubule and the collecting duct. In the kidney, the ADH provides aid to control the blood pressure and the blood volume by the amount of H2O</w:t>
      </w:r>
      <w:r w:rsidR="00E303E1">
        <w:rPr>
          <w:rFonts w:ascii="Times New Roman" w:hAnsi="Times New Roman" w:cs="Times New Roman"/>
          <w:sz w:val="24"/>
          <w:szCs w:val="24"/>
        </w:rPr>
        <w:t xml:space="preserve"> release in the urine </w:t>
      </w:r>
      <w:r w:rsidR="00151284">
        <w:rPr>
          <w:rFonts w:ascii="Times New Roman" w:hAnsi="Times New Roman" w:cs="Times New Roman"/>
          <w:sz w:val="24"/>
          <w:szCs w:val="24"/>
        </w:rPr>
        <w:t>configuration</w:t>
      </w:r>
      <w:r w:rsidR="003C4942">
        <w:rPr>
          <w:rFonts w:ascii="Times New Roman" w:hAnsi="Times New Roman" w:cs="Times New Roman"/>
          <w:sz w:val="24"/>
          <w:szCs w:val="24"/>
        </w:rPr>
        <w:t xml:space="preserve"> (</w:t>
      </w:r>
      <w:r w:rsidR="00E303E1">
        <w:rPr>
          <w:rFonts w:ascii="Times New Roman" w:hAnsi="Times New Roman" w:cs="Times New Roman"/>
          <w:sz w:val="24"/>
          <w:szCs w:val="24"/>
        </w:rPr>
        <w:t>“</w:t>
      </w:r>
      <w:r w:rsidR="003C4942">
        <w:rPr>
          <w:rFonts w:ascii="Times New Roman" w:hAnsi="Times New Roman" w:cs="Times New Roman"/>
          <w:sz w:val="24"/>
          <w:szCs w:val="24"/>
        </w:rPr>
        <w:t>Vasopressin</w:t>
      </w:r>
      <w:r w:rsidR="00E303E1">
        <w:rPr>
          <w:rFonts w:ascii="Times New Roman" w:hAnsi="Times New Roman" w:cs="Times New Roman"/>
          <w:sz w:val="24"/>
          <w:szCs w:val="24"/>
        </w:rPr>
        <w:t>”).</w:t>
      </w:r>
      <w:r w:rsidR="003C4942">
        <w:rPr>
          <w:rFonts w:ascii="Times New Roman" w:hAnsi="Times New Roman" w:cs="Times New Roman"/>
          <w:sz w:val="24"/>
          <w:szCs w:val="24"/>
        </w:rPr>
        <w:t xml:space="preserve"> </w:t>
      </w:r>
      <w:r w:rsidR="00151284">
        <w:rPr>
          <w:rFonts w:ascii="Times New Roman" w:hAnsi="Times New Roman" w:cs="Times New Roman"/>
          <w:sz w:val="24"/>
          <w:szCs w:val="24"/>
        </w:rPr>
        <w:t xml:space="preserve">If water is permeable in the renal collecting duct, this causes to decrease the urine </w:t>
      </w:r>
      <w:r w:rsidR="00B5636D">
        <w:rPr>
          <w:rFonts w:ascii="Times New Roman" w:hAnsi="Times New Roman" w:cs="Times New Roman"/>
          <w:sz w:val="24"/>
          <w:szCs w:val="24"/>
        </w:rPr>
        <w:t>formation which causes</w:t>
      </w:r>
      <w:r w:rsidR="00151284">
        <w:rPr>
          <w:rFonts w:ascii="Times New Roman" w:hAnsi="Times New Roman" w:cs="Times New Roman"/>
          <w:sz w:val="24"/>
          <w:szCs w:val="24"/>
        </w:rPr>
        <w:t xml:space="preserve"> to increase the blood volume and blood pressure in the human body.</w:t>
      </w:r>
    </w:p>
    <w:p w:rsidR="00BA325C" w:rsidRDefault="00151284" w:rsidP="00181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third hormone that was produce and secreted in the cardiac atrial cells </w:t>
      </w:r>
      <w:r w:rsidR="00DE3E1F">
        <w:rPr>
          <w:rFonts w:ascii="Times New Roman" w:hAnsi="Times New Roman" w:cs="Times New Roman"/>
          <w:sz w:val="24"/>
          <w:szCs w:val="24"/>
        </w:rPr>
        <w:t>that is able to affect the kidney regulation is know</w:t>
      </w:r>
      <w:r w:rsidR="00D72B2A">
        <w:rPr>
          <w:rFonts w:ascii="Times New Roman" w:hAnsi="Times New Roman" w:cs="Times New Roman"/>
          <w:sz w:val="24"/>
          <w:szCs w:val="24"/>
        </w:rPr>
        <w:t>n</w:t>
      </w:r>
      <w:r w:rsidR="00DE3E1F">
        <w:rPr>
          <w:rFonts w:ascii="Times New Roman" w:hAnsi="Times New Roman" w:cs="Times New Roman"/>
          <w:sz w:val="24"/>
          <w:szCs w:val="24"/>
        </w:rPr>
        <w:t xml:space="preserve"> as the atrial natriuretic peptide (ANP)</w:t>
      </w:r>
      <w:r w:rsidR="00D72B2A">
        <w:rPr>
          <w:rFonts w:ascii="Times New Roman" w:hAnsi="Times New Roman" w:cs="Times New Roman"/>
          <w:sz w:val="24"/>
          <w:szCs w:val="24"/>
        </w:rPr>
        <w:t>.</w:t>
      </w:r>
      <w:r w:rsidR="00BA325C">
        <w:rPr>
          <w:rFonts w:ascii="Times New Roman" w:hAnsi="Times New Roman" w:cs="Times New Roman"/>
          <w:sz w:val="24"/>
          <w:szCs w:val="24"/>
        </w:rPr>
        <w:t xml:space="preserve"> </w:t>
      </w:r>
      <w:r w:rsidR="005D18BA">
        <w:rPr>
          <w:rFonts w:ascii="Times New Roman" w:hAnsi="Times New Roman" w:cs="Times New Roman"/>
          <w:sz w:val="24"/>
          <w:szCs w:val="24"/>
        </w:rPr>
        <w:t xml:space="preserve">In physiological, ANP reduces the plasma </w:t>
      </w:r>
      <w:r w:rsidR="00E82E8F">
        <w:rPr>
          <w:rFonts w:ascii="Times New Roman" w:hAnsi="Times New Roman" w:cs="Times New Roman"/>
          <w:sz w:val="24"/>
          <w:szCs w:val="24"/>
        </w:rPr>
        <w:t>volume</w:t>
      </w:r>
      <w:r w:rsidR="005D18BA">
        <w:rPr>
          <w:rFonts w:ascii="Times New Roman" w:hAnsi="Times New Roman" w:cs="Times New Roman"/>
          <w:sz w:val="24"/>
          <w:szCs w:val="24"/>
        </w:rPr>
        <w:t xml:space="preserve"> in three ways: 1.) increase the flow of salt and water in the renal, 2.) form the vasodilation in the blood stream, and 3.) increase the vascular permeability</w:t>
      </w:r>
      <w:r w:rsidR="00E82E8F">
        <w:rPr>
          <w:rFonts w:ascii="Times New Roman" w:hAnsi="Times New Roman" w:cs="Times New Roman"/>
          <w:sz w:val="24"/>
          <w:szCs w:val="24"/>
        </w:rPr>
        <w:t xml:space="preserve"> (Curry, 2005). This suggest that ANP is to able to reduce rate of Na+ reabsorption that contain </w:t>
      </w:r>
      <w:r w:rsidR="00C73283">
        <w:rPr>
          <w:rFonts w:ascii="Times New Roman" w:hAnsi="Times New Roman" w:cs="Times New Roman"/>
          <w:sz w:val="24"/>
          <w:szCs w:val="24"/>
        </w:rPr>
        <w:t xml:space="preserve">Na+ and H2O excretion when engaging in the distal convoluted tubule. In addition, this causes ANP to inhibit other hormones like ADH, rennin, and aldosterone secretion. </w:t>
      </w:r>
    </w:p>
    <w:p w:rsidR="00CD0B59" w:rsidRDefault="00CD0B59" w:rsidP="001819B7">
      <w:pPr>
        <w:spacing w:line="480" w:lineRule="auto"/>
        <w:ind w:firstLine="720"/>
        <w:rPr>
          <w:rFonts w:ascii="Times New Roman" w:hAnsi="Times New Roman" w:cs="Times New Roman"/>
          <w:sz w:val="24"/>
          <w:szCs w:val="24"/>
        </w:rPr>
      </w:pPr>
    </w:p>
    <w:p w:rsidR="00CD0B59" w:rsidRDefault="00CD0B59" w:rsidP="001819B7">
      <w:pPr>
        <w:spacing w:line="480" w:lineRule="auto"/>
        <w:ind w:firstLine="720"/>
        <w:rPr>
          <w:rFonts w:ascii="Times New Roman" w:hAnsi="Times New Roman" w:cs="Times New Roman"/>
          <w:sz w:val="24"/>
          <w:szCs w:val="24"/>
        </w:rPr>
      </w:pPr>
    </w:p>
    <w:p w:rsidR="00CD0B59" w:rsidRDefault="00CD0B59" w:rsidP="001819B7">
      <w:pPr>
        <w:spacing w:line="480" w:lineRule="auto"/>
        <w:ind w:firstLine="720"/>
        <w:rPr>
          <w:rFonts w:ascii="Times New Roman" w:hAnsi="Times New Roman" w:cs="Times New Roman"/>
          <w:sz w:val="24"/>
          <w:szCs w:val="24"/>
        </w:rPr>
      </w:pPr>
    </w:p>
    <w:p w:rsidR="00CD0B59" w:rsidRDefault="00CD0B59" w:rsidP="001819B7">
      <w:pPr>
        <w:spacing w:line="480" w:lineRule="auto"/>
        <w:ind w:firstLine="720"/>
        <w:rPr>
          <w:rFonts w:ascii="Times New Roman" w:hAnsi="Times New Roman" w:cs="Times New Roman"/>
          <w:sz w:val="24"/>
          <w:szCs w:val="24"/>
        </w:rPr>
      </w:pPr>
    </w:p>
    <w:p w:rsidR="00CD0B59" w:rsidRDefault="00CD0B59" w:rsidP="001819B7">
      <w:pPr>
        <w:spacing w:line="480" w:lineRule="auto"/>
        <w:ind w:firstLine="720"/>
        <w:rPr>
          <w:rFonts w:ascii="Times New Roman" w:hAnsi="Times New Roman" w:cs="Times New Roman"/>
          <w:sz w:val="24"/>
          <w:szCs w:val="24"/>
        </w:rPr>
      </w:pPr>
    </w:p>
    <w:p w:rsidR="00BA325C" w:rsidRDefault="00BA325C" w:rsidP="001819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purpose of this lab is to observe how the kidney in the human body was able to sustain the fluid equilibrium by the osmotic regulation. </w:t>
      </w:r>
      <w:r w:rsidR="00D55B5C">
        <w:rPr>
          <w:rFonts w:ascii="Times New Roman" w:hAnsi="Times New Roman" w:cs="Times New Roman"/>
          <w:sz w:val="24"/>
          <w:szCs w:val="24"/>
        </w:rPr>
        <w:t xml:space="preserve">The second purpose was to investigate </w:t>
      </w:r>
      <w:r w:rsidR="00703EF5">
        <w:rPr>
          <w:rFonts w:ascii="Times New Roman" w:hAnsi="Times New Roman" w:cs="Times New Roman"/>
          <w:sz w:val="24"/>
          <w:szCs w:val="24"/>
        </w:rPr>
        <w:t>and contrast</w:t>
      </w:r>
      <w:r w:rsidR="00D55B5C">
        <w:rPr>
          <w:rFonts w:ascii="Times New Roman" w:hAnsi="Times New Roman" w:cs="Times New Roman"/>
          <w:sz w:val="24"/>
          <w:szCs w:val="24"/>
        </w:rPr>
        <w:t xml:space="preserve"> </w:t>
      </w:r>
      <w:r w:rsidR="00703EF5">
        <w:rPr>
          <w:rFonts w:ascii="Times New Roman" w:hAnsi="Times New Roman" w:cs="Times New Roman"/>
          <w:sz w:val="24"/>
          <w:szCs w:val="24"/>
        </w:rPr>
        <w:t>the urine flow rates and specific gravity after consuming different type liquid from each group except the non-drinking group.</w:t>
      </w:r>
      <w:r w:rsidR="00007A33">
        <w:rPr>
          <w:rFonts w:ascii="Times New Roman" w:hAnsi="Times New Roman" w:cs="Times New Roman"/>
          <w:sz w:val="24"/>
          <w:szCs w:val="24"/>
        </w:rPr>
        <w:t xml:space="preserve"> Finally</w:t>
      </w:r>
      <w:r w:rsidR="00CC3BC3">
        <w:rPr>
          <w:rFonts w:ascii="Times New Roman" w:hAnsi="Times New Roman" w:cs="Times New Roman"/>
          <w:sz w:val="24"/>
          <w:szCs w:val="24"/>
        </w:rPr>
        <w:t>,</w:t>
      </w:r>
      <w:r w:rsidR="00007A33">
        <w:rPr>
          <w:rFonts w:ascii="Times New Roman" w:hAnsi="Times New Roman" w:cs="Times New Roman"/>
          <w:sz w:val="24"/>
          <w:szCs w:val="24"/>
        </w:rPr>
        <w:t xml:space="preserve"> the third purpose is to</w:t>
      </w:r>
      <w:r w:rsidR="00CC3BC3">
        <w:rPr>
          <w:rFonts w:ascii="Times New Roman" w:hAnsi="Times New Roman" w:cs="Times New Roman"/>
          <w:sz w:val="24"/>
          <w:szCs w:val="24"/>
        </w:rPr>
        <w:t xml:space="preserve"> use Labstix to examine the urine for blood, ketone, glucose, protein, and pH. In the lab, there are four different groups which were non-drinking, gatorade, coke and water groups. </w:t>
      </w:r>
      <w:r w:rsidR="001354D8">
        <w:rPr>
          <w:rFonts w:ascii="Times New Roman" w:hAnsi="Times New Roman" w:cs="Times New Roman"/>
          <w:sz w:val="24"/>
          <w:szCs w:val="24"/>
        </w:rPr>
        <w:t xml:space="preserve">In the experiment Gatorade was part of the procedure because the plasma is isoosmetic and has the level of pH is 2.5-3. For Coke, it is hyper-osmotic to plasma, the level of pH is 2-2.5, contain low level of Na+, and high level of glucose than Gatorade. In water, the plasma is hypoosmotic and the level pH is 6.5-7. </w:t>
      </w:r>
      <w:r w:rsidR="00043775">
        <w:rPr>
          <w:rFonts w:ascii="Times New Roman" w:hAnsi="Times New Roman" w:cs="Times New Roman"/>
          <w:sz w:val="24"/>
          <w:szCs w:val="24"/>
        </w:rPr>
        <w:t xml:space="preserve">After carefully </w:t>
      </w:r>
      <w:r w:rsidR="002766F4">
        <w:rPr>
          <w:rFonts w:ascii="Times New Roman" w:hAnsi="Times New Roman" w:cs="Times New Roman"/>
          <w:sz w:val="24"/>
          <w:szCs w:val="24"/>
        </w:rPr>
        <w:t>analyzing and comparing the entire group,</w:t>
      </w:r>
      <w:r w:rsidR="001354D8">
        <w:rPr>
          <w:rFonts w:ascii="Times New Roman" w:hAnsi="Times New Roman" w:cs="Times New Roman"/>
          <w:sz w:val="24"/>
          <w:szCs w:val="24"/>
        </w:rPr>
        <w:t xml:space="preserve"> </w:t>
      </w:r>
      <w:r w:rsidR="002766F4">
        <w:rPr>
          <w:rFonts w:ascii="Times New Roman" w:hAnsi="Times New Roman" w:cs="Times New Roman"/>
          <w:sz w:val="24"/>
          <w:szCs w:val="24"/>
        </w:rPr>
        <w:t>my hypothesis</w:t>
      </w:r>
      <w:r w:rsidR="00AE0F5E">
        <w:rPr>
          <w:rFonts w:ascii="Times New Roman" w:hAnsi="Times New Roman" w:cs="Times New Roman"/>
          <w:sz w:val="24"/>
          <w:szCs w:val="24"/>
        </w:rPr>
        <w:t xml:space="preserve"> there are certain changes in the average urine flow rates and the corrected urine specific gravity. In the average urine flow</w:t>
      </w:r>
      <w:r w:rsidR="002766F4">
        <w:rPr>
          <w:rFonts w:ascii="Times New Roman" w:hAnsi="Times New Roman" w:cs="Times New Roman"/>
          <w:sz w:val="24"/>
          <w:szCs w:val="24"/>
        </w:rPr>
        <w:t xml:space="preserve"> </w:t>
      </w:r>
      <w:r w:rsidR="00AE0F5E">
        <w:rPr>
          <w:rFonts w:ascii="Times New Roman" w:hAnsi="Times New Roman" w:cs="Times New Roman"/>
          <w:sz w:val="24"/>
          <w:szCs w:val="24"/>
        </w:rPr>
        <w:t>rate,</w:t>
      </w:r>
      <w:r w:rsidR="002766F4">
        <w:rPr>
          <w:rFonts w:ascii="Times New Roman" w:hAnsi="Times New Roman" w:cs="Times New Roman"/>
          <w:sz w:val="24"/>
          <w:szCs w:val="24"/>
        </w:rPr>
        <w:t xml:space="preserve"> Gatorade, water, and coke group will increase rate while the non-drinking group doesn’t change. As for the corrected urine specific gravity, all drinking group will decrease and the non-drinking group wil</w:t>
      </w:r>
      <w:r w:rsidR="00DF5512">
        <w:rPr>
          <w:rFonts w:ascii="Times New Roman" w:hAnsi="Times New Roman" w:cs="Times New Roman"/>
          <w:sz w:val="24"/>
          <w:szCs w:val="24"/>
        </w:rPr>
        <w:t>l still remain the same values. In the Labstix, the urine sample contain no blood, ketone, protein, or glucose and the level of pH is 6.5-7</w:t>
      </w:r>
      <w:r w:rsidR="00AE0F5E">
        <w:rPr>
          <w:rFonts w:ascii="Times New Roman" w:hAnsi="Times New Roman" w:cs="Times New Roman"/>
          <w:sz w:val="24"/>
          <w:szCs w:val="24"/>
        </w:rPr>
        <w:t>.</w:t>
      </w:r>
    </w:p>
    <w:p w:rsidR="000054FA" w:rsidRDefault="000054FA" w:rsidP="001819B7">
      <w:pPr>
        <w:spacing w:line="480" w:lineRule="auto"/>
        <w:rPr>
          <w:rFonts w:ascii="Times New Roman" w:hAnsi="Times New Roman" w:cs="Times New Roman"/>
          <w:sz w:val="24"/>
          <w:szCs w:val="24"/>
        </w:rPr>
      </w:pPr>
      <w:r w:rsidRPr="000054FA">
        <w:rPr>
          <w:rFonts w:ascii="Times New Roman" w:hAnsi="Times New Roman" w:cs="Times New Roman"/>
          <w:b/>
          <w:i/>
          <w:sz w:val="24"/>
          <w:szCs w:val="24"/>
          <w:u w:val="single"/>
        </w:rPr>
        <w:t>Method:</w:t>
      </w:r>
    </w:p>
    <w:p w:rsidR="00210192" w:rsidRDefault="000054FA" w:rsidP="001819B7">
      <w:pPr>
        <w:spacing w:after="120" w:line="480" w:lineRule="auto"/>
        <w:rPr>
          <w:rFonts w:ascii="Times New Roman" w:hAnsi="Times New Roman" w:cs="Times New Roman"/>
          <w:sz w:val="24"/>
          <w:szCs w:val="24"/>
        </w:rPr>
      </w:pPr>
      <w:r>
        <w:rPr>
          <w:rFonts w:ascii="Times New Roman" w:hAnsi="Times New Roman" w:cs="Times New Roman"/>
          <w:sz w:val="24"/>
          <w:szCs w:val="24"/>
        </w:rPr>
        <w:tab/>
      </w:r>
      <w:r w:rsidR="0055360F">
        <w:rPr>
          <w:rFonts w:ascii="Times New Roman" w:hAnsi="Times New Roman" w:cs="Times New Roman"/>
          <w:sz w:val="24"/>
          <w:szCs w:val="24"/>
        </w:rPr>
        <w:t xml:space="preserve">In the lab procedure, we were </w:t>
      </w:r>
      <w:r w:rsidR="003932D6">
        <w:rPr>
          <w:rFonts w:ascii="Times New Roman" w:hAnsi="Times New Roman" w:cs="Times New Roman"/>
          <w:sz w:val="24"/>
          <w:szCs w:val="24"/>
        </w:rPr>
        <w:t>told</w:t>
      </w:r>
      <w:r w:rsidR="0055360F">
        <w:rPr>
          <w:rFonts w:ascii="Times New Roman" w:hAnsi="Times New Roman" w:cs="Times New Roman"/>
          <w:sz w:val="24"/>
          <w:szCs w:val="24"/>
        </w:rPr>
        <w:t xml:space="preserve"> to avoid exercise and to start fasting five hours on the day before the experiment can</w:t>
      </w:r>
      <w:r w:rsidR="00416F07">
        <w:rPr>
          <w:rFonts w:ascii="Times New Roman" w:hAnsi="Times New Roman" w:cs="Times New Roman"/>
          <w:sz w:val="24"/>
          <w:szCs w:val="24"/>
        </w:rPr>
        <w:t xml:space="preserve"> start. On the next day of the experiment, we were separated into four diffe</w:t>
      </w:r>
      <w:r w:rsidR="00107A02">
        <w:rPr>
          <w:rFonts w:ascii="Times New Roman" w:hAnsi="Times New Roman" w:cs="Times New Roman"/>
          <w:sz w:val="24"/>
          <w:szCs w:val="24"/>
        </w:rPr>
        <w:t>rent groups: the Gatorade group,</w:t>
      </w:r>
      <w:r w:rsidR="00416F07">
        <w:rPr>
          <w:rFonts w:ascii="Times New Roman" w:hAnsi="Times New Roman" w:cs="Times New Roman"/>
          <w:sz w:val="24"/>
          <w:szCs w:val="24"/>
        </w:rPr>
        <w:t xml:space="preserve"> Coke group</w:t>
      </w:r>
      <w:r w:rsidR="00183AA2">
        <w:rPr>
          <w:rFonts w:ascii="Times New Roman" w:hAnsi="Times New Roman" w:cs="Times New Roman"/>
          <w:sz w:val="24"/>
          <w:szCs w:val="24"/>
        </w:rPr>
        <w:t>,</w:t>
      </w:r>
      <w:r w:rsidR="00416F07">
        <w:rPr>
          <w:rFonts w:ascii="Times New Roman" w:hAnsi="Times New Roman" w:cs="Times New Roman"/>
          <w:sz w:val="24"/>
          <w:szCs w:val="24"/>
        </w:rPr>
        <w:t xml:space="preserve"> Water </w:t>
      </w:r>
      <w:r w:rsidR="00183AA2">
        <w:rPr>
          <w:rFonts w:ascii="Times New Roman" w:hAnsi="Times New Roman" w:cs="Times New Roman"/>
          <w:sz w:val="24"/>
          <w:szCs w:val="24"/>
        </w:rPr>
        <w:t>group,</w:t>
      </w:r>
      <w:r w:rsidR="00416F07">
        <w:rPr>
          <w:rFonts w:ascii="Times New Roman" w:hAnsi="Times New Roman" w:cs="Times New Roman"/>
          <w:sz w:val="24"/>
          <w:szCs w:val="24"/>
        </w:rPr>
        <w:t xml:space="preserve"> and the non-drinking group.</w:t>
      </w:r>
      <w:r w:rsidR="00107A02">
        <w:rPr>
          <w:rFonts w:ascii="Times New Roman" w:hAnsi="Times New Roman" w:cs="Times New Roman"/>
          <w:sz w:val="24"/>
          <w:szCs w:val="24"/>
        </w:rPr>
        <w:t xml:space="preserve"> After assigning into </w:t>
      </w:r>
      <w:r w:rsidR="00183AA2">
        <w:rPr>
          <w:rFonts w:ascii="Times New Roman" w:hAnsi="Times New Roman" w:cs="Times New Roman"/>
          <w:sz w:val="24"/>
          <w:szCs w:val="24"/>
        </w:rPr>
        <w:t>group</w:t>
      </w:r>
      <w:r w:rsidR="00107A02">
        <w:rPr>
          <w:rFonts w:ascii="Times New Roman" w:hAnsi="Times New Roman" w:cs="Times New Roman"/>
          <w:sz w:val="24"/>
          <w:szCs w:val="24"/>
        </w:rPr>
        <w:t>s</w:t>
      </w:r>
      <w:r w:rsidR="00183AA2">
        <w:rPr>
          <w:rFonts w:ascii="Times New Roman" w:hAnsi="Times New Roman" w:cs="Times New Roman"/>
          <w:sz w:val="24"/>
          <w:szCs w:val="24"/>
        </w:rPr>
        <w:t xml:space="preserve">, </w:t>
      </w:r>
      <w:r w:rsidR="00422E3D">
        <w:rPr>
          <w:rFonts w:ascii="Times New Roman" w:hAnsi="Times New Roman" w:cs="Times New Roman"/>
          <w:sz w:val="24"/>
          <w:szCs w:val="24"/>
        </w:rPr>
        <w:t>each</w:t>
      </w:r>
      <w:r w:rsidR="005C5E38">
        <w:rPr>
          <w:rFonts w:ascii="Times New Roman" w:hAnsi="Times New Roman" w:cs="Times New Roman"/>
          <w:sz w:val="24"/>
          <w:szCs w:val="24"/>
        </w:rPr>
        <w:t xml:space="preserve"> individuals in a</w:t>
      </w:r>
      <w:r w:rsidR="00422E3D">
        <w:rPr>
          <w:rFonts w:ascii="Times New Roman" w:hAnsi="Times New Roman" w:cs="Times New Roman"/>
          <w:sz w:val="24"/>
          <w:szCs w:val="24"/>
        </w:rPr>
        <w:t xml:space="preserve"> group has </w:t>
      </w:r>
      <w:r w:rsidR="005C5E38">
        <w:rPr>
          <w:rFonts w:ascii="Times New Roman" w:hAnsi="Times New Roman" w:cs="Times New Roman"/>
          <w:sz w:val="24"/>
          <w:szCs w:val="24"/>
        </w:rPr>
        <w:t xml:space="preserve">two </w:t>
      </w:r>
      <w:r w:rsidR="00422E3D">
        <w:rPr>
          <w:rFonts w:ascii="Times New Roman" w:hAnsi="Times New Roman" w:cs="Times New Roman"/>
          <w:sz w:val="24"/>
          <w:szCs w:val="24"/>
        </w:rPr>
        <w:t xml:space="preserve">cups that need to be filled </w:t>
      </w:r>
      <w:r w:rsidR="00422E3D">
        <w:rPr>
          <w:rFonts w:ascii="Times New Roman" w:hAnsi="Times New Roman" w:cs="Times New Roman"/>
          <w:sz w:val="24"/>
          <w:szCs w:val="24"/>
        </w:rPr>
        <w:lastRenderedPageBreak/>
        <w:t xml:space="preserve">with urine during fasting which was T=0. </w:t>
      </w:r>
      <w:r w:rsidR="005C5E38">
        <w:rPr>
          <w:rFonts w:ascii="Times New Roman" w:hAnsi="Times New Roman" w:cs="Times New Roman"/>
          <w:sz w:val="24"/>
          <w:szCs w:val="24"/>
        </w:rPr>
        <w:t>After filling the cup with urine</w:t>
      </w:r>
      <w:r w:rsidR="00422E3D">
        <w:rPr>
          <w:rFonts w:ascii="Times New Roman" w:hAnsi="Times New Roman" w:cs="Times New Roman"/>
          <w:sz w:val="24"/>
          <w:szCs w:val="24"/>
        </w:rPr>
        <w:t>, we had to measure the time we start urinated, the amount of urine in the cup, the corrected specific gravity, and the urine flow rate in the experiment.</w:t>
      </w:r>
      <w:r w:rsidR="00913EF9">
        <w:rPr>
          <w:rFonts w:ascii="Times New Roman" w:hAnsi="Times New Roman" w:cs="Times New Roman"/>
          <w:sz w:val="24"/>
          <w:szCs w:val="24"/>
        </w:rPr>
        <w:t xml:space="preserve"> After the calculation, we had to use one Labstix reagent strip to dip</w:t>
      </w:r>
      <w:r w:rsidR="003D1D38">
        <w:rPr>
          <w:rFonts w:ascii="Times New Roman" w:hAnsi="Times New Roman" w:cs="Times New Roman"/>
          <w:sz w:val="24"/>
          <w:szCs w:val="24"/>
        </w:rPr>
        <w:t xml:space="preserve"> </w:t>
      </w:r>
      <w:r w:rsidR="00913EF9">
        <w:rPr>
          <w:rFonts w:ascii="Times New Roman" w:hAnsi="Times New Roman" w:cs="Times New Roman"/>
          <w:sz w:val="24"/>
          <w:szCs w:val="24"/>
        </w:rPr>
        <w:t>in the urinary cup</w:t>
      </w:r>
      <w:r w:rsidR="003D1D38">
        <w:rPr>
          <w:rFonts w:ascii="Times New Roman" w:hAnsi="Times New Roman" w:cs="Times New Roman"/>
          <w:sz w:val="24"/>
          <w:szCs w:val="24"/>
        </w:rPr>
        <w:t xml:space="preserve"> and</w:t>
      </w:r>
      <w:r w:rsidR="00913EF9">
        <w:rPr>
          <w:rFonts w:ascii="Times New Roman" w:hAnsi="Times New Roman" w:cs="Times New Roman"/>
          <w:sz w:val="24"/>
          <w:szCs w:val="24"/>
        </w:rPr>
        <w:t xml:space="preserve"> to find any trace of </w:t>
      </w:r>
      <w:r w:rsidR="00D1452A">
        <w:rPr>
          <w:rFonts w:ascii="Times New Roman" w:hAnsi="Times New Roman" w:cs="Times New Roman"/>
          <w:sz w:val="24"/>
          <w:szCs w:val="24"/>
        </w:rPr>
        <w:t>blood, ketone, glucose, or protein</w:t>
      </w:r>
      <w:r w:rsidR="004D3A56">
        <w:rPr>
          <w:rFonts w:ascii="Times New Roman" w:hAnsi="Times New Roman" w:cs="Times New Roman"/>
          <w:sz w:val="24"/>
          <w:szCs w:val="24"/>
        </w:rPr>
        <w:t xml:space="preserve"> by seeing if </w:t>
      </w:r>
      <w:r w:rsidR="00952A65">
        <w:rPr>
          <w:rFonts w:ascii="Times New Roman" w:hAnsi="Times New Roman" w:cs="Times New Roman"/>
          <w:sz w:val="24"/>
          <w:szCs w:val="24"/>
        </w:rPr>
        <w:t xml:space="preserve">there are </w:t>
      </w:r>
      <w:r w:rsidR="004D3A56">
        <w:rPr>
          <w:rFonts w:ascii="Times New Roman" w:hAnsi="Times New Roman" w:cs="Times New Roman"/>
          <w:sz w:val="24"/>
          <w:szCs w:val="24"/>
        </w:rPr>
        <w:t xml:space="preserve">any changes on the color of the strip. </w:t>
      </w:r>
      <w:r w:rsidR="00D1452A">
        <w:rPr>
          <w:rFonts w:ascii="Times New Roman" w:hAnsi="Times New Roman" w:cs="Times New Roman"/>
          <w:sz w:val="24"/>
          <w:szCs w:val="24"/>
        </w:rPr>
        <w:t xml:space="preserve">With Labstix, we are able to measure the level pH and </w:t>
      </w:r>
      <w:r w:rsidR="00210192">
        <w:rPr>
          <w:rFonts w:ascii="Times New Roman" w:hAnsi="Times New Roman" w:cs="Times New Roman"/>
          <w:sz w:val="24"/>
          <w:szCs w:val="24"/>
        </w:rPr>
        <w:t xml:space="preserve">find if any </w:t>
      </w:r>
      <w:r w:rsidR="003D1D38">
        <w:rPr>
          <w:rFonts w:ascii="Times New Roman" w:hAnsi="Times New Roman" w:cs="Times New Roman"/>
          <w:sz w:val="24"/>
          <w:szCs w:val="24"/>
        </w:rPr>
        <w:t>substance</w:t>
      </w:r>
      <w:r w:rsidR="00210192">
        <w:rPr>
          <w:rFonts w:ascii="Times New Roman" w:hAnsi="Times New Roman" w:cs="Times New Roman"/>
          <w:sz w:val="24"/>
          <w:szCs w:val="24"/>
        </w:rPr>
        <w:t xml:space="preserve"> </w:t>
      </w:r>
      <w:r w:rsidR="003D1D38">
        <w:rPr>
          <w:rFonts w:ascii="Times New Roman" w:hAnsi="Times New Roman" w:cs="Times New Roman"/>
          <w:sz w:val="24"/>
          <w:szCs w:val="24"/>
        </w:rPr>
        <w:t>were</w:t>
      </w:r>
      <w:r w:rsidR="00210192">
        <w:rPr>
          <w:rFonts w:ascii="Times New Roman" w:hAnsi="Times New Roman" w:cs="Times New Roman"/>
          <w:sz w:val="24"/>
          <w:szCs w:val="24"/>
        </w:rPr>
        <w:t xml:space="preserve"> positive in the urinary cup at T=0. In 15 minutes, we had to calculate the amount of fluid we need to ingest by using the equation: </w:t>
      </w:r>
      <w:r w:rsidR="00210192">
        <w:rPr>
          <w:rFonts w:ascii="Times New Roman" w:hAnsi="Times New Roman" w:cs="Times New Roman"/>
          <w:sz w:val="24"/>
          <w:szCs w:val="24"/>
        </w:rPr>
        <w:tab/>
      </w:r>
    </w:p>
    <w:p w:rsidR="00210192" w:rsidRDefault="00210192" w:rsidP="001819B7">
      <w:pPr>
        <w:spacing w:after="120" w:line="480" w:lineRule="auto"/>
        <w:ind w:firstLine="720"/>
        <w:rPr>
          <w:rFonts w:ascii="Times New Roman" w:hAnsi="Times New Roman" w:cs="Times New Roman"/>
        </w:rPr>
      </w:pPr>
      <w:r>
        <w:rPr>
          <w:rFonts w:ascii="Times New Roman" w:hAnsi="Times New Roman" w:cs="Times New Roman"/>
          <w:b/>
        </w:rPr>
        <w:t>*volume of fluid intake (mL) = [body weight (lbs) x 7 mL/lbs] x 0.80</w:t>
      </w:r>
      <w:r>
        <w:rPr>
          <w:rFonts w:ascii="Times New Roman" w:hAnsi="Times New Roman" w:cs="Times New Roman"/>
        </w:rPr>
        <w:t>.</w:t>
      </w:r>
    </w:p>
    <w:p w:rsidR="00210192" w:rsidRDefault="00210192" w:rsidP="001819B7">
      <w:pPr>
        <w:spacing w:after="120" w:line="480" w:lineRule="auto"/>
        <w:rPr>
          <w:rFonts w:ascii="Times New Roman" w:hAnsi="Times New Roman" w:cs="Times New Roman"/>
        </w:rPr>
      </w:pPr>
      <w:r>
        <w:rPr>
          <w:rFonts w:ascii="Times New Roman" w:hAnsi="Times New Roman" w:cs="Times New Roman"/>
        </w:rPr>
        <w:t>Once we are able to calculate the amount of fluid</w:t>
      </w:r>
      <w:r w:rsidR="00B56ED7">
        <w:rPr>
          <w:rFonts w:ascii="Times New Roman" w:hAnsi="Times New Roman" w:cs="Times New Roman"/>
        </w:rPr>
        <w:t xml:space="preserve"> intake</w:t>
      </w:r>
      <w:r>
        <w:rPr>
          <w:rFonts w:ascii="Times New Roman" w:hAnsi="Times New Roman" w:cs="Times New Roman"/>
        </w:rPr>
        <w:t>, we use</w:t>
      </w:r>
      <w:r w:rsidR="00B56ED7">
        <w:rPr>
          <w:rFonts w:ascii="Times New Roman" w:hAnsi="Times New Roman" w:cs="Times New Roman"/>
        </w:rPr>
        <w:t xml:space="preserve"> different</w:t>
      </w:r>
      <w:r>
        <w:rPr>
          <w:rFonts w:ascii="Times New Roman" w:hAnsi="Times New Roman" w:cs="Times New Roman"/>
        </w:rPr>
        <w:t xml:space="preserve"> cups </w:t>
      </w:r>
      <w:r w:rsidR="003D1D38">
        <w:rPr>
          <w:rFonts w:ascii="Times New Roman" w:hAnsi="Times New Roman" w:cs="Times New Roman"/>
        </w:rPr>
        <w:t xml:space="preserve">to gather the fluid we need </w:t>
      </w:r>
      <w:r w:rsidR="00B56ED7">
        <w:rPr>
          <w:rFonts w:ascii="Times New Roman" w:hAnsi="Times New Roman" w:cs="Times New Roman"/>
        </w:rPr>
        <w:t>to consume.</w:t>
      </w:r>
      <w:r w:rsidR="003D1D38">
        <w:rPr>
          <w:rFonts w:ascii="Times New Roman" w:hAnsi="Times New Roman" w:cs="Times New Roman"/>
        </w:rPr>
        <w:t xml:space="preserve"> </w:t>
      </w:r>
      <w:r w:rsidR="00B56ED7">
        <w:rPr>
          <w:rFonts w:ascii="Times New Roman" w:hAnsi="Times New Roman" w:cs="Times New Roman"/>
        </w:rPr>
        <w:t xml:space="preserve">After consuming the fluid we need to take, we begin to </w:t>
      </w:r>
      <w:r w:rsidR="003932D6">
        <w:rPr>
          <w:rFonts w:ascii="Times New Roman" w:hAnsi="Times New Roman" w:cs="Times New Roman"/>
        </w:rPr>
        <w:t>urinate</w:t>
      </w:r>
      <w:r w:rsidR="00B56ED7">
        <w:rPr>
          <w:rFonts w:ascii="Times New Roman" w:hAnsi="Times New Roman" w:cs="Times New Roman"/>
        </w:rPr>
        <w:t xml:space="preserve"> in the urinary cup four times for every thirty minutes. </w:t>
      </w:r>
      <w:r w:rsidR="003932D6">
        <w:rPr>
          <w:rFonts w:ascii="Times New Roman" w:hAnsi="Times New Roman" w:cs="Times New Roman"/>
        </w:rPr>
        <w:t xml:space="preserve">After urinating, we record the amount of urination in the cup, the time we urinated, measure the urinated flow rate, measure the temperature of the urine, </w:t>
      </w:r>
      <w:r w:rsidR="00295282">
        <w:rPr>
          <w:rFonts w:ascii="Times New Roman" w:hAnsi="Times New Roman" w:cs="Times New Roman"/>
        </w:rPr>
        <w:t xml:space="preserve">urine specific gravity, </w:t>
      </w:r>
      <w:r w:rsidR="003932D6">
        <w:rPr>
          <w:rFonts w:ascii="Times New Roman" w:hAnsi="Times New Roman" w:cs="Times New Roman"/>
        </w:rPr>
        <w:t>and corrected specific gravity.</w:t>
      </w:r>
    </w:p>
    <w:p w:rsidR="004D3A56" w:rsidRDefault="004D3A56" w:rsidP="001819B7">
      <w:pPr>
        <w:spacing w:after="120" w:line="480" w:lineRule="auto"/>
        <w:rPr>
          <w:rFonts w:ascii="Times New Roman" w:hAnsi="Times New Roman" w:cs="Times New Roman"/>
        </w:rPr>
      </w:pPr>
      <w:r>
        <w:rPr>
          <w:rFonts w:ascii="Times New Roman" w:hAnsi="Times New Roman" w:cs="Times New Roman"/>
        </w:rPr>
        <w:tab/>
      </w:r>
      <w:r w:rsidR="00740BD3">
        <w:rPr>
          <w:rFonts w:ascii="Times New Roman" w:hAnsi="Times New Roman" w:cs="Times New Roman"/>
        </w:rPr>
        <w:t xml:space="preserve">In our next experiment, we had to calculate the urine specific gravity by filling the cylinder halfway with the urine sample and place the urinometer into the graduated cylinder. In the urinometer, we find the bottom of the meniscus and read the number it touches. </w:t>
      </w:r>
      <w:r w:rsidR="00295282">
        <w:rPr>
          <w:rFonts w:ascii="Times New Roman" w:hAnsi="Times New Roman" w:cs="Times New Roman"/>
        </w:rPr>
        <w:t>In order to find the measurement of the corrected specific gravity, first: take the temperature of the urine sample and second, add 0.001 for every three degree above 15 degree Celsius. For example for the correct urine specific gravity:</w:t>
      </w:r>
    </w:p>
    <w:p w:rsidR="00295282" w:rsidRDefault="00295282" w:rsidP="001819B7">
      <w:pPr>
        <w:spacing w:after="0" w:line="480" w:lineRule="auto"/>
        <w:jc w:val="center"/>
        <w:rPr>
          <w:rFonts w:ascii="Times New Roman" w:hAnsi="Times New Roman" w:cs="Times New Roman"/>
          <w:b/>
        </w:rPr>
      </w:pPr>
      <w:r>
        <w:rPr>
          <w:rFonts w:ascii="Times New Roman" w:hAnsi="Times New Roman" w:cs="Times New Roman"/>
          <w:b/>
        </w:rPr>
        <w:t>36</w:t>
      </w:r>
      <w:r w:rsidRPr="00AD47E3">
        <w:rPr>
          <w:rFonts w:ascii="Times New Roman" w:hAnsi="Times New Roman" w:cs="Times New Roman"/>
          <w:b/>
        </w:rPr>
        <w:sym w:font="Symbol" w:char="F0B0"/>
      </w:r>
      <w:r w:rsidRPr="00AD47E3">
        <w:rPr>
          <w:rFonts w:ascii="Times New Roman" w:hAnsi="Times New Roman" w:cs="Times New Roman"/>
          <w:b/>
        </w:rPr>
        <w:t>C</w:t>
      </w:r>
      <w:r>
        <w:rPr>
          <w:rFonts w:ascii="Times New Roman" w:hAnsi="Times New Roman" w:cs="Times New Roman"/>
          <w:b/>
        </w:rPr>
        <w:t xml:space="preserve"> – 15</w:t>
      </w:r>
      <w:r w:rsidRPr="00AD47E3">
        <w:rPr>
          <w:rFonts w:ascii="Times New Roman" w:hAnsi="Times New Roman" w:cs="Times New Roman"/>
          <w:b/>
        </w:rPr>
        <w:sym w:font="Symbol" w:char="F0B0"/>
      </w:r>
      <w:r w:rsidRPr="00AD47E3">
        <w:rPr>
          <w:rFonts w:ascii="Times New Roman" w:hAnsi="Times New Roman" w:cs="Times New Roman"/>
          <w:b/>
        </w:rPr>
        <w:t>C</w:t>
      </w:r>
      <w:r>
        <w:rPr>
          <w:rFonts w:ascii="Times New Roman" w:hAnsi="Times New Roman" w:cs="Times New Roman"/>
          <w:b/>
        </w:rPr>
        <w:t xml:space="preserve"> = 21</w:t>
      </w:r>
      <w:r w:rsidRPr="00AD47E3">
        <w:rPr>
          <w:rFonts w:ascii="Times New Roman" w:hAnsi="Times New Roman" w:cs="Times New Roman"/>
          <w:b/>
        </w:rPr>
        <w:sym w:font="Symbol" w:char="F0B0"/>
      </w:r>
      <w:r w:rsidRPr="00AD47E3">
        <w:rPr>
          <w:rFonts w:ascii="Times New Roman" w:hAnsi="Times New Roman" w:cs="Times New Roman"/>
          <w:b/>
        </w:rPr>
        <w:t>C</w:t>
      </w:r>
    </w:p>
    <w:p w:rsidR="00295282" w:rsidRDefault="00295282" w:rsidP="001819B7">
      <w:pPr>
        <w:spacing w:after="0" w:line="480" w:lineRule="auto"/>
        <w:jc w:val="center"/>
        <w:rPr>
          <w:rFonts w:ascii="Times New Roman" w:hAnsi="Times New Roman" w:cs="Times New Roman"/>
          <w:b/>
        </w:rPr>
      </w:pPr>
      <w:r>
        <w:rPr>
          <w:rFonts w:ascii="Times New Roman" w:hAnsi="Times New Roman" w:cs="Times New Roman"/>
          <w:b/>
        </w:rPr>
        <w:t>21</w:t>
      </w:r>
      <w:r w:rsidRPr="00AD47E3">
        <w:rPr>
          <w:rFonts w:ascii="Times New Roman" w:hAnsi="Times New Roman" w:cs="Times New Roman"/>
          <w:b/>
        </w:rPr>
        <w:sym w:font="Symbol" w:char="F0B0"/>
      </w:r>
      <w:r w:rsidRPr="00AD47E3">
        <w:rPr>
          <w:rFonts w:ascii="Times New Roman" w:hAnsi="Times New Roman" w:cs="Times New Roman"/>
          <w:b/>
        </w:rPr>
        <w:t>C</w:t>
      </w:r>
      <w:r>
        <w:rPr>
          <w:rFonts w:ascii="Times New Roman" w:hAnsi="Times New Roman" w:cs="Times New Roman"/>
          <w:b/>
        </w:rPr>
        <w:t xml:space="preserve"> / 3</w:t>
      </w:r>
      <w:r w:rsidRPr="00AD47E3">
        <w:rPr>
          <w:rFonts w:ascii="Times New Roman" w:hAnsi="Times New Roman" w:cs="Times New Roman"/>
          <w:b/>
        </w:rPr>
        <w:sym w:font="Symbol" w:char="F0B0"/>
      </w:r>
      <w:r w:rsidRPr="00AD47E3">
        <w:rPr>
          <w:rFonts w:ascii="Times New Roman" w:hAnsi="Times New Roman" w:cs="Times New Roman"/>
          <w:b/>
        </w:rPr>
        <w:t>C</w:t>
      </w:r>
      <w:r>
        <w:rPr>
          <w:rFonts w:ascii="Times New Roman" w:hAnsi="Times New Roman" w:cs="Times New Roman"/>
          <w:b/>
        </w:rPr>
        <w:t>= 7</w:t>
      </w:r>
      <w:r w:rsidRPr="00AD47E3">
        <w:rPr>
          <w:rFonts w:ascii="Times New Roman" w:hAnsi="Times New Roman" w:cs="Times New Roman"/>
          <w:b/>
        </w:rPr>
        <w:sym w:font="Symbol" w:char="F0B0"/>
      </w:r>
      <w:r w:rsidRPr="00AD47E3">
        <w:rPr>
          <w:rFonts w:ascii="Times New Roman" w:hAnsi="Times New Roman" w:cs="Times New Roman"/>
          <w:b/>
        </w:rPr>
        <w:t>C</w:t>
      </w:r>
    </w:p>
    <w:p w:rsidR="00295282" w:rsidRDefault="00295282" w:rsidP="001819B7">
      <w:pPr>
        <w:spacing w:after="0" w:line="480" w:lineRule="auto"/>
        <w:jc w:val="center"/>
        <w:rPr>
          <w:rFonts w:ascii="Times New Roman" w:hAnsi="Times New Roman" w:cs="Times New Roman"/>
          <w:b/>
        </w:rPr>
      </w:pPr>
      <w:r>
        <w:rPr>
          <w:rFonts w:ascii="Times New Roman" w:hAnsi="Times New Roman" w:cs="Times New Roman"/>
          <w:b/>
        </w:rPr>
        <w:t>7 x 0.001 = 0.007</w:t>
      </w:r>
    </w:p>
    <w:p w:rsidR="00295282" w:rsidRDefault="00295282" w:rsidP="001819B7">
      <w:pPr>
        <w:spacing w:after="0" w:line="480" w:lineRule="auto"/>
        <w:jc w:val="center"/>
        <w:rPr>
          <w:rFonts w:ascii="Times New Roman" w:hAnsi="Times New Roman" w:cs="Times New Roman"/>
          <w:b/>
        </w:rPr>
      </w:pPr>
      <w:r>
        <w:rPr>
          <w:rFonts w:ascii="Times New Roman" w:hAnsi="Times New Roman" w:cs="Times New Roman"/>
          <w:b/>
        </w:rPr>
        <w:t>1.026 + 0.007 = 1.033 (correct specific gravity)</w:t>
      </w:r>
    </w:p>
    <w:p w:rsidR="00295282" w:rsidRDefault="00295282" w:rsidP="001819B7">
      <w:pPr>
        <w:spacing w:after="0" w:line="480" w:lineRule="auto"/>
        <w:rPr>
          <w:rFonts w:ascii="Times New Roman" w:hAnsi="Times New Roman" w:cs="Times New Roman"/>
        </w:rPr>
      </w:pPr>
      <w:r>
        <w:rPr>
          <w:rFonts w:ascii="Times New Roman" w:hAnsi="Times New Roman" w:cs="Times New Roman"/>
        </w:rPr>
        <w:t>As for the urine flow rate, we take the total volume of the urine output and divide by the time since the last void. Using the formula:</w:t>
      </w:r>
    </w:p>
    <w:p w:rsidR="00295282" w:rsidRDefault="00295282" w:rsidP="001819B7">
      <w:pPr>
        <w:spacing w:after="0" w:line="480" w:lineRule="auto"/>
        <w:jc w:val="center"/>
        <w:rPr>
          <w:rFonts w:ascii="Times New Roman" w:hAnsi="Times New Roman" w:cs="Times New Roman"/>
          <w:b/>
          <w:u w:val="single"/>
        </w:rPr>
      </w:pPr>
      <w:r>
        <w:rPr>
          <w:rFonts w:ascii="Times New Roman" w:hAnsi="Times New Roman" w:cs="Times New Roman"/>
          <w:b/>
        </w:rPr>
        <w:lastRenderedPageBreak/>
        <w:t xml:space="preserve">*Flow Rate (mL/min) = </w:t>
      </w:r>
      <w:r>
        <w:rPr>
          <w:rFonts w:ascii="Times New Roman" w:hAnsi="Times New Roman" w:cs="Times New Roman"/>
          <w:b/>
          <w:u w:val="single"/>
        </w:rPr>
        <w:t xml:space="preserve">Volume Voided (mL) </w:t>
      </w:r>
    </w:p>
    <w:p w:rsidR="00295282" w:rsidRDefault="00295282" w:rsidP="001819B7">
      <w:pPr>
        <w:spacing w:after="0" w:line="48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Duration of time since </w:t>
      </w:r>
    </w:p>
    <w:p w:rsidR="00B836BC" w:rsidRPr="00B836BC" w:rsidRDefault="00295282" w:rsidP="001819B7">
      <w:pPr>
        <w:spacing w:after="0" w:line="480" w:lineRule="auto"/>
        <w:ind w:left="3600" w:firstLine="720"/>
        <w:rPr>
          <w:rFonts w:ascii="Times New Roman" w:hAnsi="Times New Roman" w:cs="Times New Roman"/>
          <w:b/>
        </w:rPr>
      </w:pPr>
      <w:r>
        <w:rPr>
          <w:rFonts w:ascii="Times New Roman" w:hAnsi="Times New Roman" w:cs="Times New Roman"/>
          <w:b/>
        </w:rPr>
        <w:t xml:space="preserve">            last void (min)</w:t>
      </w: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1819B7" w:rsidRDefault="001819B7" w:rsidP="001819B7">
      <w:pPr>
        <w:spacing w:after="0" w:line="480" w:lineRule="auto"/>
        <w:rPr>
          <w:rFonts w:ascii="Times New Roman" w:hAnsi="Times New Roman" w:cs="Times New Roman"/>
          <w:b/>
          <w:i/>
          <w:u w:val="single"/>
        </w:rPr>
      </w:pPr>
    </w:p>
    <w:p w:rsidR="00295282" w:rsidRDefault="00295282" w:rsidP="001819B7">
      <w:pPr>
        <w:spacing w:after="0" w:line="480" w:lineRule="auto"/>
        <w:rPr>
          <w:rFonts w:ascii="Times New Roman" w:hAnsi="Times New Roman" w:cs="Times New Roman"/>
          <w:b/>
          <w:i/>
          <w:u w:val="single"/>
        </w:rPr>
      </w:pPr>
      <w:r w:rsidRPr="00295282">
        <w:rPr>
          <w:rFonts w:ascii="Times New Roman" w:hAnsi="Times New Roman" w:cs="Times New Roman"/>
          <w:b/>
          <w:i/>
          <w:u w:val="single"/>
        </w:rPr>
        <w:t>Result:</w:t>
      </w:r>
      <w:r w:rsidR="00B836BC" w:rsidRPr="00B836BC">
        <w:rPr>
          <w:rFonts w:ascii="Times New Roman" w:hAnsi="Times New Roman" w:cs="Times New Roman"/>
          <w:b/>
          <w:i/>
          <w:u w:val="single"/>
        </w:rPr>
        <w:t xml:space="preserve"> </w:t>
      </w:r>
    </w:p>
    <w:p w:rsidR="001819B7" w:rsidRDefault="001819B7" w:rsidP="001819B7">
      <w:pPr>
        <w:spacing w:after="0" w:line="480" w:lineRule="auto"/>
        <w:rPr>
          <w:rFonts w:ascii="Times New Roman" w:hAnsi="Times New Roman" w:cs="Times New Roman"/>
          <w:b/>
          <w:i/>
          <w:u w:val="single"/>
        </w:rPr>
      </w:pPr>
    </w:p>
    <w:p w:rsidR="00B836BC" w:rsidRPr="00295282" w:rsidRDefault="00B836BC" w:rsidP="001819B7">
      <w:pPr>
        <w:spacing w:after="0" w:line="480" w:lineRule="auto"/>
        <w:jc w:val="center"/>
        <w:rPr>
          <w:rFonts w:ascii="Times New Roman" w:hAnsi="Times New Roman" w:cs="Times New Roman"/>
          <w:b/>
          <w:i/>
          <w:u w:val="single"/>
        </w:rPr>
      </w:pPr>
      <w:r w:rsidRPr="00B836BC">
        <w:rPr>
          <w:rFonts w:ascii="Times New Roman" w:hAnsi="Times New Roman" w:cs="Times New Roman"/>
          <w:b/>
          <w:i/>
          <w:noProof/>
          <w:u w:val="single"/>
        </w:rPr>
        <w:drawing>
          <wp:inline distT="0" distB="0" distL="0" distR="0">
            <wp:extent cx="4400550" cy="2571750"/>
            <wp:effectExtent l="19050" t="0" r="19050" b="0"/>
            <wp:docPr id="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95282" w:rsidRPr="00210192" w:rsidRDefault="008244E1" w:rsidP="001819B7">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This graph represents the average urine flow rate for all the groups: Non-drinking group, coke group, Gatorade group, and water group. From highest to lowest, the water group has the highest urine flow rate and the non-drinking group has the lowest urine flow rate. In the average </w:t>
      </w:r>
      <w:r>
        <w:rPr>
          <w:rFonts w:ascii="Times New Roman" w:hAnsi="Times New Roman" w:cs="Times New Roman"/>
          <w:sz w:val="24"/>
          <w:szCs w:val="24"/>
        </w:rPr>
        <w:lastRenderedPageBreak/>
        <w:t xml:space="preserve">urine flow rate, the water group, the Gatorade group, and the coke group </w:t>
      </w:r>
      <w:r w:rsidR="007774B7">
        <w:rPr>
          <w:rFonts w:ascii="Times New Roman" w:hAnsi="Times New Roman" w:cs="Times New Roman"/>
          <w:sz w:val="24"/>
          <w:szCs w:val="24"/>
        </w:rPr>
        <w:t>will be able to increase from T=30 to T= 90. After T=90 to T=120, the average urine flow rate from those group will decrease. As for the Non-drinking group, it would slightly increase, then decrease, and remain constant on the same values.</w:t>
      </w:r>
    </w:p>
    <w:p w:rsidR="00210192" w:rsidRPr="000054FA" w:rsidRDefault="002D4C6A" w:rsidP="001819B7">
      <w:pPr>
        <w:spacing w:after="120" w:line="480" w:lineRule="auto"/>
        <w:jc w:val="center"/>
        <w:rPr>
          <w:rFonts w:ascii="Times New Roman" w:hAnsi="Times New Roman" w:cs="Times New Roman"/>
          <w:sz w:val="24"/>
          <w:szCs w:val="24"/>
        </w:rPr>
      </w:pPr>
      <w:r w:rsidRPr="002D4C6A">
        <w:rPr>
          <w:rFonts w:ascii="Times New Roman" w:hAnsi="Times New Roman" w:cs="Times New Roman"/>
          <w:noProof/>
          <w:sz w:val="24"/>
          <w:szCs w:val="24"/>
        </w:rPr>
        <w:drawing>
          <wp:inline distT="0" distB="0" distL="0" distR="0">
            <wp:extent cx="4257675" cy="2828925"/>
            <wp:effectExtent l="19050" t="0" r="9525" b="0"/>
            <wp:docPr id="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2168E" w:rsidRDefault="00D40B09" w:rsidP="001819B7">
      <w:pPr>
        <w:spacing w:line="480" w:lineRule="auto"/>
        <w:rPr>
          <w:sz w:val="24"/>
          <w:szCs w:val="24"/>
        </w:rPr>
      </w:pPr>
      <w:r w:rsidRPr="00053248">
        <w:rPr>
          <w:sz w:val="24"/>
          <w:szCs w:val="24"/>
        </w:rPr>
        <w:tab/>
      </w:r>
      <w:r w:rsidR="002D4C6A">
        <w:rPr>
          <w:sz w:val="24"/>
          <w:szCs w:val="24"/>
        </w:rPr>
        <w:t>In the average corrected urine specific gravity, the non-drinking group has the highest amount and Gatorade group has the lowest amount.</w:t>
      </w:r>
      <w:r w:rsidR="007D203A">
        <w:rPr>
          <w:sz w:val="24"/>
          <w:szCs w:val="24"/>
        </w:rPr>
        <w:t xml:space="preserve"> From T=0 to T=90, the water group, the coke group, and the Gatorade group decreases in the average correct urine specific gravity graph. From T= 90 to T=120, only the coke and the water group will slightly increase, but the Gatorade group slightly decrease.</w:t>
      </w:r>
      <w:r w:rsidR="0002168E">
        <w:rPr>
          <w:sz w:val="24"/>
          <w:szCs w:val="24"/>
        </w:rPr>
        <w:t xml:space="preserve"> From T=0 to T=90, the non-drinking group would steadily increase and slightly decrease from T=90 to T=120.</w:t>
      </w:r>
    </w:p>
    <w:p w:rsidR="0002168E" w:rsidRDefault="0002168E" w:rsidP="001819B7">
      <w:pPr>
        <w:spacing w:line="480" w:lineRule="auto"/>
        <w:rPr>
          <w:sz w:val="24"/>
          <w:szCs w:val="24"/>
        </w:rPr>
      </w:pPr>
      <w:r>
        <w:rPr>
          <w:sz w:val="24"/>
          <w:szCs w:val="24"/>
        </w:rPr>
        <w:t>In the Labstix Results:</w:t>
      </w:r>
    </w:p>
    <w:tbl>
      <w:tblPr>
        <w:tblStyle w:val="TableGrid"/>
        <w:tblW w:w="0" w:type="auto"/>
        <w:tblInd w:w="468" w:type="dxa"/>
        <w:tblLook w:val="04A0"/>
      </w:tblPr>
      <w:tblGrid>
        <w:gridCol w:w="3488"/>
        <w:gridCol w:w="3500"/>
      </w:tblGrid>
      <w:tr w:rsidR="00072A2F" w:rsidTr="00072A2F">
        <w:trPr>
          <w:trHeight w:val="432"/>
        </w:trPr>
        <w:tc>
          <w:tcPr>
            <w:tcW w:w="3488" w:type="dxa"/>
          </w:tcPr>
          <w:p w:rsidR="00072A2F" w:rsidRPr="00072A2F" w:rsidRDefault="00072A2F" w:rsidP="001819B7">
            <w:pPr>
              <w:spacing w:line="480" w:lineRule="auto"/>
              <w:rPr>
                <w:b/>
                <w:sz w:val="24"/>
                <w:szCs w:val="24"/>
              </w:rPr>
            </w:pPr>
            <w:r w:rsidRPr="00072A2F">
              <w:rPr>
                <w:b/>
                <w:sz w:val="24"/>
                <w:szCs w:val="24"/>
              </w:rPr>
              <w:t xml:space="preserve">           Test Reagent</w:t>
            </w:r>
          </w:p>
        </w:tc>
        <w:tc>
          <w:tcPr>
            <w:tcW w:w="3500" w:type="dxa"/>
            <w:tcBorders>
              <w:top w:val="single" w:sz="4" w:space="0" w:color="auto"/>
              <w:bottom w:val="single" w:sz="4" w:space="0" w:color="auto"/>
              <w:right w:val="single" w:sz="4" w:space="0" w:color="auto"/>
            </w:tcBorders>
            <w:shd w:val="clear" w:color="auto" w:fill="auto"/>
          </w:tcPr>
          <w:p w:rsidR="00072A2F" w:rsidRPr="00072A2F" w:rsidRDefault="00072A2F" w:rsidP="001819B7">
            <w:pPr>
              <w:spacing w:line="480" w:lineRule="auto"/>
              <w:rPr>
                <w:b/>
                <w:sz w:val="24"/>
                <w:szCs w:val="24"/>
              </w:rPr>
            </w:pPr>
            <w:r w:rsidRPr="00072A2F">
              <w:rPr>
                <w:b/>
                <w:sz w:val="24"/>
                <w:szCs w:val="24"/>
              </w:rPr>
              <w:t xml:space="preserve">         </w:t>
            </w:r>
            <w:r>
              <w:rPr>
                <w:b/>
                <w:sz w:val="24"/>
                <w:szCs w:val="24"/>
              </w:rPr>
              <w:t xml:space="preserve">           </w:t>
            </w:r>
            <w:r w:rsidRPr="00072A2F">
              <w:rPr>
                <w:b/>
                <w:sz w:val="24"/>
                <w:szCs w:val="24"/>
              </w:rPr>
              <w:t xml:space="preserve"> Results</w:t>
            </w:r>
          </w:p>
        </w:tc>
      </w:tr>
      <w:tr w:rsidR="00072A2F" w:rsidTr="00072A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75"/>
        </w:trPr>
        <w:tc>
          <w:tcPr>
            <w:tcW w:w="3488" w:type="dxa"/>
          </w:tcPr>
          <w:p w:rsidR="00072A2F" w:rsidRDefault="00072A2F" w:rsidP="001819B7">
            <w:pPr>
              <w:spacing w:line="480" w:lineRule="auto"/>
              <w:ind w:left="108"/>
              <w:rPr>
                <w:sz w:val="24"/>
                <w:szCs w:val="24"/>
              </w:rPr>
            </w:pPr>
            <w:r>
              <w:rPr>
                <w:sz w:val="24"/>
                <w:szCs w:val="24"/>
              </w:rPr>
              <w:t xml:space="preserve">             Blood</w:t>
            </w:r>
          </w:p>
        </w:tc>
        <w:tc>
          <w:tcPr>
            <w:tcW w:w="3500" w:type="dxa"/>
            <w:shd w:val="clear" w:color="auto" w:fill="auto"/>
          </w:tcPr>
          <w:p w:rsidR="00072A2F" w:rsidRDefault="00072A2F" w:rsidP="001819B7">
            <w:pPr>
              <w:spacing w:line="480" w:lineRule="auto"/>
              <w:rPr>
                <w:sz w:val="24"/>
                <w:szCs w:val="24"/>
              </w:rPr>
            </w:pPr>
            <w:r>
              <w:rPr>
                <w:sz w:val="24"/>
                <w:szCs w:val="24"/>
              </w:rPr>
              <w:t xml:space="preserve">                    Negative</w:t>
            </w:r>
          </w:p>
        </w:tc>
      </w:tr>
      <w:tr w:rsidR="00072A2F" w:rsidTr="00072A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475"/>
        </w:trPr>
        <w:tc>
          <w:tcPr>
            <w:tcW w:w="3488" w:type="dxa"/>
          </w:tcPr>
          <w:p w:rsidR="00072A2F" w:rsidRDefault="00072A2F" w:rsidP="001819B7">
            <w:pPr>
              <w:spacing w:line="480" w:lineRule="auto"/>
              <w:rPr>
                <w:sz w:val="24"/>
                <w:szCs w:val="24"/>
              </w:rPr>
            </w:pPr>
            <w:r>
              <w:rPr>
                <w:sz w:val="24"/>
                <w:szCs w:val="24"/>
              </w:rPr>
              <w:lastRenderedPageBreak/>
              <w:t xml:space="preserve">               Ketone</w:t>
            </w:r>
          </w:p>
        </w:tc>
        <w:tc>
          <w:tcPr>
            <w:tcW w:w="3500" w:type="dxa"/>
            <w:shd w:val="clear" w:color="auto" w:fill="auto"/>
          </w:tcPr>
          <w:p w:rsidR="00072A2F" w:rsidRDefault="00072A2F" w:rsidP="001819B7">
            <w:pPr>
              <w:spacing w:line="480" w:lineRule="auto"/>
              <w:rPr>
                <w:sz w:val="24"/>
                <w:szCs w:val="24"/>
              </w:rPr>
            </w:pPr>
            <w:r>
              <w:rPr>
                <w:sz w:val="24"/>
                <w:szCs w:val="24"/>
              </w:rPr>
              <w:t xml:space="preserve">                    Negative</w:t>
            </w:r>
          </w:p>
        </w:tc>
      </w:tr>
      <w:tr w:rsidR="00072A2F" w:rsidTr="00072A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07"/>
        </w:trPr>
        <w:tc>
          <w:tcPr>
            <w:tcW w:w="3488" w:type="dxa"/>
          </w:tcPr>
          <w:p w:rsidR="00072A2F" w:rsidRDefault="00072A2F" w:rsidP="001819B7">
            <w:pPr>
              <w:spacing w:line="480" w:lineRule="auto"/>
              <w:rPr>
                <w:sz w:val="24"/>
                <w:szCs w:val="24"/>
              </w:rPr>
            </w:pPr>
            <w:r>
              <w:rPr>
                <w:sz w:val="24"/>
                <w:szCs w:val="24"/>
              </w:rPr>
              <w:t xml:space="preserve">               Glucose</w:t>
            </w:r>
          </w:p>
        </w:tc>
        <w:tc>
          <w:tcPr>
            <w:tcW w:w="3500" w:type="dxa"/>
            <w:shd w:val="clear" w:color="auto" w:fill="auto"/>
          </w:tcPr>
          <w:p w:rsidR="00072A2F" w:rsidRDefault="00072A2F" w:rsidP="001819B7">
            <w:pPr>
              <w:spacing w:line="480" w:lineRule="auto"/>
              <w:rPr>
                <w:sz w:val="24"/>
                <w:szCs w:val="24"/>
              </w:rPr>
            </w:pPr>
            <w:r>
              <w:rPr>
                <w:sz w:val="24"/>
                <w:szCs w:val="24"/>
              </w:rPr>
              <w:t xml:space="preserve">                    Negative</w:t>
            </w:r>
          </w:p>
        </w:tc>
      </w:tr>
      <w:tr w:rsidR="00072A2F" w:rsidTr="00072A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18"/>
        </w:trPr>
        <w:tc>
          <w:tcPr>
            <w:tcW w:w="3488" w:type="dxa"/>
          </w:tcPr>
          <w:p w:rsidR="00072A2F" w:rsidRDefault="00072A2F" w:rsidP="001819B7">
            <w:pPr>
              <w:spacing w:line="480" w:lineRule="auto"/>
              <w:rPr>
                <w:sz w:val="24"/>
                <w:szCs w:val="24"/>
              </w:rPr>
            </w:pPr>
            <w:r>
              <w:rPr>
                <w:sz w:val="24"/>
                <w:szCs w:val="24"/>
              </w:rPr>
              <w:t xml:space="preserve">               Protein</w:t>
            </w:r>
          </w:p>
        </w:tc>
        <w:tc>
          <w:tcPr>
            <w:tcW w:w="3500" w:type="dxa"/>
            <w:shd w:val="clear" w:color="auto" w:fill="auto"/>
          </w:tcPr>
          <w:p w:rsidR="00072A2F" w:rsidRDefault="00072A2F" w:rsidP="001819B7">
            <w:pPr>
              <w:spacing w:line="480" w:lineRule="auto"/>
              <w:rPr>
                <w:sz w:val="24"/>
                <w:szCs w:val="24"/>
              </w:rPr>
            </w:pPr>
            <w:r>
              <w:rPr>
                <w:sz w:val="24"/>
                <w:szCs w:val="24"/>
              </w:rPr>
              <w:t xml:space="preserve">                    Negative</w:t>
            </w:r>
          </w:p>
        </w:tc>
      </w:tr>
      <w:tr w:rsidR="00072A2F" w:rsidTr="00072A2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528"/>
        </w:trPr>
        <w:tc>
          <w:tcPr>
            <w:tcW w:w="3488" w:type="dxa"/>
          </w:tcPr>
          <w:p w:rsidR="00072A2F" w:rsidRDefault="00072A2F" w:rsidP="001819B7">
            <w:pPr>
              <w:spacing w:line="480" w:lineRule="auto"/>
              <w:rPr>
                <w:sz w:val="24"/>
                <w:szCs w:val="24"/>
              </w:rPr>
            </w:pPr>
            <w:r>
              <w:rPr>
                <w:sz w:val="24"/>
                <w:szCs w:val="24"/>
              </w:rPr>
              <w:t xml:space="preserve">               pH</w:t>
            </w:r>
          </w:p>
        </w:tc>
        <w:tc>
          <w:tcPr>
            <w:tcW w:w="3500" w:type="dxa"/>
            <w:shd w:val="clear" w:color="auto" w:fill="auto"/>
          </w:tcPr>
          <w:p w:rsidR="00072A2F" w:rsidRDefault="00072A2F" w:rsidP="001819B7">
            <w:pPr>
              <w:spacing w:line="480" w:lineRule="auto"/>
              <w:rPr>
                <w:sz w:val="24"/>
                <w:szCs w:val="24"/>
              </w:rPr>
            </w:pPr>
            <w:r>
              <w:rPr>
                <w:sz w:val="24"/>
                <w:szCs w:val="24"/>
              </w:rPr>
              <w:t xml:space="preserve">                     5.0</w:t>
            </w:r>
          </w:p>
        </w:tc>
      </w:tr>
    </w:tbl>
    <w:p w:rsidR="0002168E" w:rsidRDefault="000D6E97" w:rsidP="001819B7">
      <w:pPr>
        <w:spacing w:line="480" w:lineRule="auto"/>
        <w:rPr>
          <w:sz w:val="24"/>
          <w:szCs w:val="24"/>
        </w:rPr>
      </w:pPr>
      <w:r>
        <w:rPr>
          <w:sz w:val="24"/>
          <w:szCs w:val="24"/>
        </w:rPr>
        <w:t xml:space="preserve">In the Labstix table, the entire test reagent is negative meaning </w:t>
      </w:r>
      <w:r w:rsidR="00952A65">
        <w:rPr>
          <w:sz w:val="24"/>
          <w:szCs w:val="24"/>
        </w:rPr>
        <w:t xml:space="preserve">that </w:t>
      </w:r>
      <w:r>
        <w:rPr>
          <w:sz w:val="24"/>
          <w:szCs w:val="24"/>
        </w:rPr>
        <w:t>there are no tracing of blood, ketone, glucose, or protein in the urine sample. In addition the pH level of the urine sample is 5.</w:t>
      </w:r>
    </w:p>
    <w:p w:rsidR="00072A2F" w:rsidRDefault="00505F64" w:rsidP="001819B7">
      <w:pPr>
        <w:spacing w:line="480" w:lineRule="auto"/>
        <w:rPr>
          <w:b/>
          <w:i/>
          <w:sz w:val="24"/>
          <w:szCs w:val="24"/>
          <w:u w:val="single"/>
        </w:rPr>
      </w:pPr>
      <w:r w:rsidRPr="00505F64">
        <w:rPr>
          <w:b/>
          <w:i/>
          <w:sz w:val="24"/>
          <w:szCs w:val="24"/>
          <w:u w:val="single"/>
        </w:rPr>
        <w:t>Discussion:</w:t>
      </w:r>
    </w:p>
    <w:p w:rsidR="00505F64" w:rsidRDefault="00505F64" w:rsidP="001819B7">
      <w:pPr>
        <w:spacing w:line="480" w:lineRule="auto"/>
        <w:rPr>
          <w:sz w:val="24"/>
          <w:szCs w:val="24"/>
        </w:rPr>
      </w:pPr>
      <w:r>
        <w:rPr>
          <w:sz w:val="24"/>
          <w:szCs w:val="24"/>
        </w:rPr>
        <w:tab/>
      </w:r>
      <w:r w:rsidR="00346857">
        <w:rPr>
          <w:sz w:val="24"/>
          <w:szCs w:val="24"/>
        </w:rPr>
        <w:t>In this experiment, my hypothesis suggests the water group, Gatorade group, and coke group would increase in the average urine flow rate.</w:t>
      </w:r>
      <w:r w:rsidR="00406E43">
        <w:rPr>
          <w:sz w:val="24"/>
          <w:szCs w:val="24"/>
        </w:rPr>
        <w:t xml:space="preserve"> In addition, the groups would increase from the T=30 to T=90 and from T=90 to T=120 would decrease. </w:t>
      </w:r>
      <w:r w:rsidR="00346857">
        <w:rPr>
          <w:sz w:val="24"/>
          <w:szCs w:val="24"/>
        </w:rPr>
        <w:t>As for the non-drinking group</w:t>
      </w:r>
      <w:r w:rsidR="00406E43">
        <w:rPr>
          <w:sz w:val="24"/>
          <w:szCs w:val="24"/>
        </w:rPr>
        <w:t xml:space="preserve">, the average urine flow rate would increase from T=0 to T=30, slightly decrease and remain constant value from T=30 to T=120. </w:t>
      </w:r>
      <w:r w:rsidR="006950CF">
        <w:rPr>
          <w:sz w:val="24"/>
          <w:szCs w:val="24"/>
        </w:rPr>
        <w:t>In this graph show that my hypothesis was a failure due the fact that the average flow rate didn’t increase the whole entire time in the experiment.</w:t>
      </w:r>
      <w:r w:rsidR="00382FF5">
        <w:rPr>
          <w:sz w:val="24"/>
          <w:szCs w:val="24"/>
        </w:rPr>
        <w:t xml:space="preserve"> In the corrected urine specific gravity, my suggestion is that </w:t>
      </w:r>
      <w:r w:rsidR="00C77122">
        <w:rPr>
          <w:sz w:val="24"/>
          <w:szCs w:val="24"/>
        </w:rPr>
        <w:t>the entire</w:t>
      </w:r>
      <w:r w:rsidR="00382FF5">
        <w:rPr>
          <w:sz w:val="24"/>
          <w:szCs w:val="24"/>
        </w:rPr>
        <w:t xml:space="preserve"> drinking group, except the non-drinking group, are decreasing from T=0 to T=</w:t>
      </w:r>
      <w:r w:rsidR="00CD5B19">
        <w:rPr>
          <w:sz w:val="24"/>
          <w:szCs w:val="24"/>
        </w:rPr>
        <w:t xml:space="preserve"> 90 and increase from T= 90 to T=120. As for the non-drinking group</w:t>
      </w:r>
      <w:r w:rsidR="002E62D8">
        <w:rPr>
          <w:sz w:val="24"/>
          <w:szCs w:val="24"/>
        </w:rPr>
        <w:t xml:space="preserve">, the average corrected urine specific gravity will increase from T=0 to T=90 and slightly decrease from T= 90 to T=120.  </w:t>
      </w:r>
      <w:r w:rsidR="00C77122">
        <w:rPr>
          <w:sz w:val="24"/>
          <w:szCs w:val="24"/>
        </w:rPr>
        <w:t>After examin</w:t>
      </w:r>
      <w:r w:rsidR="008C4DC3">
        <w:rPr>
          <w:sz w:val="24"/>
          <w:szCs w:val="24"/>
        </w:rPr>
        <w:t>ing</w:t>
      </w:r>
      <w:r w:rsidR="00C77122">
        <w:rPr>
          <w:sz w:val="24"/>
          <w:szCs w:val="24"/>
        </w:rPr>
        <w:t xml:space="preserve"> the graph, my hypothesis was rejected because the </w:t>
      </w:r>
      <w:r w:rsidR="008C4DC3">
        <w:rPr>
          <w:sz w:val="24"/>
          <w:szCs w:val="24"/>
        </w:rPr>
        <w:t xml:space="preserve">average corrected urine specific gravity value did not decrease all the way to T=0. In the Labstix procedure, my hypothesis was that there were no traces of blood, ketone, protein, or glucose in the urine sample but the pH level was lower than normal. Usually the </w:t>
      </w:r>
      <w:r w:rsidR="008C4DC3">
        <w:rPr>
          <w:sz w:val="24"/>
          <w:szCs w:val="24"/>
        </w:rPr>
        <w:lastRenderedPageBreak/>
        <w:t xml:space="preserve">normal rate of pH level is 6.5-7 but the result pH found in my experiment was 5. This mean that my hypothesis was yet again reject due to the low pH level which is 5. </w:t>
      </w:r>
    </w:p>
    <w:p w:rsidR="006F26D0" w:rsidRDefault="006F26D0" w:rsidP="001819B7">
      <w:pPr>
        <w:spacing w:line="480" w:lineRule="auto"/>
        <w:rPr>
          <w:sz w:val="24"/>
          <w:szCs w:val="24"/>
        </w:rPr>
      </w:pPr>
      <w:r>
        <w:rPr>
          <w:sz w:val="24"/>
          <w:szCs w:val="24"/>
        </w:rPr>
        <w:tab/>
        <w:t>In the experiment</w:t>
      </w:r>
      <w:r w:rsidR="00BA31D7">
        <w:rPr>
          <w:sz w:val="24"/>
          <w:szCs w:val="24"/>
        </w:rPr>
        <w:t xml:space="preserve">, there was </w:t>
      </w:r>
      <w:r w:rsidR="00540AFF">
        <w:rPr>
          <w:sz w:val="24"/>
          <w:szCs w:val="24"/>
        </w:rPr>
        <w:t>an increase in ADH secretion at starting point T=0</w:t>
      </w:r>
      <w:r w:rsidR="00BA31D7">
        <w:rPr>
          <w:sz w:val="24"/>
          <w:szCs w:val="24"/>
        </w:rPr>
        <w:t xml:space="preserve"> from the water group, Gatorade group, and coke group</w:t>
      </w:r>
      <w:r w:rsidR="00540AFF">
        <w:rPr>
          <w:sz w:val="24"/>
          <w:szCs w:val="24"/>
        </w:rPr>
        <w:t xml:space="preserve">. </w:t>
      </w:r>
      <w:r w:rsidR="00BA31D7">
        <w:rPr>
          <w:sz w:val="24"/>
          <w:szCs w:val="24"/>
        </w:rPr>
        <w:t>In</w:t>
      </w:r>
      <w:r w:rsidR="00540AFF">
        <w:rPr>
          <w:sz w:val="24"/>
          <w:szCs w:val="24"/>
        </w:rPr>
        <w:t xml:space="preserve"> the average urine flow rate, the water group had an increase in ANP secretion and decrease in ADH secretion which cause to have low level of water secretion</w:t>
      </w:r>
      <w:r w:rsidR="00BA31D7" w:rsidRPr="00BA31D7">
        <w:rPr>
          <w:sz w:val="24"/>
          <w:szCs w:val="24"/>
        </w:rPr>
        <w:t xml:space="preserve"> </w:t>
      </w:r>
      <w:r w:rsidR="00BA31D7">
        <w:rPr>
          <w:sz w:val="24"/>
          <w:szCs w:val="24"/>
        </w:rPr>
        <w:t>from T=30 to T=90</w:t>
      </w:r>
      <w:r w:rsidR="00540AFF">
        <w:rPr>
          <w:sz w:val="24"/>
          <w:szCs w:val="24"/>
        </w:rPr>
        <w:t>.</w:t>
      </w:r>
      <w:r w:rsidR="00BA31D7">
        <w:rPr>
          <w:sz w:val="24"/>
          <w:szCs w:val="24"/>
        </w:rPr>
        <w:t xml:space="preserve"> In addition</w:t>
      </w:r>
      <w:r w:rsidR="00FA7730">
        <w:rPr>
          <w:sz w:val="24"/>
          <w:szCs w:val="24"/>
        </w:rPr>
        <w:t xml:space="preserve"> </w:t>
      </w:r>
      <w:r w:rsidR="00BA31D7">
        <w:rPr>
          <w:sz w:val="24"/>
          <w:szCs w:val="24"/>
        </w:rPr>
        <w:t>a</w:t>
      </w:r>
      <w:r w:rsidR="00FA7730">
        <w:rPr>
          <w:sz w:val="24"/>
          <w:szCs w:val="24"/>
        </w:rPr>
        <w:t xml:space="preserve">fter T= 90, the water group had encounter a decrease of ANP secretion and increase of ADH secretion. In the UFR, the water group’s blood volume had increase and the plasma osmolarity decrease when it </w:t>
      </w:r>
      <w:r w:rsidR="00BA31D7">
        <w:rPr>
          <w:sz w:val="24"/>
          <w:szCs w:val="24"/>
        </w:rPr>
        <w:t>reach to T=90. However when it goes towards T= 120, the blood volume decrease and the plasma osmolarity increase.</w:t>
      </w:r>
      <w:r w:rsidR="00766448">
        <w:rPr>
          <w:sz w:val="24"/>
          <w:szCs w:val="24"/>
        </w:rPr>
        <w:t xml:space="preserve"> In the Gatorade group, there was an increase level of ANP secretion and decrease in ADH secretion from T=30 to T=90. From T=90 to T=120,</w:t>
      </w:r>
      <w:r w:rsidR="001819B7">
        <w:rPr>
          <w:sz w:val="24"/>
          <w:szCs w:val="24"/>
        </w:rPr>
        <w:t xml:space="preserve"> Gatorade group experience</w:t>
      </w:r>
      <w:r w:rsidR="00766448">
        <w:rPr>
          <w:sz w:val="24"/>
          <w:szCs w:val="24"/>
        </w:rPr>
        <w:t xml:space="preserve"> </w:t>
      </w:r>
      <w:r w:rsidR="001819B7">
        <w:rPr>
          <w:sz w:val="24"/>
          <w:szCs w:val="24"/>
        </w:rPr>
        <w:t xml:space="preserve">decreases in the </w:t>
      </w:r>
      <w:r w:rsidR="00766448">
        <w:rPr>
          <w:sz w:val="24"/>
          <w:szCs w:val="24"/>
        </w:rPr>
        <w:t>blood volume and the plasma osmolarity</w:t>
      </w:r>
      <w:r w:rsidR="001819B7">
        <w:rPr>
          <w:sz w:val="24"/>
          <w:szCs w:val="24"/>
        </w:rPr>
        <w:t>.</w:t>
      </w:r>
      <w:r w:rsidR="006223F2">
        <w:rPr>
          <w:sz w:val="24"/>
          <w:szCs w:val="24"/>
        </w:rPr>
        <w:t xml:space="preserve"> As for the coke group, it is very </w:t>
      </w:r>
    </w:p>
    <w:p w:rsidR="006F26D0" w:rsidRDefault="006F26D0" w:rsidP="001819B7">
      <w:pPr>
        <w:spacing w:line="480" w:lineRule="auto"/>
        <w:rPr>
          <w:sz w:val="24"/>
          <w:szCs w:val="24"/>
        </w:rPr>
      </w:pPr>
    </w:p>
    <w:p w:rsidR="006F26D0" w:rsidRDefault="006F26D0" w:rsidP="001819B7">
      <w:pPr>
        <w:spacing w:line="480" w:lineRule="auto"/>
        <w:rPr>
          <w:sz w:val="24"/>
          <w:szCs w:val="24"/>
        </w:rPr>
      </w:pPr>
    </w:p>
    <w:p w:rsidR="00D27FD0" w:rsidRPr="00505F64" w:rsidRDefault="00D27FD0" w:rsidP="001819B7">
      <w:pPr>
        <w:spacing w:line="480" w:lineRule="auto"/>
        <w:rPr>
          <w:sz w:val="24"/>
          <w:szCs w:val="24"/>
        </w:rPr>
      </w:pPr>
      <w:r>
        <w:rPr>
          <w:sz w:val="24"/>
          <w:szCs w:val="24"/>
        </w:rPr>
        <w:tab/>
      </w:r>
    </w:p>
    <w:sectPr w:rsidR="00D27FD0" w:rsidRPr="00505F64" w:rsidSect="000304B1">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933" w:rsidRDefault="00992933" w:rsidP="005D7DA3">
      <w:pPr>
        <w:spacing w:after="0" w:line="240" w:lineRule="auto"/>
      </w:pPr>
      <w:r>
        <w:separator/>
      </w:r>
    </w:p>
  </w:endnote>
  <w:endnote w:type="continuationSeparator" w:id="1">
    <w:p w:rsidR="00992933" w:rsidRDefault="00992933" w:rsidP="005D7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933" w:rsidRDefault="00992933" w:rsidP="005D7DA3">
      <w:pPr>
        <w:spacing w:after="0" w:line="240" w:lineRule="auto"/>
      </w:pPr>
      <w:r>
        <w:separator/>
      </w:r>
    </w:p>
  </w:footnote>
  <w:footnote w:type="continuationSeparator" w:id="1">
    <w:p w:rsidR="00992933" w:rsidRDefault="00992933" w:rsidP="005D7D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55DC" w:rsidRDefault="007055DC" w:rsidP="00BA325C">
    <w:pPr>
      <w:pStyle w:val="Header"/>
      <w:jc w:val="right"/>
    </w:pPr>
    <w:r>
      <w:t xml:space="preserve">   Average Urine Specific </w:t>
    </w:r>
    <w:sdt>
      <w:sdtPr>
        <w:id w:val="216089344"/>
        <w:docPartObj>
          <w:docPartGallery w:val="Page Numbers (Top of Page)"/>
          <w:docPartUnique/>
        </w:docPartObj>
      </w:sdtPr>
      <w:sdtContent>
        <w:r>
          <w:t xml:space="preserve"> </w:t>
        </w:r>
        <w:fldSimple w:instr=" PAGE   \* MERGEFORMAT ">
          <w:r w:rsidR="00DD1455">
            <w:rPr>
              <w:noProof/>
            </w:rPr>
            <w:t>4</w:t>
          </w:r>
        </w:fldSimple>
      </w:sdtContent>
    </w:sdt>
  </w:p>
  <w:p w:rsidR="007055DC" w:rsidRDefault="007055D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3314"/>
  </w:hdrShapeDefaults>
  <w:footnotePr>
    <w:footnote w:id="0"/>
    <w:footnote w:id="1"/>
  </w:footnotePr>
  <w:endnotePr>
    <w:endnote w:id="0"/>
    <w:endnote w:id="1"/>
  </w:endnotePr>
  <w:compat/>
  <w:rsids>
    <w:rsidRoot w:val="005D7DA3"/>
    <w:rsid w:val="000054FA"/>
    <w:rsid w:val="00007A33"/>
    <w:rsid w:val="00012266"/>
    <w:rsid w:val="00020E9F"/>
    <w:rsid w:val="0002168E"/>
    <w:rsid w:val="000304B1"/>
    <w:rsid w:val="000332D8"/>
    <w:rsid w:val="00043775"/>
    <w:rsid w:val="00053248"/>
    <w:rsid w:val="00072A2F"/>
    <w:rsid w:val="00082DCC"/>
    <w:rsid w:val="000834C2"/>
    <w:rsid w:val="000D6E97"/>
    <w:rsid w:val="00107A02"/>
    <w:rsid w:val="001306FF"/>
    <w:rsid w:val="001320BD"/>
    <w:rsid w:val="001354D8"/>
    <w:rsid w:val="00146AC9"/>
    <w:rsid w:val="00151284"/>
    <w:rsid w:val="001819B7"/>
    <w:rsid w:val="00183AA2"/>
    <w:rsid w:val="00197AE6"/>
    <w:rsid w:val="001F1DB9"/>
    <w:rsid w:val="00210192"/>
    <w:rsid w:val="002266DD"/>
    <w:rsid w:val="00231614"/>
    <w:rsid w:val="002766F4"/>
    <w:rsid w:val="00295282"/>
    <w:rsid w:val="002B6A52"/>
    <w:rsid w:val="002C70EF"/>
    <w:rsid w:val="002D4C6A"/>
    <w:rsid w:val="002E4EED"/>
    <w:rsid w:val="002E62D8"/>
    <w:rsid w:val="00346857"/>
    <w:rsid w:val="003570E2"/>
    <w:rsid w:val="00363D5D"/>
    <w:rsid w:val="00382FF5"/>
    <w:rsid w:val="0039167E"/>
    <w:rsid w:val="003932D6"/>
    <w:rsid w:val="003C4942"/>
    <w:rsid w:val="003D1D38"/>
    <w:rsid w:val="00406E43"/>
    <w:rsid w:val="00416F07"/>
    <w:rsid w:val="00422E3D"/>
    <w:rsid w:val="0043220D"/>
    <w:rsid w:val="004710C0"/>
    <w:rsid w:val="0047781F"/>
    <w:rsid w:val="00497B29"/>
    <w:rsid w:val="004D3A56"/>
    <w:rsid w:val="004E0DE0"/>
    <w:rsid w:val="00505F64"/>
    <w:rsid w:val="00521CA6"/>
    <w:rsid w:val="00540AFF"/>
    <w:rsid w:val="00543775"/>
    <w:rsid w:val="0055360F"/>
    <w:rsid w:val="005C5E38"/>
    <w:rsid w:val="005C7A77"/>
    <w:rsid w:val="005D18BA"/>
    <w:rsid w:val="005D7DA3"/>
    <w:rsid w:val="005F31E8"/>
    <w:rsid w:val="006223F2"/>
    <w:rsid w:val="006253A9"/>
    <w:rsid w:val="0065110A"/>
    <w:rsid w:val="00666323"/>
    <w:rsid w:val="00676F26"/>
    <w:rsid w:val="006950CF"/>
    <w:rsid w:val="006A2903"/>
    <w:rsid w:val="006A3C23"/>
    <w:rsid w:val="006A7F05"/>
    <w:rsid w:val="006C7E54"/>
    <w:rsid w:val="006D00CE"/>
    <w:rsid w:val="006F26D0"/>
    <w:rsid w:val="00700ABB"/>
    <w:rsid w:val="00703EF5"/>
    <w:rsid w:val="007049AA"/>
    <w:rsid w:val="007055DC"/>
    <w:rsid w:val="007303C4"/>
    <w:rsid w:val="007338DC"/>
    <w:rsid w:val="00740BD3"/>
    <w:rsid w:val="00765619"/>
    <w:rsid w:val="00766448"/>
    <w:rsid w:val="007774B7"/>
    <w:rsid w:val="007A1856"/>
    <w:rsid w:val="007A7C87"/>
    <w:rsid w:val="007C4E78"/>
    <w:rsid w:val="007D203A"/>
    <w:rsid w:val="007D49BF"/>
    <w:rsid w:val="00812768"/>
    <w:rsid w:val="008179B5"/>
    <w:rsid w:val="008244E1"/>
    <w:rsid w:val="008518B7"/>
    <w:rsid w:val="00863A7B"/>
    <w:rsid w:val="00877CCA"/>
    <w:rsid w:val="008B4DBC"/>
    <w:rsid w:val="008C4DC3"/>
    <w:rsid w:val="008E7496"/>
    <w:rsid w:val="0090042A"/>
    <w:rsid w:val="00913EF9"/>
    <w:rsid w:val="0093404E"/>
    <w:rsid w:val="00952A65"/>
    <w:rsid w:val="009620C4"/>
    <w:rsid w:val="00973EAE"/>
    <w:rsid w:val="00992933"/>
    <w:rsid w:val="009952CB"/>
    <w:rsid w:val="009A0C48"/>
    <w:rsid w:val="009C334E"/>
    <w:rsid w:val="009E26E3"/>
    <w:rsid w:val="009F6F61"/>
    <w:rsid w:val="009F739D"/>
    <w:rsid w:val="00A22484"/>
    <w:rsid w:val="00A23052"/>
    <w:rsid w:val="00A347A1"/>
    <w:rsid w:val="00A72932"/>
    <w:rsid w:val="00AC10B3"/>
    <w:rsid w:val="00AC4197"/>
    <w:rsid w:val="00AE0F5E"/>
    <w:rsid w:val="00AE7689"/>
    <w:rsid w:val="00B531C3"/>
    <w:rsid w:val="00B5636D"/>
    <w:rsid w:val="00B56ED7"/>
    <w:rsid w:val="00B80BB2"/>
    <w:rsid w:val="00B836BC"/>
    <w:rsid w:val="00BA31D7"/>
    <w:rsid w:val="00BA325C"/>
    <w:rsid w:val="00BC3E80"/>
    <w:rsid w:val="00BC7B7B"/>
    <w:rsid w:val="00C12E02"/>
    <w:rsid w:val="00C319AB"/>
    <w:rsid w:val="00C32F6C"/>
    <w:rsid w:val="00C369A2"/>
    <w:rsid w:val="00C73283"/>
    <w:rsid w:val="00C77122"/>
    <w:rsid w:val="00CB1522"/>
    <w:rsid w:val="00CC3BC3"/>
    <w:rsid w:val="00CD0B59"/>
    <w:rsid w:val="00CD5B19"/>
    <w:rsid w:val="00D04167"/>
    <w:rsid w:val="00D1452A"/>
    <w:rsid w:val="00D1476D"/>
    <w:rsid w:val="00D27FD0"/>
    <w:rsid w:val="00D40B09"/>
    <w:rsid w:val="00D55B5C"/>
    <w:rsid w:val="00D72B2A"/>
    <w:rsid w:val="00DA4ED7"/>
    <w:rsid w:val="00DD1455"/>
    <w:rsid w:val="00DE3E1F"/>
    <w:rsid w:val="00DF4DF8"/>
    <w:rsid w:val="00DF5512"/>
    <w:rsid w:val="00E015D8"/>
    <w:rsid w:val="00E303E1"/>
    <w:rsid w:val="00E82E8F"/>
    <w:rsid w:val="00E93B05"/>
    <w:rsid w:val="00ED04BC"/>
    <w:rsid w:val="00EF7093"/>
    <w:rsid w:val="00F041F5"/>
    <w:rsid w:val="00F4077A"/>
    <w:rsid w:val="00F971C9"/>
    <w:rsid w:val="00FA77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4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7DA3"/>
  </w:style>
  <w:style w:type="paragraph" w:styleId="Footer">
    <w:name w:val="footer"/>
    <w:basedOn w:val="Normal"/>
    <w:link w:val="FooterChar"/>
    <w:uiPriority w:val="99"/>
    <w:semiHidden/>
    <w:unhideWhenUsed/>
    <w:rsid w:val="005D7D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7DA3"/>
  </w:style>
  <w:style w:type="paragraph" w:styleId="BalloonText">
    <w:name w:val="Balloon Text"/>
    <w:basedOn w:val="Normal"/>
    <w:link w:val="BalloonTextChar"/>
    <w:uiPriority w:val="99"/>
    <w:semiHidden/>
    <w:unhideWhenUsed/>
    <w:rsid w:val="005D7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7DA3"/>
    <w:rPr>
      <w:rFonts w:ascii="Tahoma" w:hAnsi="Tahoma" w:cs="Tahoma"/>
      <w:sz w:val="16"/>
      <w:szCs w:val="16"/>
    </w:rPr>
  </w:style>
  <w:style w:type="table" w:styleId="TableGrid">
    <w:name w:val="Table Grid"/>
    <w:basedOn w:val="TableNormal"/>
    <w:uiPriority w:val="59"/>
    <w:rsid w:val="00072A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Lee\Downloads\Biology%20213%20Renal%20Data%20(fall%202018)%20AM%20Students%20(2).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Lee\Downloads\Biology%20213%20Renal%20Data%20(fall%202018)%20AM%20Students%20(2).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Average Urine</a:t>
            </a:r>
            <a:r>
              <a:rPr lang="en-US" sz="1400" baseline="0"/>
              <a:t> Flow Rate</a:t>
            </a:r>
            <a:endParaRPr lang="en-US" sz="1400"/>
          </a:p>
        </c:rich>
      </c:tx>
      <c:layout>
        <c:manualLayout>
          <c:xMode val="edge"/>
          <c:yMode val="edge"/>
          <c:x val="0.24722103766879891"/>
          <c:y val="0"/>
        </c:manualLayout>
      </c:layout>
    </c:title>
    <c:plotArea>
      <c:layout>
        <c:manualLayout>
          <c:layoutTarget val="inner"/>
          <c:xMode val="edge"/>
          <c:yMode val="edge"/>
          <c:x val="0.14925388673320791"/>
          <c:y val="0.11574974696790379"/>
          <c:w val="0.58422235664141253"/>
          <c:h val="0.65127785497401236"/>
        </c:manualLayout>
      </c:layout>
      <c:lineChart>
        <c:grouping val="standard"/>
        <c:ser>
          <c:idx val="0"/>
          <c:order val="0"/>
          <c:tx>
            <c:strRef>
              <c:f>UFR!$AC$4</c:f>
              <c:strCache>
                <c:ptCount val="1"/>
                <c:pt idx="0">
                  <c:v>Non-drinker</c:v>
                </c:pt>
              </c:strCache>
            </c:strRef>
          </c:tx>
          <c:cat>
            <c:strRef>
              <c:f>UFR!$X$3:$AB$3</c:f>
              <c:strCache>
                <c:ptCount val="5"/>
                <c:pt idx="0">
                  <c:v>T=0</c:v>
                </c:pt>
                <c:pt idx="1">
                  <c:v>T=30</c:v>
                </c:pt>
                <c:pt idx="2">
                  <c:v>T=60</c:v>
                </c:pt>
                <c:pt idx="3">
                  <c:v>T=90</c:v>
                </c:pt>
                <c:pt idx="4">
                  <c:v>T=120</c:v>
                </c:pt>
              </c:strCache>
            </c:strRef>
          </c:cat>
          <c:val>
            <c:numRef>
              <c:f>UFR!$X$4:$AB$4</c:f>
              <c:numCache>
                <c:formatCode>0.00</c:formatCode>
                <c:ptCount val="5"/>
                <c:pt idx="0">
                  <c:v>0.86606534190038797</c:v>
                </c:pt>
                <c:pt idx="1">
                  <c:v>0.99694191170901869</c:v>
                </c:pt>
                <c:pt idx="2">
                  <c:v>0.6381714537147265</c:v>
                </c:pt>
                <c:pt idx="3">
                  <c:v>0.49898848229844112</c:v>
                </c:pt>
                <c:pt idx="4">
                  <c:v>0.39495091164095436</c:v>
                </c:pt>
              </c:numCache>
            </c:numRef>
          </c:val>
        </c:ser>
        <c:ser>
          <c:idx val="1"/>
          <c:order val="1"/>
          <c:tx>
            <c:strRef>
              <c:f>UFR!$AC$5</c:f>
              <c:strCache>
                <c:ptCount val="1"/>
                <c:pt idx="0">
                  <c:v>Water</c:v>
                </c:pt>
              </c:strCache>
            </c:strRef>
          </c:tx>
          <c:cat>
            <c:strRef>
              <c:f>UFR!$X$3:$AB$3</c:f>
              <c:strCache>
                <c:ptCount val="5"/>
                <c:pt idx="0">
                  <c:v>T=0</c:v>
                </c:pt>
                <c:pt idx="1">
                  <c:v>T=30</c:v>
                </c:pt>
                <c:pt idx="2">
                  <c:v>T=60</c:v>
                </c:pt>
                <c:pt idx="3">
                  <c:v>T=90</c:v>
                </c:pt>
                <c:pt idx="4">
                  <c:v>T=120</c:v>
                </c:pt>
              </c:strCache>
            </c:strRef>
          </c:cat>
          <c:val>
            <c:numRef>
              <c:f>UFR!$X$5:$AB$5</c:f>
              <c:numCache>
                <c:formatCode>0.00</c:formatCode>
                <c:ptCount val="5"/>
                <c:pt idx="0">
                  <c:v>0.55784468971168111</c:v>
                </c:pt>
                <c:pt idx="1">
                  <c:v>1.0454885687220561</c:v>
                </c:pt>
                <c:pt idx="2">
                  <c:v>4.2337563813404184</c:v>
                </c:pt>
                <c:pt idx="3">
                  <c:v>6.7816539949313155</c:v>
                </c:pt>
                <c:pt idx="4">
                  <c:v>4.8398022356547763</c:v>
                </c:pt>
              </c:numCache>
            </c:numRef>
          </c:val>
        </c:ser>
        <c:ser>
          <c:idx val="2"/>
          <c:order val="2"/>
          <c:tx>
            <c:strRef>
              <c:f>UFR!$AC$6</c:f>
              <c:strCache>
                <c:ptCount val="1"/>
                <c:pt idx="0">
                  <c:v>Coke</c:v>
                </c:pt>
              </c:strCache>
            </c:strRef>
          </c:tx>
          <c:cat>
            <c:strRef>
              <c:f>UFR!$X$3:$AB$3</c:f>
              <c:strCache>
                <c:ptCount val="5"/>
                <c:pt idx="0">
                  <c:v>T=0</c:v>
                </c:pt>
                <c:pt idx="1">
                  <c:v>T=30</c:v>
                </c:pt>
                <c:pt idx="2">
                  <c:v>T=60</c:v>
                </c:pt>
                <c:pt idx="3">
                  <c:v>T=90</c:v>
                </c:pt>
                <c:pt idx="4">
                  <c:v>T=120</c:v>
                </c:pt>
              </c:strCache>
            </c:strRef>
          </c:cat>
          <c:val>
            <c:numRef>
              <c:f>UFR!$X$6:$AB$6</c:f>
              <c:numCache>
                <c:formatCode>0.00</c:formatCode>
                <c:ptCount val="5"/>
                <c:pt idx="0">
                  <c:v>0.73802021863235856</c:v>
                </c:pt>
                <c:pt idx="1">
                  <c:v>1.0886766912715533</c:v>
                </c:pt>
                <c:pt idx="2">
                  <c:v>3.7011757264575693</c:v>
                </c:pt>
                <c:pt idx="3">
                  <c:v>5.5045628923506174</c:v>
                </c:pt>
                <c:pt idx="4">
                  <c:v>2.9414215686274559</c:v>
                </c:pt>
              </c:numCache>
            </c:numRef>
          </c:val>
        </c:ser>
        <c:ser>
          <c:idx val="3"/>
          <c:order val="3"/>
          <c:tx>
            <c:strRef>
              <c:f>UFR!$AC$7</c:f>
              <c:strCache>
                <c:ptCount val="1"/>
                <c:pt idx="0">
                  <c:v>Gatorade</c:v>
                </c:pt>
              </c:strCache>
            </c:strRef>
          </c:tx>
          <c:cat>
            <c:strRef>
              <c:f>UFR!$X$3:$AB$3</c:f>
              <c:strCache>
                <c:ptCount val="5"/>
                <c:pt idx="0">
                  <c:v>T=0</c:v>
                </c:pt>
                <c:pt idx="1">
                  <c:v>T=30</c:v>
                </c:pt>
                <c:pt idx="2">
                  <c:v>T=60</c:v>
                </c:pt>
                <c:pt idx="3">
                  <c:v>T=90</c:v>
                </c:pt>
                <c:pt idx="4">
                  <c:v>T=120</c:v>
                </c:pt>
              </c:strCache>
            </c:strRef>
          </c:cat>
          <c:val>
            <c:numRef>
              <c:f>UFR!$X$7:$AB$7</c:f>
              <c:numCache>
                <c:formatCode>0.00</c:formatCode>
                <c:ptCount val="5"/>
                <c:pt idx="0">
                  <c:v>0.62191155398224851</c:v>
                </c:pt>
                <c:pt idx="1">
                  <c:v>1.1102387154563762</c:v>
                </c:pt>
                <c:pt idx="2">
                  <c:v>4.9610260770975065</c:v>
                </c:pt>
                <c:pt idx="3">
                  <c:v>6.4513888888888884</c:v>
                </c:pt>
                <c:pt idx="4">
                  <c:v>3.6249007936507942</c:v>
                </c:pt>
              </c:numCache>
            </c:numRef>
          </c:val>
        </c:ser>
        <c:marker val="1"/>
        <c:axId val="44411520"/>
        <c:axId val="73697920"/>
      </c:lineChart>
      <c:catAx>
        <c:axId val="44411520"/>
        <c:scaling>
          <c:orientation val="minMax"/>
        </c:scaling>
        <c:axPos val="b"/>
        <c:title>
          <c:tx>
            <c:rich>
              <a:bodyPr/>
              <a:lstStyle/>
              <a:p>
                <a:pPr>
                  <a:defRPr/>
                </a:pPr>
                <a:r>
                  <a:rPr lang="en-US"/>
                  <a:t>TIme</a:t>
                </a:r>
                <a:r>
                  <a:rPr lang="en-US" baseline="0"/>
                  <a:t> of Void (min)</a:t>
                </a:r>
                <a:endParaRPr lang="en-US"/>
              </a:p>
            </c:rich>
          </c:tx>
        </c:title>
        <c:numFmt formatCode="General" sourceLinked="1"/>
        <c:tickLblPos val="nextTo"/>
        <c:crossAx val="73697920"/>
        <c:crosses val="autoZero"/>
        <c:auto val="1"/>
        <c:lblAlgn val="ctr"/>
        <c:lblOffset val="100"/>
      </c:catAx>
      <c:valAx>
        <c:axId val="73697920"/>
        <c:scaling>
          <c:orientation val="minMax"/>
        </c:scaling>
        <c:axPos val="l"/>
        <c:majorGridlines/>
        <c:title>
          <c:tx>
            <c:rich>
              <a:bodyPr rot="-5400000" vert="horz"/>
              <a:lstStyle/>
              <a:p>
                <a:pPr>
                  <a:defRPr/>
                </a:pPr>
                <a:r>
                  <a:rPr lang="en-US"/>
                  <a:t>Average</a:t>
                </a:r>
                <a:r>
                  <a:rPr lang="en-US" baseline="0"/>
                  <a:t> Urine FLow rate (ml/min)</a:t>
                </a:r>
                <a:endParaRPr lang="en-US"/>
              </a:p>
            </c:rich>
          </c:tx>
        </c:title>
        <c:numFmt formatCode="0.00" sourceLinked="1"/>
        <c:tickLblPos val="nextTo"/>
        <c:crossAx val="44411520"/>
        <c:crosses val="autoZero"/>
        <c:crossBetween val="between"/>
      </c:valAx>
    </c:plotArea>
    <c:legend>
      <c:legendPos val="r"/>
      <c:layout>
        <c:manualLayout>
          <c:xMode val="edge"/>
          <c:yMode val="edge"/>
          <c:x val="0.76332702072126157"/>
          <c:y val="0.32616601620609392"/>
          <c:w val="0.2238808300998115"/>
          <c:h val="0.34408722588774887"/>
        </c:manualLayout>
      </c:layout>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sz="1400"/>
              <a:t>Average Corrected</a:t>
            </a:r>
            <a:r>
              <a:rPr lang="en-US" sz="1400" baseline="0"/>
              <a:t> Urine Specific Gravity</a:t>
            </a:r>
            <a:endParaRPr lang="en-US" sz="1400"/>
          </a:p>
        </c:rich>
      </c:tx>
      <c:layout>
        <c:manualLayout>
          <c:xMode val="edge"/>
          <c:yMode val="edge"/>
          <c:x val="0.17202279202279225"/>
          <c:y val="4.3859649122807015E-2"/>
        </c:manualLayout>
      </c:layout>
    </c:title>
    <c:plotArea>
      <c:layout>
        <c:manualLayout>
          <c:layoutTarget val="inner"/>
          <c:xMode val="edge"/>
          <c:yMode val="edge"/>
          <c:x val="0.18162438028579786"/>
          <c:y val="0.15133167564580738"/>
          <c:w val="0.61111223276577664"/>
          <c:h val="0.59731178339549651"/>
        </c:manualLayout>
      </c:layout>
      <c:lineChart>
        <c:grouping val="standard"/>
        <c:ser>
          <c:idx val="0"/>
          <c:order val="0"/>
          <c:tx>
            <c:strRef>
              <c:f>CSG!$V$4</c:f>
              <c:strCache>
                <c:ptCount val="1"/>
                <c:pt idx="0">
                  <c:v>Non-drinker</c:v>
                </c:pt>
              </c:strCache>
            </c:strRef>
          </c:tx>
          <c:cat>
            <c:strRef>
              <c:f>CSG!$Q$3:$U$3</c:f>
              <c:strCache>
                <c:ptCount val="5"/>
                <c:pt idx="0">
                  <c:v>T=0</c:v>
                </c:pt>
                <c:pt idx="1">
                  <c:v>T=30</c:v>
                </c:pt>
                <c:pt idx="2">
                  <c:v>T=60</c:v>
                </c:pt>
                <c:pt idx="3">
                  <c:v>T=90</c:v>
                </c:pt>
                <c:pt idx="4">
                  <c:v>T=120</c:v>
                </c:pt>
              </c:strCache>
            </c:strRef>
          </c:cat>
          <c:val>
            <c:numRef>
              <c:f>CSG!$Q$4:$U$4</c:f>
              <c:numCache>
                <c:formatCode>0.000</c:formatCode>
                <c:ptCount val="5"/>
                <c:pt idx="0">
                  <c:v>1.0250793650793641</c:v>
                </c:pt>
                <c:pt idx="1">
                  <c:v>1.0265490196078435</c:v>
                </c:pt>
                <c:pt idx="2">
                  <c:v>1.0276666666666658</c:v>
                </c:pt>
                <c:pt idx="3">
                  <c:v>1.02948717948718</c:v>
                </c:pt>
                <c:pt idx="4">
                  <c:v>1.028636363636364</c:v>
                </c:pt>
              </c:numCache>
            </c:numRef>
          </c:val>
        </c:ser>
        <c:ser>
          <c:idx val="1"/>
          <c:order val="1"/>
          <c:tx>
            <c:strRef>
              <c:f>CSG!$V$5</c:f>
              <c:strCache>
                <c:ptCount val="1"/>
                <c:pt idx="0">
                  <c:v>Water</c:v>
                </c:pt>
              </c:strCache>
            </c:strRef>
          </c:tx>
          <c:cat>
            <c:strRef>
              <c:f>CSG!$Q$3:$U$3</c:f>
              <c:strCache>
                <c:ptCount val="5"/>
                <c:pt idx="0">
                  <c:v>T=0</c:v>
                </c:pt>
                <c:pt idx="1">
                  <c:v>T=30</c:v>
                </c:pt>
                <c:pt idx="2">
                  <c:v>T=60</c:v>
                </c:pt>
                <c:pt idx="3">
                  <c:v>T=90</c:v>
                </c:pt>
                <c:pt idx="4">
                  <c:v>T=120</c:v>
                </c:pt>
              </c:strCache>
            </c:strRef>
          </c:cat>
          <c:val>
            <c:numRef>
              <c:f>CSG!$Q$5:$U$5</c:f>
              <c:numCache>
                <c:formatCode>0.000</c:formatCode>
                <c:ptCount val="5"/>
                <c:pt idx="0">
                  <c:v>1.0283000000000002</c:v>
                </c:pt>
                <c:pt idx="1">
                  <c:v>1.0238222222222211</c:v>
                </c:pt>
                <c:pt idx="2">
                  <c:v>1.0156825396825404</c:v>
                </c:pt>
                <c:pt idx="3">
                  <c:v>1.0104444444444438</c:v>
                </c:pt>
                <c:pt idx="4">
                  <c:v>1.0117460317460321</c:v>
                </c:pt>
              </c:numCache>
            </c:numRef>
          </c:val>
        </c:ser>
        <c:ser>
          <c:idx val="2"/>
          <c:order val="2"/>
          <c:tx>
            <c:strRef>
              <c:f>CSG!$V$6</c:f>
              <c:strCache>
                <c:ptCount val="1"/>
                <c:pt idx="0">
                  <c:v>Coke</c:v>
                </c:pt>
              </c:strCache>
            </c:strRef>
          </c:tx>
          <c:cat>
            <c:strRef>
              <c:f>CSG!$Q$3:$U$3</c:f>
              <c:strCache>
                <c:ptCount val="5"/>
                <c:pt idx="0">
                  <c:v>T=0</c:v>
                </c:pt>
                <c:pt idx="1">
                  <c:v>T=30</c:v>
                </c:pt>
                <c:pt idx="2">
                  <c:v>T=60</c:v>
                </c:pt>
                <c:pt idx="3">
                  <c:v>T=90</c:v>
                </c:pt>
                <c:pt idx="4">
                  <c:v>T=120</c:v>
                </c:pt>
              </c:strCache>
            </c:strRef>
          </c:cat>
          <c:val>
            <c:numRef>
              <c:f>CSG!$Q$6:$U$6</c:f>
              <c:numCache>
                <c:formatCode>0.000</c:formatCode>
                <c:ptCount val="5"/>
                <c:pt idx="0">
                  <c:v>1.0272941176470571</c:v>
                </c:pt>
                <c:pt idx="1">
                  <c:v>1.0266923076923076</c:v>
                </c:pt>
                <c:pt idx="2">
                  <c:v>1.0135294117647058</c:v>
                </c:pt>
                <c:pt idx="3">
                  <c:v>1.0099411764705879</c:v>
                </c:pt>
                <c:pt idx="4">
                  <c:v>1.0141249999999988</c:v>
                </c:pt>
              </c:numCache>
            </c:numRef>
          </c:val>
        </c:ser>
        <c:ser>
          <c:idx val="3"/>
          <c:order val="3"/>
          <c:tx>
            <c:strRef>
              <c:f>CSG!$V$7</c:f>
              <c:strCache>
                <c:ptCount val="1"/>
                <c:pt idx="0">
                  <c:v>Gatorade</c:v>
                </c:pt>
              </c:strCache>
            </c:strRef>
          </c:tx>
          <c:cat>
            <c:strRef>
              <c:f>CSG!$Q$3:$U$3</c:f>
              <c:strCache>
                <c:ptCount val="5"/>
                <c:pt idx="0">
                  <c:v>T=0</c:v>
                </c:pt>
                <c:pt idx="1">
                  <c:v>T=30</c:v>
                </c:pt>
                <c:pt idx="2">
                  <c:v>T=60</c:v>
                </c:pt>
                <c:pt idx="3">
                  <c:v>T=90</c:v>
                </c:pt>
                <c:pt idx="4">
                  <c:v>T=120</c:v>
                </c:pt>
              </c:strCache>
            </c:strRef>
          </c:cat>
          <c:val>
            <c:numRef>
              <c:f>CSG!$Q$7:$U$7</c:f>
              <c:numCache>
                <c:formatCode>0.000</c:formatCode>
                <c:ptCount val="5"/>
                <c:pt idx="0">
                  <c:v>1.0286500000000001</c:v>
                </c:pt>
                <c:pt idx="1">
                  <c:v>1.0268666666666666</c:v>
                </c:pt>
                <c:pt idx="2">
                  <c:v>1.0132999999999988</c:v>
                </c:pt>
                <c:pt idx="3">
                  <c:v>1.0122280701754378</c:v>
                </c:pt>
                <c:pt idx="4">
                  <c:v>1.010685185185185</c:v>
                </c:pt>
              </c:numCache>
            </c:numRef>
          </c:val>
        </c:ser>
        <c:marker val="1"/>
        <c:axId val="94029696"/>
        <c:axId val="94032256"/>
      </c:lineChart>
      <c:catAx>
        <c:axId val="94029696"/>
        <c:scaling>
          <c:orientation val="minMax"/>
        </c:scaling>
        <c:axPos val="b"/>
        <c:title>
          <c:tx>
            <c:rich>
              <a:bodyPr/>
              <a:lstStyle/>
              <a:p>
                <a:pPr>
                  <a:defRPr/>
                </a:pPr>
                <a:r>
                  <a:rPr lang="en-US"/>
                  <a:t>Time</a:t>
                </a:r>
                <a:r>
                  <a:rPr lang="en-US" baseline="0"/>
                  <a:t> of Void (min)</a:t>
                </a:r>
                <a:endParaRPr lang="en-US"/>
              </a:p>
            </c:rich>
          </c:tx>
        </c:title>
        <c:numFmt formatCode="General" sourceLinked="1"/>
        <c:tickLblPos val="nextTo"/>
        <c:crossAx val="94032256"/>
        <c:crosses val="autoZero"/>
        <c:auto val="1"/>
        <c:lblAlgn val="ctr"/>
        <c:lblOffset val="100"/>
      </c:catAx>
      <c:valAx>
        <c:axId val="94032256"/>
        <c:scaling>
          <c:orientation val="minMax"/>
        </c:scaling>
        <c:axPos val="l"/>
        <c:majorGridlines/>
        <c:title>
          <c:tx>
            <c:rich>
              <a:bodyPr rot="-5400000" vert="horz"/>
              <a:lstStyle/>
              <a:p>
                <a:pPr>
                  <a:defRPr/>
                </a:pPr>
                <a:r>
                  <a:rPr lang="en-US"/>
                  <a:t>Average</a:t>
                </a:r>
                <a:r>
                  <a:rPr lang="en-US" baseline="0"/>
                  <a:t> Corrected Urine Flow Rate</a:t>
                </a:r>
                <a:endParaRPr lang="en-US"/>
              </a:p>
            </c:rich>
          </c:tx>
        </c:title>
        <c:numFmt formatCode="0.000" sourceLinked="1"/>
        <c:tickLblPos val="nextTo"/>
        <c:crossAx val="94029696"/>
        <c:crosses val="autoZero"/>
        <c:crossBetween val="between"/>
      </c:valAx>
    </c:plotArea>
    <c:legend>
      <c:legendPos val="r"/>
      <c:layout>
        <c:manualLayout>
          <c:xMode val="edge"/>
          <c:yMode val="edge"/>
          <c:x val="0.7606853479845852"/>
          <c:y val="0.3273381294964034"/>
          <c:w val="0.22435944252354292"/>
          <c:h val="0.34532374100719432"/>
        </c:manualLayout>
      </c:layout>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A9CB9-9FF8-4D98-9986-128F2908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1536</TotalTime>
  <Pages>10</Pages>
  <Words>2004</Words>
  <Characters>11426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Lee</cp:lastModifiedBy>
  <cp:revision>48</cp:revision>
  <dcterms:created xsi:type="dcterms:W3CDTF">2018-11-19T19:29:00Z</dcterms:created>
  <dcterms:modified xsi:type="dcterms:W3CDTF">2018-11-22T23:03:00Z</dcterms:modified>
</cp:coreProperties>
</file>