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F6E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授信额度模型 001 系统设计详细文档</w:t>
      </w:r>
    </w:p>
    <w:p w14:paraId="6B6A53F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模型基本信息</w:t>
      </w:r>
      <w:bookmarkEnd w:id="0"/>
    </w:p>
    <w:p w14:paraId="46F22E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模型编号：MODEL_001</w:t>
      </w:r>
    </w:p>
    <w:p w14:paraId="0785A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模型名称：授信额度模型</w:t>
      </w:r>
    </w:p>
    <w:p w14:paraId="3F667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用途：根据用户社保、工资、收入、外部接口指标等信息，计算是否准入、是否产生授信额度</w:t>
      </w:r>
    </w:p>
    <w:p w14:paraId="53AE3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授信额度模型 的所有输入指标来源：</w:t>
      </w:r>
    </w:p>
    <w:p w14:paraId="235AB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1）数据库指标（从本地表读取）</w:t>
      </w:r>
    </w:p>
    <w:p w14:paraId="4AF59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2）外部接口指标（调用第三方系统，通过报文获取）</w:t>
      </w:r>
    </w:p>
    <w:p w14:paraId="0FE15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所有指标用于：准入判断 + 授信额度计算。</w:t>
      </w:r>
    </w:p>
    <w:p w14:paraId="3FF7B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输出：</w:t>
      </w:r>
    </w:p>
    <w:p w14:paraId="1FA8124D">
      <w:commentRangeStart w:id="1"/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￮ 准入/不准入</w:t>
      </w:r>
      <w:r>
        <w:rPr>
          <w:rFonts w:hint="eastAsia" w:ascii="Arial" w:hAnsi="Arial" w:eastAsia="等线" w:cs="Arial"/>
          <w:sz w:val="22"/>
          <w:lang w:val="en-US" w:eastAsia="zh-CN"/>
        </w:rPr>
        <w:t>: 准入-- ADMIT，不准入-- REJECT</w:t>
      </w:r>
      <w:commentRangeEnd w:id="1"/>
      <w:r>
        <w:rPr>
          <w:rStyle w:val="CommentReference"/>
        </w:rPr>
        <w:commentReference w:id="1"/>
      </w:r>
    </w:p>
    <w:p w14:paraId="373E6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授信额度（不准入=0）</w:t>
      </w:r>
    </w:p>
    <w:p>
      <w:r>
        <w:rPr>
          <w:color w:val="FF0000"/>
          <w:b/>
        </w:rPr>
        <w:t xml:space="preserve">【待开发补充①】缺少主接口响应报文格式（准入/不准入各一份）+ 接口地址/交易码/认证方式，详见批注</w:t>
      </w:r>
    </w:p>
    <w:p w14:paraId="17590FF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所有数据表 + 字段 + 含义（完整版）</w:t>
      </w:r>
      <w:bookmarkEnd w:id="1"/>
    </w:p>
    <w:p w14:paraId="23C4E9D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补充说明</w:t>
      </w:r>
      <w:bookmarkEnd w:id="2"/>
    </w:p>
    <w:p w14:paraId="6D3CC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表的</w:t>
      </w:r>
      <w:r>
        <w:rPr>
          <w:rFonts w:ascii="Arial" w:hAnsi="Arial" w:eastAsia="等线" w:cs="Arial"/>
          <w:b/>
          <w:sz w:val="22"/>
        </w:rPr>
        <w:t>主键/索引字段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接口请求报文</w:t>
      </w:r>
      <w:r>
        <w:rPr>
          <w:rFonts w:ascii="Arial" w:hAnsi="Arial" w:eastAsia="等线" w:cs="Arial"/>
          <w:sz w:val="22"/>
        </w:rPr>
        <w:t>字段一一对应，通过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cst_id</w:t>
      </w:r>
      <w:r>
        <w:rPr>
          <w:rFonts w:ascii="Arial" w:hAnsi="Arial" w:eastAsia="等线" w:cs="Arial"/>
          <w:sz w:val="22"/>
        </w:rPr>
        <w:t>实现数据表与接口请求的数据关联，是模型数据匹配、指标提取的核心关联字段。</w:t>
      </w:r>
    </w:p>
    <w:p w14:paraId="5AB6D92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表 1：user_info（用户基础信息表）</w:t>
      </w:r>
      <w:bookmarkEnd w:id="3"/>
    </w:p>
    <w:p w14:paraId="1746BB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作用：用户基本信息</w:t>
      </w:r>
    </w:p>
    <w:p w14:paraId="3A3355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11AB66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• 索引：user_id（VARCHAR(32)，唯一索引，业务主键）</w:t>
      </w:r>
    </w:p>
    <w:p w14:paraId="4424482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• </w:t>
      </w:r>
      <w:r>
        <w:rPr>
          <w:rFonts w:hint="eastAsia" w:ascii="Arial" w:hAnsi="Arial" w:eastAsia="等线" w:cs="Arial"/>
          <w:sz w:val="22"/>
          <w:lang w:val="en-US" w:eastAsia="zh-CN"/>
        </w:rPr>
        <w:t>索引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</w:rPr>
        <w:t>user_crdt_no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（VARCHAR(32)，唯一索引，</w:t>
      </w:r>
      <w:r>
        <w:rPr>
          <w:rFonts w:hint="eastAsia" w:ascii="Arial" w:hAnsi="Arial" w:eastAsia="等线" w:cs="Arial"/>
          <w:sz w:val="22"/>
          <w:lang w:val="en-US" w:eastAsia="zh-CN"/>
        </w:rPr>
        <w:t>客户身份证号</w:t>
      </w:r>
      <w:r>
        <w:rPr>
          <w:rFonts w:ascii="Arial" w:hAnsi="Arial" w:eastAsia="等线" w:cs="Arial"/>
          <w:sz w:val="22"/>
        </w:rPr>
        <w:t>）</w:t>
      </w:r>
    </w:p>
    <w:p w14:paraId="1291B9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5D52FEB8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ascii="Arial" w:hAnsi="Arial" w:eastAsia="等线" w:cs="Arial"/>
          <w:sz w:val="22"/>
        </w:rPr>
        <w:t xml:space="preserve">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756E0C4A">
      <w:pPr>
        <w:spacing w:before="120" w:after="120" w:line="288" w:lineRule="auto"/>
        <w:ind w:left="0" w:firstLine="220" w:firstLineChars="10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索引</w:t>
      </w:r>
      <w:bookmarkStart w:id="22" w:name="_GoBack"/>
      <w:bookmarkEnd w:id="22"/>
      <w:r>
        <w:rPr>
          <w:rFonts w:ascii="Arial" w:hAnsi="Arial" w:eastAsia="等线" w:cs="Arial"/>
          <w:sz w:val="22"/>
        </w:rPr>
        <w:t>字段</w:t>
      </w:r>
      <w:r>
        <w:rPr>
          <w:rFonts w:hint="eastAsia" w:ascii="Consolas" w:hAnsi="Consolas" w:eastAsia="Consolas" w:cs="Consolas"/>
          <w:sz w:val="22"/>
          <w:shd w:val="clear" w:fill="EFF0F1"/>
        </w:rPr>
        <w:t>user_crdt_no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</w:t>
      </w:r>
      <w:r>
        <w:rPr>
          <w:rFonts w:hint="eastAsia" w:ascii="Consolas" w:hAnsi="Consolas" w:eastAsia="宋体" w:cs="Consolas"/>
          <w:sz w:val="22"/>
          <w:shd w:val="clear" w:fill="EFF0F1"/>
          <w:lang w:val="en-US" w:eastAsia="zh-CN"/>
        </w:rPr>
        <w:t>person</w:t>
      </w:r>
      <w:r>
        <w:rPr>
          <w:rFonts w:ascii="Consolas" w:hAnsi="Consolas" w:eastAsia="Consolas" w:cs="Consolas"/>
          <w:sz w:val="22"/>
          <w:shd w:val="clear" w:fill="EFF0F1"/>
        </w:rPr>
        <w:t>_id&gt;</w:t>
      </w:r>
    </w:p>
    <w:p w14:paraId="2C850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792C79B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￮ user_level（int）：用户等级，取值1~5</w:t>
      </w:r>
    </w:p>
    <w:p w14:paraId="6DE314B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表 2：account_balance（账户资产表）</w:t>
      </w:r>
      <w:bookmarkEnd w:id="4"/>
    </w:p>
    <w:p w14:paraId="5891D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作用：用户资产能力</w:t>
      </w:r>
    </w:p>
    <w:p w14:paraId="79E01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085F8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索引：user_id（VARCHAR(32)，唯一索引）</w:t>
      </w:r>
    </w:p>
    <w:p w14:paraId="1DBB3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1C4D3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00FA4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098AE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avg_3m_balance（decimal）：近3个月月均资产，用户可为负资产</w:t>
      </w:r>
    </w:p>
    <w:p w14:paraId="5ACF5E7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表 3：cgs_social_security（社保信息表）</w:t>
      </w:r>
      <w:bookmarkEnd w:id="5"/>
    </w:p>
    <w:p w14:paraId="04406A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作用：记录用户是否缴纳社保</w:t>
      </w:r>
    </w:p>
    <w:p w14:paraId="048DC8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6A593F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索引：user_id（VARCHAR(32)，唯一索引）</w:t>
      </w:r>
    </w:p>
    <w:p w14:paraId="160EC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02B4E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6F7CD3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239E6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social_security_flag（int，枚举）：取值0/1；0=无社保，1=有社保</w:t>
      </w:r>
    </w:p>
    <w:p w14:paraId="0160E05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表 4：salary_summary（工资汇总信息表）</w:t>
      </w:r>
      <w:bookmarkEnd w:id="6"/>
    </w:p>
    <w:p w14:paraId="417C71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作用：记录用户近一个月工资收入（按月存储）</w:t>
      </w:r>
    </w:p>
    <w:p w14:paraId="4475A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主键：id（BIGINT，自增主键）</w:t>
      </w:r>
    </w:p>
    <w:p w14:paraId="586835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• 索引：uk_user_month（联合唯一索引，由user_id + month组成）</w:t>
      </w:r>
    </w:p>
    <w:p w14:paraId="1D26CD32">
      <w:pPr>
        <w:spacing w:before="120" w:after="120" w:line="288" w:lineRule="auto"/>
        <w:ind w:left="0" w:firstLine="50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- </w:t>
      </w:r>
      <w:r>
        <w:rPr>
          <w:rFonts w:ascii="Arial" w:hAnsi="Arial" w:eastAsia="等线" w:cs="Arial"/>
          <w:sz w:val="22"/>
        </w:rPr>
        <w:t>user_id（VARCHAR(32)</w:t>
      </w:r>
      <w:r>
        <w:rPr>
          <w:rFonts w:hint="eastAsia" w:ascii="Arial" w:hAnsi="Arial" w:eastAsia="等线" w:cs="Arial"/>
          <w:sz w:val="22"/>
          <w:lang w:val="en-US" w:eastAsia="zh-CN"/>
        </w:rPr>
        <w:t>)，</w:t>
      </w:r>
    </w:p>
    <w:p w14:paraId="3C5B4C6C">
      <w:pPr>
        <w:spacing w:before="120" w:after="120" w:line="288" w:lineRule="auto"/>
        <w:ind w:left="0" w:firstLine="50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-  </w:t>
      </w:r>
      <w:r>
        <w:rPr>
          <w:rFonts w:ascii="Arial" w:hAnsi="Arial" w:eastAsia="等线" w:cs="Arial"/>
          <w:sz w:val="22"/>
        </w:rPr>
        <w:t>month（VARCHAR(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)</w:t>
      </w:r>
      <w:r>
        <w:rPr>
          <w:rFonts w:hint="eastAsia" w:ascii="Arial" w:hAnsi="Arial" w:eastAsia="等线" w:cs="Arial"/>
          <w:sz w:val="22"/>
          <w:lang w:val="en-US" w:eastAsia="zh-CN"/>
        </w:rPr>
        <w:t>)，数值格式：YYYY-MM</w:t>
      </w:r>
    </w:p>
    <w:p w14:paraId="53F54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主键/索引与接口报文对应关系：</w:t>
      </w:r>
    </w:p>
    <w:p w14:paraId="2AC0A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索引字段</w:t>
      </w:r>
      <w:r>
        <w:rPr>
          <w:rFonts w:ascii="Consolas" w:hAnsi="Consolas" w:eastAsia="Consolas" w:cs="Consolas"/>
          <w:sz w:val="22"/>
          <w:shd w:val="clear" w:fill="EFF0F1"/>
        </w:rPr>
        <w:t>user_id</w:t>
      </w:r>
      <w:r>
        <w:rPr>
          <w:rFonts w:ascii="Arial" w:hAnsi="Arial" w:eastAsia="等线" w:cs="Arial"/>
          <w:sz w:val="22"/>
        </w:rPr>
        <w:t xml:space="preserve"> ↔ 接口请求报文字段</w:t>
      </w:r>
      <w:r>
        <w:rPr>
          <w:rFonts w:ascii="Consolas" w:hAnsi="Consolas" w:eastAsia="Consolas" w:cs="Consolas"/>
          <w:sz w:val="22"/>
          <w:shd w:val="clear" w:fill="EFF0F1"/>
        </w:rPr>
        <w:t>&lt;user_id&gt;</w:t>
      </w:r>
    </w:p>
    <w:p w14:paraId="3065F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关键字段：</w:t>
      </w:r>
    </w:p>
    <w:p w14:paraId="7562B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￮ monthly_salary（decimal）：近1个月工资总收入，范围1～10000000，无正负，仅为收入金额</w:t>
      </w:r>
    </w:p>
    <w:p w14:paraId="599DF7D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模型最终输入特征（共10个字段）</w:t>
      </w:r>
      <w:bookmarkEnd w:id="7"/>
    </w:p>
    <w:p w14:paraId="3D5DCA5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数据库表提取指标（6个）</w:t>
      </w:r>
      <w:bookmarkEnd w:id="8"/>
    </w:p>
    <w:p w14:paraId="2155176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user_info.user_level</w:t>
      </w:r>
    </w:p>
    <w:p w14:paraId="3734360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account_balance.avg_3m_balance</w:t>
      </w:r>
    </w:p>
    <w:p w14:paraId="4FE630A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cgs_social_security.social_security_flag（0/1）</w:t>
      </w:r>
    </w:p>
    <w:p w14:paraId="74DB357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salary_summary.monthly_salary</w:t>
      </w:r>
    </w:p>
    <w:p w14:paraId="5205B237">
      <w:commentRangeStart w:id="2"/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计算系数：coefficient</w:t>
      </w:r>
      <w:commentRangeEnd w:id="2"/>
      <w:r>
        <w:rPr>
          <w:rStyle w:val="CommentReference"/>
        </w:rPr>
        <w:commentReference w:id="2"/>
      </w:r>
    </w:p>
    <w:p>
      <w:r>
        <w:rPr>
          <w:color w:val="FF0000"/>
          <w:b/>
        </w:rPr>
        <w:t xml:space="preserve">【待开发确认②】coefficient 是 DB 预存字段还是代码实时计算？如为DB字段请补充表名/字段定义，详见批注</w:t>
      </w:r>
    </w:p>
    <w:p w14:paraId="6861289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外部接口提取指标（4个）</w:t>
      </w:r>
      <w:bookmarkEnd w:id="9"/>
    </w:p>
    <w:p w14:paraId="29CD1FB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card_status（借记卡状态）</w:t>
      </w:r>
    </w:p>
    <w:p w14:paraId="788DD92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recent_trans_amount（近30天借记卡交易金额）</w:t>
      </w:r>
    </w:p>
    <w:p w14:paraId="6BBBEF1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id_check_result（身份核验结果）</w:t>
      </w:r>
    </w:p>
    <w:p w14:paraId="7B7CB2B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is_black（是否在黑名单）</w:t>
      </w:r>
    </w:p>
    <w:p w14:paraId="1775BC4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 业务规则</w:t>
      </w:r>
      <w:bookmarkEnd w:id="10"/>
    </w:p>
    <w:p w14:paraId="4A9A3F6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准入判断规则</w:t>
      </w:r>
      <w:bookmarkEnd w:id="11"/>
    </w:p>
    <w:p w14:paraId="6F3BC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必须同时满足以下6条，才算「准入」，任意一条不满足则「不准入」，额度直接为0：</w:t>
      </w:r>
    </w:p>
    <w:p w14:paraId="256FED4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近一个月工资 &gt; 10000 元：monthly_salary &gt; 10000</w:t>
      </w:r>
    </w:p>
    <w:p w14:paraId="0C27990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有社保：social_security_flag = 1</w:t>
      </w:r>
    </w:p>
    <w:p w14:paraId="7524549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借记卡状态正常：card_status = "NORMAL"</w:t>
      </w:r>
    </w:p>
    <w:p w14:paraId="46DBBE6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身份核验通过：id_check_result = "PASS"</w:t>
      </w:r>
    </w:p>
    <w:p w14:paraId="0E62510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未进入黑名单：is_black = false</w:t>
      </w:r>
    </w:p>
    <w:p w14:paraId="77706F6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近30天借记卡有交易：recent_trans_amount &gt; 0</w:t>
      </w:r>
    </w:p>
    <w:p w14:paraId="672C929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 计算系数取值规则</w:t>
      </w:r>
      <w:bookmarkEnd w:id="12"/>
    </w:p>
    <w:p w14:paraId="510D6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仅满足准入条件后才计算系数，不满足准入条件则计算系数取0：</w:t>
      </w:r>
    </w:p>
    <w:p w14:paraId="0C5F719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准入且近3个月月均资产avg_3m_balance &gt; 1000 → 计算系数取2.3</w:t>
      </w:r>
    </w:p>
    <w:p w14:paraId="469D142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准入且近3个月月均资产0 &lt; avg_3m_balance ≤ 1000 → 计算系数取0.5</w:t>
      </w:r>
    </w:p>
    <w:p w14:paraId="63617EC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准入且近3个月月均资产avg_3m_balance ≤ 0 → 计算系数取0.2</w:t>
      </w:r>
    </w:p>
    <w:p w14:paraId="2DBCF61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不满足准入条件 → 计算系数取0</w:t>
      </w:r>
    </w:p>
    <w:p w14:paraId="395BAD6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4.3 授信额度计算公式（仅准入时计算）</w:t>
      </w:r>
      <w:bookmarkEnd w:id="13"/>
    </w:p>
    <w:p w14:paraId="60D4B8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满足准入条件后，按以下公式计算授信额度，若计算结果为负数，返回额度为0：</w:t>
      </w:r>
    </w:p>
    <w:p w14:paraId="18FD5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额度crgln =（user_level × avg_3m_balance × monthly_salary）× 计算系数</w:t>
      </w:r>
    </w:p>
    <w:p w14:paraId="19D7A748">
      <w:commentRangeStart w:id="3"/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5. 接口请求报文</w:t>
      </w:r>
      <w:bookmarkEnd w:id="14"/>
      <w:commentRangeEnd w:id="3"/>
      <w:r>
        <w:rPr>
          <w:rStyle w:val="CommentReference"/>
        </w:rPr>
        <w:commentReference w:id="3"/>
      </w:r>
    </w:p>
    <w:p>
      <w:r>
        <w:rPr>
          <w:color w:val="FF0000"/>
          <w:b/>
        </w:rPr>
        <w:t xml:space="preserve">【待开发补充③】5.0 接口调用基本信息：测试环境URL、交易码、协议、认证方式、超时时间，详见批注</w:t>
      </w:r>
    </w:p>
    <w:p w14:paraId="2F305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7AE61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&lt;REQUEST&gt;</w:t>
      </w:r>
    </w:p>
    <w:p w14:paraId="312D1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&lt;user_id&gt;999998888800000323&lt;/user_id&gt;</w:t>
      </w:r>
    </w:p>
    <w:p w14:paraId="5637A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&lt;model_id&gt;MODEL_001&lt;/model_id&gt;</w:t>
      </w:r>
    </w:p>
    <w:p w14:paraId="0A030F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&lt;channel&gt;131&lt;/channel&gt;</w:t>
      </w:r>
    </w:p>
    <w:p w14:paraId="4A4DD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&lt;business_params&gt;</w:t>
      </w:r>
    </w:p>
    <w:p w14:paraId="57F6C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&lt;sx_trace_id&gt;123456789012345678&lt;/sx_trace_id&gt;</w:t>
      </w:r>
    </w:p>
    <w:p w14:paraId="0ACB3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&lt;corp_id&gt;999998888800000123&lt;/corp_id&gt;</w:t>
      </w:r>
    </w:p>
    <w:p w14:paraId="4C4BE4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&lt;corp_xy_num&gt;999998888800000223&lt;/corp_xy_num&gt;</w:t>
      </w:r>
    </w:p>
    <w:p w14:paraId="0CFB00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&lt;cst_id&gt;639410001001906824&lt;/cst_id&gt;</w:t>
      </w:r>
    </w:p>
    <w:p w14:paraId="78D2E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&lt;id_type&gt;1010&lt;/id_type&gt;</w:t>
      </w:r>
    </w:p>
    <w:p w14:paraId="54CBFD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&lt;person_id&gt;441422197502193789&lt;/person_id&gt;</w:t>
      </w:r>
    </w:p>
    <w:p w14:paraId="248A5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&lt;person_name&gt;贺学宇&lt;/person_name&gt;</w:t>
      </w:r>
    </w:p>
    <w:p w14:paraId="53A91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&lt;bnk_no&gt;111222333&lt;/bnk_no&gt;</w:t>
      </w:r>
    </w:p>
    <w:p w14:paraId="43A62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&lt;cp_code&gt;8890&lt;/cp_code&gt;</w:t>
      </w:r>
    </w:p>
    <w:p w14:paraId="2C3BF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&lt;qd_cd&gt;R00&lt;/qd_cd&gt;</w:t>
      </w:r>
    </w:p>
    <w:p w14:paraId="51076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&lt;c_code&gt;110110&lt;/c_code&gt;</w:t>
      </w:r>
    </w:p>
    <w:p w14:paraId="7D988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&lt;p_code&gt;110000&lt;/p_code&gt;</w:t>
      </w:r>
    </w:p>
    <w:p w14:paraId="7D260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&lt;fr_psn_id&gt;441422197505196889&lt;/fr_psn_id&gt;</w:t>
      </w:r>
    </w:p>
    <w:p w14:paraId="1209A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&lt;fr_psn_name&gt;李宇浩&lt;/fr_psn_name&gt;</w:t>
      </w:r>
    </w:p>
    <w:p w14:paraId="215CD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&lt;/business_params&gt;</w:t>
      </w:r>
    </w:p>
    <w:p w14:paraId="5928FB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&lt;/REQUEST&gt;</w:t>
      </w:r>
    </w:p>
    <w:p w14:paraId="25963C3D">
      <w:commentRangeStart w:id="4"/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特别字段入参说明：</w:t>
      </w:r>
      <w:commentRangeEnd w:id="4"/>
      <w:r>
        <w:rPr>
          <w:rStyle w:val="CommentReference"/>
        </w:rPr>
        <w:commentReference w:id="4"/>
      </w:r>
    </w:p>
    <w:p w14:paraId="44D2B1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bnk_no：111222666</w:t>
      </w:r>
    </w:p>
    <w:p>
      <w:r>
        <w:rPr>
          <w:color w:val="FF0000"/>
          <w:b/>
        </w:rPr>
        <w:t xml:space="preserve">【待开发确认④】bnk_no 矛盾：上方报文为111222333，此处为111222666，请统一正确值，详见批注</w:t>
      </w:r>
    </w:p>
    <w:p w14:paraId="7CF2C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cp_code：8890</w:t>
      </w:r>
    </w:p>
    <w:p w14:paraId="2CF8F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qd_cd：R00</w:t>
      </w:r>
    </w:p>
    <w:p w14:paraId="772B49E6">
      <w:commentRangeStart w:id="5"/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6.所有分支涉及的外呼交易及返回报文</w:t>
      </w:r>
      <w:bookmarkEnd w:id="15"/>
      <w:commentRangeEnd w:id="5"/>
      <w:r>
        <w:rPr>
          <w:rStyle w:val="CommentReference"/>
        </w:rPr>
        <w:commentReference w:id="5"/>
      </w:r>
    </w:p>
    <w:p>
      <w:r>
        <w:rPr>
          <w:color w:val="FF0000"/>
          <w:b/>
        </w:rPr>
        <w:t xml:space="preserve">【待开发补充⑤】缺少挡板配置说明（A00110001/002/003 如何按场景返回不同值），详见批注</w:t>
      </w:r>
    </w:p>
    <w:p w14:paraId="359620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说明模型所有的逻辑分支涉及的外呼交易及返回报文，以保证模型能顺利调用。</w:t>
      </w:r>
    </w:p>
    <w:p w14:paraId="3EEFE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外呼包含三种类型：无关罐信息外呼交易、涉及关键字段信息替换的外呼交易、外部接口指标交易，以下为三种外呼类型返回报文样例。</w:t>
      </w:r>
    </w:p>
    <w:p w14:paraId="59152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各类外呼交易样例如下：</w:t>
      </w:r>
    </w:p>
    <w:p w14:paraId="76EA70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1）无关键信息外呼交易：A0011AD13</w:t>
      </w:r>
    </w:p>
    <w:p w14:paraId="006E2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2）涉及关键字段信息替换的外呼交易：A00351101</w:t>
      </w:r>
    </w:p>
    <w:p w14:paraId="55201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3）外部接口指标交易：A00110001、A00110002、A00110003</w:t>
      </w:r>
    </w:p>
    <w:p w14:paraId="46573270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6.1 无关键信息外呼交易及返回报文-A0011AD13 获取机构信息</w:t>
      </w:r>
      <w:bookmarkEnd w:id="16"/>
    </w:p>
    <w:p w14:paraId="27F58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66E83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&lt;TX&gt;</w:t>
      </w:r>
    </w:p>
    <w:p w14:paraId="74A03F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&lt;TX_HEADER&gt;</w:t>
      </w:r>
    </w:p>
    <w:p w14:paraId="194A4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&lt;TX_TYPE&gt;020000&lt;/TX_TYPE&gt;</w:t>
      </w:r>
    </w:p>
    <w:p w14:paraId="7B5468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&lt;sx_trace_id&gt;1080190019011501136310478857&lt;/sx_trace_id&gt;</w:t>
      </w:r>
    </w:p>
    <w:p w14:paraId="70682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&lt;TX_STATUS&gt;00&lt;/TX_STATUS&gt;</w:t>
      </w:r>
    </w:p>
    <w:p w14:paraId="2A61E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&lt;RESP_CODE&gt;000000000000&lt;/RESP_CODE&gt;</w:t>
      </w:r>
    </w:p>
    <w:p w14:paraId="398C5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&lt;RESP_DESC&gt;success&lt;/RESP_DESC&gt;</w:t>
      </w:r>
    </w:p>
    <w:p w14:paraId="088548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&lt;/TX_HEADER&gt;</w:t>
      </w:r>
    </w:p>
    <w:p w14:paraId="15B80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&lt;TX_BODY&gt;</w:t>
      </w:r>
    </w:p>
    <w:p w14:paraId="5B4C7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&lt;COMMON&gt;&lt;/COMMON&gt;</w:t>
      </w:r>
    </w:p>
    <w:p w14:paraId="31A7B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&lt;ENTITY&gt;</w:t>
      </w:r>
    </w:p>
    <w:p w14:paraId="384A9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&lt;PDCmptDfaltval_Grp type="G"&gt;</w:t>
      </w:r>
    </w:p>
    <w:p w14:paraId="5BA42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&lt;Tbl_Fld_Eng_Nm&gt;</w:t>
      </w:r>
    </w:p>
    <w:p w14:paraId="13A40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&lt;![CDATA[userdefinedtypeLabe]]&gt;</w:t>
      </w:r>
    </w:p>
    <w:p w14:paraId="6280F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&lt;/Tbl_Fld_Eng_Nm&gt;</w:t>
      </w:r>
    </w:p>
    <w:p w14:paraId="100FC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&lt;Tbl_Fld_Chn_Nm&gt;</w:t>
      </w:r>
    </w:p>
    <w:p w14:paraId="411E0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&lt;![CDATA[某某某水果]]&gt;</w:t>
      </w:r>
    </w:p>
    <w:p w14:paraId="666C0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&lt;/Tbl_Fld_Chn_Nm&gt;</w:t>
      </w:r>
    </w:p>
    <w:p w14:paraId="1AC3F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&lt;Wthr_Only_Rd_Ctrl_Ind&gt;</w:t>
      </w:r>
    </w:p>
    <w:p w14:paraId="29FB0C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&lt;![CDATA[0]]&gt;</w:t>
      </w:r>
    </w:p>
    <w:p w14:paraId="50C72F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&lt;/Wthr_Only_Rd_Ctrl_Ind&gt;</w:t>
      </w:r>
    </w:p>
    <w:p w14:paraId="4902F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&lt;Wthr_Hd_Ctrl_Ind&gt;</w:t>
      </w:r>
    </w:p>
    <w:p w14:paraId="19D87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5EA3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&lt;/Wthr_Hd_Ctrl_Ind&gt;</w:t>
      </w:r>
    </w:p>
    <w:p w14:paraId="7D727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&lt;RqFld_Ind&gt;</w:t>
      </w:r>
    </w:p>
    <w:p w14:paraId="1FD35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&lt;![CDATA[0]]&gt;</w:t>
      </w:r>
    </w:p>
    <w:p w14:paraId="26EFF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&lt;/RqFld_Ind&gt;</w:t>
      </w:r>
    </w:p>
    <w:p w14:paraId="4DA2F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&lt;Parm_Min_Val&gt;</w:t>
      </w:r>
    </w:p>
    <w:p w14:paraId="251ECE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0B8EE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&lt;/Parm_Min_Val&gt;</w:t>
      </w:r>
    </w:p>
    <w:p w14:paraId="73A98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&lt;Parm_Max_Val&gt;</w:t>
      </w:r>
    </w:p>
    <w:p w14:paraId="200E0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&lt;![CDATA[]]&gt;</w:t>
      </w:r>
    </w:p>
    <w:p w14:paraId="169284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&lt;/Parm_Max_Val&gt;</w:t>
      </w:r>
    </w:p>
    <w:p w14:paraId="3D161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&lt;InsiD&gt;</w:t>
      </w:r>
    </w:p>
    <w:p w14:paraId="4F0ED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&lt;![CDATA[010600000]]&gt;</w:t>
      </w:r>
    </w:p>
    <w:p w14:paraId="493D5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&lt;/InsiD&gt;</w:t>
      </w:r>
    </w:p>
    <w:p w14:paraId="0B575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&lt;PD_Seq_No_Attr_Val&gt;</w:t>
      </w:r>
    </w:p>
    <w:p w14:paraId="24879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&lt;![CDATA[50271]]&gt;</w:t>
      </w:r>
    </w:p>
    <w:p w14:paraId="1A9A1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&lt;/PD_Seq_No_Attr_Val&gt;</w:t>
      </w:r>
    </w:p>
    <w:p w14:paraId="7BC25A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&lt;/PDCmptDfaltval_Grp&gt;</w:t>
      </w:r>
    </w:p>
    <w:p w14:paraId="445B4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&lt;/ENTITY&gt;</w:t>
      </w:r>
    </w:p>
    <w:p w14:paraId="4CB7C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&lt;/TX_BODY&gt;</w:t>
      </w:r>
    </w:p>
    <w:p w14:paraId="1AF65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&lt;TX_EMB&gt;&lt;/TX_EMB&gt;</w:t>
      </w:r>
    </w:p>
    <w:p w14:paraId="217BE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&lt;/TX&gt;</w:t>
      </w:r>
    </w:p>
    <w:p w14:paraId="1BD0B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报文关键检验字段：</w:t>
      </w:r>
    </w:p>
    <w:p w14:paraId="6DA07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不涉及</w:t>
      </w:r>
    </w:p>
    <w:p w14:paraId="7165B63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6.2 涉及关键字段信息替换的外呼交易及返回报文-A00351101 对私客户信息校验</w:t>
      </w:r>
      <w:bookmarkEnd w:id="17"/>
    </w:p>
    <w:p w14:paraId="519F62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&lt;?xml version="1.0" encoding="utf-8"?&gt;</w:t>
      </w:r>
    </w:p>
    <w:p w14:paraId="4FF97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&lt;TX&gt;</w:t>
      </w:r>
    </w:p>
    <w:p w14:paraId="5776BD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&lt;TX_HEADER&gt;</w:t>
      </w:r>
    </w:p>
    <w:p w14:paraId="4CDFE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&lt;TX_TYPE&gt;020000&lt;/TX_TYPE&gt;</w:t>
      </w:r>
    </w:p>
    <w:p w14:paraId="08D89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&lt;sx_trace_id&gt;1080190019011501136310478857&lt;/sx_trace_id&gt;</w:t>
      </w:r>
    </w:p>
    <w:p w14:paraId="166A5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&lt;TX_STATUS&gt;00&lt;/TX_STATUS&gt;</w:t>
      </w:r>
    </w:p>
    <w:p w14:paraId="40A1B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&lt;RESP_CODE&gt;000000000000&lt;/RESP_CODE&gt;</w:t>
      </w:r>
    </w:p>
    <w:p w14:paraId="05CE6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&lt;RESP_DESC&gt;success&lt;/RESP_DESC&gt;</w:t>
      </w:r>
    </w:p>
    <w:p w14:paraId="655F2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&lt;/TX_HEADER&gt;</w:t>
      </w:r>
    </w:p>
    <w:p w14:paraId="75BCA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&lt;TX_BODY&gt;</w:t>
      </w:r>
    </w:p>
    <w:p w14:paraId="79AD8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&lt;COMMON&gt;&lt;/COMMON&gt;</w:t>
      </w:r>
    </w:p>
    <w:p w14:paraId="1427C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&lt;ENTITY&gt;</w:t>
      </w:r>
    </w:p>
    <w:p w14:paraId="315DB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&lt;cst_id&gt;639410001001906824&lt;/cst_id&gt;</w:t>
      </w:r>
    </w:p>
    <w:p w14:paraId="21BB1F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&lt;idv_nm&gt;贺学宇&lt;/idv_nm&gt;</w:t>
      </w:r>
    </w:p>
    <w:p w14:paraId="0F262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&lt;id_no&gt;441422197502193789&lt;/id_no&gt;</w:t>
      </w:r>
    </w:p>
    <w:p w14:paraId="78E9E7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&lt;id_type&gt;1010&lt;/id_type&gt;</w:t>
      </w:r>
    </w:p>
    <w:p w14:paraId="06654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&lt;wrk_unit_nm&gt;自动化小组&lt;/wrk_unit_nm&gt;</w:t>
      </w:r>
    </w:p>
    <w:p w14:paraId="7174F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&lt;/ENTITY&gt;</w:t>
      </w:r>
    </w:p>
    <w:p w14:paraId="2D5F5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&lt;/TX_BODY&gt;</w:t>
      </w:r>
    </w:p>
    <w:p w14:paraId="325EC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&lt;TX_EMB&gt;&lt;/TX_EMB&gt;</w:t>
      </w:r>
    </w:p>
    <w:p w14:paraId="455E83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&lt;/TX&gt;</w:t>
      </w:r>
    </w:p>
    <w:p w14:paraId="345E0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报文关键检验字段：</w:t>
      </w:r>
    </w:p>
    <w:p w14:paraId="629FC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说明：这些关键字段值需要替换为交易接口请求的对私客户信息数据</w:t>
      </w:r>
    </w:p>
    <w:p w14:paraId="4ADCA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cst_id：对私客户编号</w:t>
      </w:r>
    </w:p>
    <w:p w14:paraId="5A045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idv_nm：客户姓名</w:t>
      </w:r>
    </w:p>
    <w:p w14:paraId="489FC9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id_no：身份证号</w:t>
      </w:r>
    </w:p>
    <w:p w14:paraId="70C44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id_type：证件类型</w:t>
      </w:r>
    </w:p>
    <w:p w14:paraId="7BB732F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6.3 外部接口指标交易及返回报文</w:t>
      </w:r>
      <w:bookmarkEnd w:id="18"/>
    </w:p>
    <w:p w14:paraId="2188F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模型需调用第三方外部接口获取核验指标，用于准入判断，所有接口请求/响应均为XML格式，具体接口及提取指标如下：</w:t>
      </w:r>
    </w:p>
    <w:p w14:paraId="184B58F3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6.3.1：借记卡交易信息查询-A00110001</w:t>
      </w:r>
      <w:bookmarkEnd w:id="19"/>
    </w:p>
    <w:p w14:paraId="50EEB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接口用途：查询用户借记卡是否正常、近段时间是否有交易</w:t>
      </w:r>
    </w:p>
    <w:p w14:paraId="7729B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32"/>
      </w:tblGrid>
      <w:tr w14:paraId="265A57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2A049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&lt;?xml version="1.0" encoding="UTF-8"?&gt;</w:t>
            </w:r>
          </w:p>
          <w:p w14:paraId="0E3142BC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&lt;request&gt;</w:t>
            </w:r>
          </w:p>
          <w:p w14:paraId="4857BFE8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&lt;user_id&gt;字符串&lt;/user_id&gt;</w:t>
            </w:r>
          </w:p>
          <w:p w14:paraId="20528696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&lt;id_card&gt;身份证号&lt;/id_card&gt;</w:t>
            </w:r>
          </w:p>
          <w:p w14:paraId="78E10CF5">
            <w:pPr>
              <w:spacing w:before="120" w:after="120" w:line="288" w:lineRule="auto"/>
              <w:ind w:lef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&lt;query_type&gt;BALANCE&lt;/query_type&gt;</w:t>
            </w:r>
          </w:p>
          <w:p w14:paraId="4244171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</w:rPr>
              <w:t>&lt;/request&gt;</w:t>
            </w:r>
          </w:p>
        </w:tc>
      </w:tr>
      <w:tr w14:paraId="5D3E4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3A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7DE98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C4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&lt;card_no&gt;6222****1234&lt;/card_no&gt;&lt;br/&gt;    &lt;card_status&gt;NORMAL&lt;/card_status&gt;&lt;br/&gt;    &lt;recent_trans_amount&gt;5800.50&lt;/recent_trans_amount&gt;&lt;br/&gt;    &lt;trans_count&gt;12&lt;/trans_count&gt;&lt;br/&gt;  &lt;/data&gt;&lt;br/&gt;&lt;/response&gt;</w:t>
            </w:r>
          </w:p>
        </w:tc>
      </w:tr>
      <w:tr w14:paraId="3AE89A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E8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2B6F94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8A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519CF3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0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a. card_status（枚举）：借记卡状态，NORMAL=正常，ABNORMAL=异常</w:t>
            </w:r>
          </w:p>
        </w:tc>
      </w:tr>
      <w:tr w14:paraId="6E92C3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5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b. recent_trans_amount（decimal）：近30天借记卡交易金额</w:t>
            </w:r>
          </w:p>
        </w:tc>
      </w:tr>
    </w:tbl>
    <w:p w14:paraId="5A8500AB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6.3.2：身份证信息核验-A00110002</w:t>
      </w:r>
      <w:bookmarkEnd w:id="20"/>
    </w:p>
    <w:p w14:paraId="3CC559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接口用途：验证身份证是否真实、是否为本人</w:t>
      </w:r>
    </w:p>
    <w:p w14:paraId="236AA4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0"/>
      </w:tblGrid>
      <w:tr w14:paraId="19A55B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4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encoding="UTF-8"?&gt;&lt;br/&gt;&lt;request&gt;&lt;br/&gt;  &lt;user_id&gt;字符串&lt;/user_id&gt;&lt;br/&gt;  &lt;id_card&gt;身份证号&lt;/id_card&gt;&lt;br/&gt;  &lt;user_name&gt;姓名&lt;/user_name&gt;&lt;br/&gt;&lt;/request&gt;</w:t>
            </w:r>
          </w:p>
        </w:tc>
      </w:tr>
      <w:tr w14:paraId="0002C9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2A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673F13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F2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&lt;id_check_result&gt;PASS&lt;/id_check_result&gt;&lt;br/&gt;    &lt;id_valid&gt;true&lt;/id_valid&gt;&lt;br/&gt;  &lt;/data&gt;&lt;br/&gt;&lt;/response&gt;</w:t>
            </w:r>
          </w:p>
        </w:tc>
      </w:tr>
      <w:tr w14:paraId="7CB568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62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27AE7C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D7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781D8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9D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￮ id_check_result（枚举）：身份核验结果，PASS=通过，FAIL=不通过</w:t>
            </w:r>
          </w:p>
        </w:tc>
      </w:tr>
    </w:tbl>
    <w:p w14:paraId="2988AA2C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6.3.3：黑名单校验接口-A00110003</w:t>
      </w:r>
      <w:bookmarkEnd w:id="21"/>
    </w:p>
    <w:p w14:paraId="081B3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接口用途：检查用户是否在行业/机构黑名单</w:t>
      </w:r>
    </w:p>
    <w:p w14:paraId="4CC4E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• 请求报文：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32"/>
      </w:tblGrid>
      <w:tr w14:paraId="550A24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9A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encoding="UTF-8"?&gt;&lt;br/&gt;&lt;request&gt;&lt;br/&gt;  &lt;user_id&gt;字符串&lt;/user_id&gt;&lt;br/&gt;  &lt;id_card&gt;身份证号&lt;/id_card&gt;&lt;br/&gt;&lt;/request&gt;</w:t>
            </w:r>
          </w:p>
        </w:tc>
      </w:tr>
      <w:tr w14:paraId="5C979C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2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响应报文：</w:t>
            </w:r>
          </w:p>
        </w:tc>
      </w:tr>
      <w:tr w14:paraId="1AABF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94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XML&lt;br/&gt;&lt;?xml version="1.0" encoding="UTF-8"?&gt;&lt;br/&gt;&lt;response&gt;&lt;br/&gt;  &lt;code&gt;0000&lt;/code&gt;&lt;br/&gt;  &lt;message&gt;成功&lt;/message&gt;&lt;br/&gt;  &lt;data&gt;&lt;br/&gt;    &lt;is_black&gt;false&lt;/is_black&gt;&lt;br/&gt;    &lt;black_type&gt;&lt;/black_type&gt;&lt;br/&gt;  &lt;/data&gt;&lt;br/&gt;&lt;/response&gt;</w:t>
            </w:r>
          </w:p>
        </w:tc>
      </w:tr>
      <w:tr w14:paraId="1F22D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E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---</w:t>
            </w:r>
          </w:p>
        </w:tc>
      </w:tr>
      <w:tr w14:paraId="3A855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9D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提取外部指标：</w:t>
            </w:r>
          </w:p>
        </w:tc>
      </w:tr>
      <w:tr w14:paraId="5D3F4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9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￮ is_black（布尔）：是否在黑名单，true=是，false=否</w:t>
            </w:r>
          </w:p>
        </w:tc>
      </w:tr>
    </w:tbl>
    <w:p w14:paraId="1E066960">
      <w:pPr>
        <w:spacing w:before="120" w:after="120" w:line="288" w:lineRule="auto"/>
        <w:ind w:left="0"/>
        <w:jc w:val="left"/>
      </w:pPr>
    </w:p>
    <w:p/>
    <w:p>
      <w:r>
        <w:rPr>
          <w:color w:val="FF0000"/>
        </w:rPr>
        <w:t xml:space="preserve">━━━━━━━━━━━━━━━━━━━━━━━━━━━━━━━━━━━━━━━━━━━━━━━━━━━━━━</w:t>
      </w:r>
    </w:p>
    <w:p>
      <w:r>
        <w:rPr>
          <w:color w:val="FF0000"/>
          <w:b/>
        </w:rPr>
        <w:t xml:space="preserve">以下章节为测试工程师新增，需要开发填写 / 确认后删除红色标注</w:t>
      </w:r>
    </w:p>
    <w:p>
      <w:r>
        <w:rPr>
          <w:color w:val="FF0000"/>
        </w:rPr>
        <w:t xml:space="preserve">━━━━━━━━━━━━━━━━━━━━━━━━━━━━━━━━━━━━━━━━━━━━━━━━━━━━━━</w:t>
      </w:r>
    </w:p>
    <w:p/>
    <w:p>
      <w:r>
        <w:rPr>
          <w:color w:val="FF0000"/>
          <w:b/>
        </w:rPr>
        <w:t xml:space="preserve">7. 主接口响应报文格式【待开发补充】</w:t>
      </w:r>
    </w:p>
    <w:p>
      <w:r>
        <w:rPr>
          <w:color w:val="FF0000"/>
        </w:rPr>
        <w:t xml:space="preserve">7.1 准入成功响应样例</w:t>
      </w:r>
    </w:p>
    <w:p>
      <w:r>
        <w:rPr>
          <w:color w:val="FF0000"/>
        </w:rPr>
        <w:t xml:space="preserve">&lt;?xml version="1.0" encoding="utf-8"?&gt;</w:t>
      </w:r>
    </w:p>
    <w:p>
      <w:r>
        <w:rPr>
          <w:color w:val="FF0000"/>
        </w:rPr>
        <w:t xml:space="preserve">&lt;RESPONSE&gt;</w:t>
      </w:r>
    </w:p>
    <w:p>
      <w:r>
        <w:rPr>
          <w:color w:val="FF0000"/>
        </w:rPr>
        <w:t xml:space="preserve">  &lt;TX_HEADER&gt;</w:t>
      </w:r>
    </w:p>
    <w:p>
      <w:r>
        <w:rPr>
          <w:color w:val="FF0000"/>
        </w:rPr>
        <w:t xml:space="preserve">    &lt;TX_STATUS&gt;【待填：成功时的值，如 00】&lt;/TX_STATUS&gt;</w:t>
      </w:r>
    </w:p>
    <w:p>
      <w:r>
        <w:rPr>
          <w:color w:val="FF0000"/>
        </w:rPr>
        <w:t xml:space="preserve">    &lt;RESP_CODE&gt;【待填：成功码，如 000000000000】&lt;/RESP_CODE&gt;</w:t>
      </w:r>
    </w:p>
    <w:p>
      <w:r>
        <w:rPr>
          <w:color w:val="FF0000"/>
        </w:rPr>
        <w:t xml:space="preserve">    &lt;RESP_DESC&gt;success&lt;/RESP_DESC&gt;</w:t>
      </w:r>
    </w:p>
    <w:p>
      <w:r>
        <w:rPr>
          <w:color w:val="FF0000"/>
        </w:rPr>
        <w:t xml:space="preserve">  &lt;/TX_HEADER&gt;</w:t>
      </w:r>
    </w:p>
    <w:p>
      <w:r>
        <w:rPr>
          <w:color w:val="FF0000"/>
        </w:rPr>
        <w:t xml:space="preserve">  &lt;TX_BODY&gt;</w:t>
      </w:r>
    </w:p>
    <w:p>
      <w:r>
        <w:rPr>
          <w:color w:val="FF0000"/>
        </w:rPr>
        <w:t xml:space="preserve">    &lt;【待填：准入结果字段名】&gt;ADMIT&lt;/【待填】&gt;    ← 字段名是什么？</w:t>
      </w:r>
    </w:p>
    <w:p>
      <w:r>
        <w:rPr>
          <w:color w:val="FF0000"/>
        </w:rPr>
        <w:t xml:space="preserve">    &lt;【待填：额度字段名】&gt;690000&lt;/【待填】&gt;       ← 字段名？单位：元/分/万元？</w:t>
      </w:r>
    </w:p>
    <w:p>
      <w:r>
        <w:rPr>
          <w:color w:val="FF0000"/>
        </w:rPr>
        <w:t xml:space="preserve">    &lt;【待填：拒绝原因字段名，若有】&gt;&lt;/【待填】&gt;  ← 有此字段吗？</w:t>
      </w:r>
    </w:p>
    <w:p>
      <w:r>
        <w:rPr>
          <w:color w:val="FF0000"/>
        </w:rPr>
        <w:t xml:space="preserve">  &lt;/TX_BODY&gt;</w:t>
      </w:r>
    </w:p>
    <w:p>
      <w:r>
        <w:rPr>
          <w:color w:val="FF0000"/>
        </w:rPr>
        <w:t xml:space="preserve">&lt;/RESPONSE&gt;</w:t>
      </w:r>
    </w:p>
    <w:p/>
    <w:p>
      <w:r>
        <w:rPr>
          <w:color w:val="FF0000"/>
        </w:rPr>
        <w:t xml:space="preserve">7.2 不准入响应样例</w:t>
      </w:r>
    </w:p>
    <w:p>
      <w:r>
        <w:rPr>
          <w:color w:val="FF0000"/>
        </w:rPr>
        <w:t xml:space="preserve">（请开发补充：准入结果=REJECT，额度=0，是否携带拒绝原因？）</w:t>
      </w:r>
    </w:p>
    <w:p/>
    <w:p>
      <w:r>
        <w:rPr>
          <w:color w:val="FF0000"/>
          <w:b/>
        </w:rPr>
        <w:t xml:space="preserve">8. 接口调用基本信息【待开发补充】</w:t>
      </w:r>
    </w:p>
    <w:p>
      <w:r>
        <w:rPr>
          <w:color w:val="FF0000"/>
        </w:rPr>
        <w:t xml:space="preserve">测试环境 URL：【待填】</w:t>
      </w:r>
    </w:p>
    <w:p>
      <w:r>
        <w:rPr>
          <w:color w:val="FF0000"/>
        </w:rPr>
        <w:t xml:space="preserve">主交易码（MODEL_001 入口）：【待填】</w:t>
      </w:r>
    </w:p>
    <w:p>
      <w:r>
        <w:rPr>
          <w:color w:val="FF0000"/>
        </w:rPr>
        <w:t xml:space="preserve">调用协议/方法：HTTP POST，Content-Type: application/xml，字符集 UTF-8（请确认）</w:t>
      </w:r>
    </w:p>
    <w:p>
      <w:r>
        <w:rPr>
          <w:color w:val="FF0000"/>
        </w:rPr>
        <w:t xml:space="preserve">认证方式：【待填，如：无需认证 / Header Authorization: Bearer xxx】</w:t>
      </w:r>
    </w:p>
    <w:p>
      <w:r>
        <w:rPr>
          <w:color w:val="FF0000"/>
        </w:rPr>
        <w:t xml:space="preserve">超时时间：【待填，建议值 毫秒】</w:t>
      </w:r>
    </w:p>
    <w:p/>
    <w:p>
      <w:r>
        <w:rPr>
          <w:color w:val="FF0000"/>
          <w:b/>
        </w:rPr>
        <w:t xml:space="preserve">9. 测试数据准备说明【待开发确认】</w:t>
      </w:r>
    </w:p>
    <w:p>
      <w:r>
        <w:rPr>
          <w:color w:val="FF0000"/>
        </w:rPr>
        <w:t xml:space="preserve">数据写入方式：□ 开发提供现成测试账号  □ 开发按需写入DB  □ 测试自有DB权限</w:t>
      </w:r>
    </w:p>
    <w:p>
      <w:r>
        <w:rPr>
          <w:color w:val="FF0000"/>
        </w:rPr>
        <w:t xml:space="preserve">基础测试账号（测试前请开发提供或确认）：</w:t>
      </w:r>
    </w:p>
    <w:p>
      <w:r>
        <w:rPr>
          <w:color w:val="FF0000"/>
        </w:rPr>
        <w:t xml:space="preserve">  user_id：【待填】</w:t>
      </w:r>
    </w:p>
    <w:p>
      <w:r>
        <w:rPr>
          <w:color w:val="FF0000"/>
        </w:rPr>
        <w:t xml:space="preserve">  person_id（身份证号）：【待填】</w:t>
      </w:r>
    </w:p>
    <w:p>
      <w:r>
        <w:rPr>
          <w:color w:val="FF0000"/>
        </w:rPr>
        <w:t xml:space="preserve">  cst_id：【待填】</w:t>
      </w:r>
    </w:p>
    <w:p>
      <w:r>
        <w:rPr>
          <w:color w:val="FF0000"/>
        </w:rPr>
        <w:t xml:space="preserve">  person_name：【待填】</w:t>
      </w:r>
    </w:p>
    <w:p>
      <w:r>
        <w:rPr>
          <w:color w:val="FF0000"/>
        </w:rPr>
        <w:t xml:space="preserve">特殊场景数据（如不同user_level=1~5、负资产、monthly_salary=10000边界值）：开发协助写入 / 告知写入方式</w:t>
      </w:r>
    </w:p>
    <w:p/>
    <w:p>
      <w:r>
        <w:rPr>
          <w:color w:val="FF0000"/>
          <w:b/>
        </w:rPr>
        <w:t xml:space="preserve">10. 异常场景响应码说明【待开发补充】</w:t>
      </w:r>
    </w:p>
    <w:p>
      <w:r>
        <w:rPr>
          <w:color w:val="FF0000"/>
        </w:rPr>
        <w:t xml:space="preserve">user_id 不存在：RESP_CODE=【待填】，RESP_DESC=【待填】</w:t>
      </w:r>
    </w:p>
    <w:p>
      <w:r>
        <w:rPr>
          <w:color w:val="FF0000"/>
        </w:rPr>
        <w:t xml:space="preserve">必填字段缺失（如无 user_id）：RESP_CODE=【待填】</w:t>
      </w:r>
    </w:p>
    <w:p>
      <w:r>
        <w:rPr>
          <w:color w:val="FF0000"/>
        </w:rPr>
        <w:t xml:space="preserve">外部接口A00110001/002/003 超时或报错：MODEL_001 返回什么？是否有降级逻辑？</w:t>
      </w:r>
    </w:p>
    <w:p>
      <w:r>
        <w:rPr>
          <w:color w:val="FF0000"/>
        </w:rPr>
        <w:t xml:space="preserve">数据库查不到用户记录：返回 REJECT 还是报错？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comments.xml><?xml version="1.0" encoding="utf-8"?>
<w:comments xmlns:w="http://schemas.openxmlformats.org/wordprocessingml/2006/main">
  <w:comment w:id="1" w:author="测试工程师" w:date="2026-03-26T00:00:00Z" w:initials="测">
    <w:p>
      <w:pPr>
        <w:pStyle w:val="CommentText"/>
      </w:pPr>
      <w:r>
        <w:rPr>
          <w:rStyle w:val="CommentReference"/>
        </w:rPr>
        <w:annotationRef/>
      </w:r>
      <w:r>
        <w:t xml:space="preserve">【缺失 - 需开发补充】</w:t>
      </w:r>
    </w:p>
    <w:p>
      <w:pPr>
        <w:pStyle w:val="CommentText"/>
      </w:pPr>
      <w:r>
        <w:t xml:space="preserve">第1节"输出"部分缺少主接口响应报文格式。</w:t>
      </w:r>
    </w:p>
    <w:p>
      <w:pPr>
        <w:pStyle w:val="CommentText"/>
      </w:pPr>
      <w:r>
        <w:t xml:space="preserve">请在第5节请求报文后，新增响应报文小节，至少包含：</w:t>
      </w:r>
    </w:p>
    <w:p>
      <w:pPr>
        <w:pStyle w:val="CommentText"/>
      </w:pPr>
      <w:r>
        <w:t xml:space="preserve">① 准入成功完整响应XML（标明额度字段名、单位：元/分/万元）</w:t>
      </w:r>
    </w:p>
    <w:p>
      <w:pPr>
        <w:pStyle w:val="CommentText"/>
      </w:pPr>
      <w:r>
        <w:t xml:space="preserve">② 不准入响应XML（是否有拒绝原因字段？）</w:t>
      </w:r>
    </w:p>
    <w:p>
      <w:pPr>
        <w:pStyle w:val="CommentText"/>
      </w:pPr>
      <w:r>
        <w:t xml:space="preserve">③ TX_STATUS / RESP_CODE 成功值</w:t>
      </w:r>
    </w:p>
  </w:comment>
  <w:comment w:id="2" w:author="测试工程师" w:date="2026-03-26T00:00:00Z" w:initials="测">
    <w:p>
      <w:pPr>
        <w:pStyle w:val="CommentText"/>
      </w:pPr>
      <w:r>
        <w:rPr>
          <w:rStyle w:val="CommentReference"/>
        </w:rPr>
        <w:annotationRef/>
      </w:r>
      <w:r>
        <w:t xml:space="preserve">【矛盾 - 请确认】</w:t>
      </w:r>
    </w:p>
    <w:p>
      <w:pPr>
        <w:pStyle w:val="CommentText"/>
      </w:pPr>
      <w:r>
        <w:t xml:space="preserve">此处将 coefficient 列为"数据库提取指标"，</w:t>
      </w:r>
    </w:p>
    <w:p>
      <w:pPr>
        <w:pStyle w:val="CommentText"/>
      </w:pPr>
      <w:r>
        <w:t xml:space="preserve">但 4.2节 明确说系数由 avg_3m_balance 范围决定（代码逻辑），非从DB读取。</w:t>
      </w:r>
    </w:p>
    <w:p>
      <w:pPr>
        <w:pStyle w:val="CommentText"/>
      </w:pPr>
      <w:r>
        <w:t xml:space="preserve">请选择一个：</w:t>
      </w:r>
    </w:p>
    <w:p>
      <w:pPr>
        <w:pStyle w:val="CommentText"/>
      </w:pPr>
      <w:r>
        <w:t xml:space="preserve">① 若是 DB 字段 → 补充：表名、字段名、写入时机</w:t>
      </w:r>
    </w:p>
    <w:p>
      <w:pPr>
        <w:pStyle w:val="CommentText"/>
      </w:pPr>
      <w:r>
        <w:t xml:space="preserve">② 若是代码计算 → 删除此条或改为"（代码内部计算，非DB字段）"</w:t>
      </w:r>
    </w:p>
  </w:comment>
  <w:comment w:id="3" w:author="测试工程师" w:date="2026-03-26T00:00:00Z" w:initials="测">
    <w:p>
      <w:pPr>
        <w:pStyle w:val="CommentText"/>
      </w:pPr>
      <w:r>
        <w:rPr>
          <w:rStyle w:val="CommentReference"/>
        </w:rPr>
        <w:annotationRef/>
      </w:r>
      <w:r>
        <w:t xml:space="preserve">【缺失 - 需开发补充】</w:t>
      </w:r>
    </w:p>
    <w:p>
      <w:pPr>
        <w:pStyle w:val="CommentText"/>
      </w:pPr>
      <w:r>
        <w:t xml:space="preserve">本节只有请求报文格式，缺少接口调用基本信息。</w:t>
      </w:r>
    </w:p>
    <w:p>
      <w:pPr>
        <w:pStyle w:val="CommentText"/>
      </w:pPr>
      <w:r>
        <w:t xml:space="preserve">请在本节开头补充：</w:t>
      </w:r>
    </w:p>
    <w:p>
      <w:pPr>
        <w:pStyle w:val="CommentText"/>
      </w:pPr>
      <w:r>
        <w:t xml:space="preserve">① 测试环境 URL / 接口地址</w:t>
      </w:r>
    </w:p>
    <w:p>
      <w:pPr>
        <w:pStyle w:val="CommentText"/>
      </w:pPr>
      <w:r>
        <w:t xml:space="preserve">② 主交易码（MODEL_001 入口交易码是什么？）</w:t>
      </w:r>
    </w:p>
    <w:p>
      <w:pPr>
        <w:pStyle w:val="CommentText"/>
      </w:pPr>
      <w:r>
        <w:t xml:space="preserve">③ 调用协议（HTTP POST？Content-Type？字符集UTF-8？）</w:t>
      </w:r>
    </w:p>
    <w:p>
      <w:pPr>
        <w:pStyle w:val="CommentText"/>
      </w:pPr>
      <w:r>
        <w:t xml:space="preserve">④ 认证方式（无需认证 / token / Basic Auth，放哪个Header？）</w:t>
      </w:r>
    </w:p>
    <w:p>
      <w:pPr>
        <w:pStyle w:val="CommentText"/>
      </w:pPr>
      <w:r>
        <w:t xml:space="preserve">⑤ 超时时间建议值（ms）</w:t>
      </w:r>
    </w:p>
  </w:comment>
  <w:comment w:id="4" w:author="测试工程师" w:date="2026-03-26T00:00:00Z" w:initials="测">
    <w:p>
      <w:pPr>
        <w:pStyle w:val="CommentText"/>
      </w:pPr>
      <w:r>
        <w:rPr>
          <w:rStyle w:val="CommentReference"/>
        </w:rPr>
        <w:annotationRef/>
      </w:r>
      <w:r>
        <w:t xml:space="preserve">【矛盾 - 请确认】</w:t>
      </w:r>
    </w:p>
    <w:p>
      <w:pPr>
        <w:pStyle w:val="CommentText"/>
      </w:pPr>
      <w:r>
        <w:t xml:space="preserve">bnk_no 字段在两处不一致：</w:t>
      </w:r>
    </w:p>
    <w:p>
      <w:pPr>
        <w:pStyle w:val="CommentText"/>
      </w:pPr>
      <w:r>
        <w:t xml:space="preserve">· 上方报文示例：&lt;bnk_no&gt;111222333&lt;/bnk_no&gt;</w:t>
      </w:r>
    </w:p>
    <w:p>
      <w:pPr>
        <w:pStyle w:val="CommentText"/>
      </w:pPr>
      <w:r>
        <w:t xml:space="preserve">· 此处特别说明：bnk_no：111222666</w:t>
      </w:r>
    </w:p>
    <w:p>
      <w:pPr>
        <w:pStyle w:val="CommentText"/>
      </w:pPr>
      <w:r>
        <w:t xml:space="preserve">请确认测试环境正确值是哪一个，并统一文档两处描述。</w:t>
      </w:r>
    </w:p>
  </w:comment>
  <w:comment w:id="5" w:author="测试工程师" w:date="2026-03-26T00:00:00Z" w:initials="测">
    <w:p>
      <w:pPr>
        <w:pStyle w:val="CommentText"/>
      </w:pPr>
      <w:r>
        <w:rPr>
          <w:rStyle w:val="CommentReference"/>
        </w:rPr>
        <w:annotationRef/>
      </w:r>
      <w:r>
        <w:t xml:space="preserve">【缺失 - 需开发补充】外部接口挡板配置说明。</w:t>
      </w:r>
    </w:p>
    <w:p>
      <w:pPr>
        <w:pStyle w:val="CommentText"/>
      </w:pPr>
      <w:r>
        <w:t xml:space="preserve">本节只给了正常成功场景报文，测试需覆盖多分支：</w:t>
      </w:r>
    </w:p>
    <w:p>
      <w:pPr>
        <w:pStyle w:val="CommentText"/>
      </w:pPr>
      <w:r>
        <w:t xml:space="preserve">如 card_status=ABNORMAL、is_black=true、id_check_result=FAIL 等。</w:t>
      </w:r>
    </w:p>
    <w:p>
      <w:pPr>
        <w:pStyle w:val="CommentText"/>
      </w:pPr>
      <w:r>
        <w:t xml:space="preserve">请补充：</w:t>
      </w:r>
    </w:p>
    <w:p>
      <w:pPr>
        <w:pStyle w:val="CommentText"/>
      </w:pPr>
      <w:r>
        <w:t xml:space="preserve">① A00110001/002/003 是真实第三方还是走挡板？</w:t>
      </w:r>
    </w:p>
    <w:p>
      <w:pPr>
        <w:pStyle w:val="CommentText"/>
      </w:pPr>
      <w:r>
        <w:t xml:space="preserve">② 若有挡板：管理地址在哪？如何按user_id配置返回不同报文？</w:t>
      </w:r>
    </w:p>
    <w:p>
      <w:pPr>
        <w:pStyle w:val="CommentText"/>
      </w:pPr>
      <w:r>
        <w:t xml:space="preserve">③ 若无自助挡板：需要特殊场景时，由开发协助配置，响应时效？</w:t>
      </w:r>
    </w:p>
    <w:p>
      <w:pPr>
        <w:pStyle w:val="CommentText"/>
      </w:pPr>
      <w:r>
        <w:t xml:space="preserve">④ 是否支持多个user_id同时映射不同场景？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5F3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7B16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8322A"/>
    <w:rsid w:val="25C315F4"/>
    <w:rsid w:val="2C0A6A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2006</Words>
  <Characters>5848</Characters>
  <TotalTime>9</TotalTime>
  <ScaleCrop>false</ScaleCrop>
  <LinksUpToDate>false</LinksUpToDate>
  <CharactersWithSpaces>6936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2026-03-26T09:55:00Z</dcterms:created>
  <dc:creator>Apache POI</dc:creator>
  <cp:lastModifiedBy>罗政超</cp:lastModifiedBy>
  <dcterms:modified xsi:type="dcterms:W3CDTF">2026-03-27T03:23:09Z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eyJoZGlkIjoiNGU5YTk2NWU3OTRhNTU0YjZlNWE0ODExMjY4YzM0MTgiLCJ1c2VySWQiOiI2NTczMzk1OTUifQ==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33708F53D80D4A169C966F5581C5CB31_13</vt:lpwstr>
  </property>
</Properties>
</file>