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3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8"/>
                <w:szCs w:val="48"/>
              </w:rPr>
              <w:t xml:space="preserve">방과후 AI 교육 프로그램 제안서</w:t>
            </w:r>
          </w:p>
          <w:p>
            <w:pPr>
              <w:spacing w:after="120"/>
              <w:jc w:val="center"/>
            </w:pPr>
            <w:r>
              <w:rPr>
                <w:rFonts w:ascii="맑은 고딕" w:cs="맑은 고딕" w:eastAsia="맑은 고딕" w:hAnsi="맑은 고딕"/>
                <w:color w:val="C8EDE6"/>
                <w:sz w:val="26"/>
                <w:szCs w:val="26"/>
              </w:rPr>
              <w:t xml:space="preserve">AI 바르게 쓰기 — 중학생 10차시 프로그램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C8EDE6"/>
                <w:sz w:val="22"/>
                <w:szCs w:val="22"/>
              </w:rPr>
              <w:t xml:space="preserve">체험 중심  |  윤리 선언  |  포트폴리오</w:t>
            </w:r>
          </w:p>
        </w:tc>
      </w:tr>
    </w:tbl>
    <w:p>
      <w:pPr>
        <w:spacing w:after="40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B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1. 프로그램 개요</w:t>
            </w:r>
          </w:p>
        </w:tc>
      </w:tr>
    </w:tbl>
    <w:p>
      <w:pPr>
        <w:spacing w:after="12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AI 바르게 쓰기 — 중학생 AI 교육 10차시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대상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중학교 1–3학년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차시 구성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총 10차시 (차시당 40분)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핵심 철학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아이가 주인공, AI는 도구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운영 방식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코딩 없음 — 체험·판단·창작 중심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준비물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노트북 1대 + 웹캠 (QR 하나로 바로 시작)</w:t>
            </w:r>
          </w:p>
        </w:tc>
      </w:tr>
    </w:tbl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결과물</w:t>
            </w:r>
          </w:p>
        </w:tc>
        <w:tc>
          <w:tcPr>
            <w:tcW w:type="dxa" w:w="6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아이 1인당 포트폴리오 1권 (체험기록·윤리선언문·기획안·결과물)</w:t>
            </w:r>
          </w:p>
        </w:tc>
      </w:tr>
    </w:tbl>
    <w:p>
      <w:pPr>
        <w:spacing w:after="40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B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2. 타 프로그램 대비 차별성</w:t>
            </w:r>
          </w:p>
        </w:tc>
      </w:tr>
    </w:tbl>
    <w:p>
      <w:pPr>
        <w:spacing w:after="12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83"/>
        <w:gridCol w:w="2383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D2E3A"/>
                <w:sz w:val="22"/>
                <w:szCs w:val="22"/>
              </w:rPr>
              <w:t xml:space="preserve">구분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D2E3A"/>
                <w:sz w:val="22"/>
                <w:szCs w:val="22"/>
              </w:rPr>
              <w:t xml:space="preserve">일반 AI 교육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D2E3A"/>
                <w:sz w:val="22"/>
                <w:szCs w:val="22"/>
              </w:rPr>
              <w:t xml:space="preserve">코딩 교육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이 프로그램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E35"/>
                <w:sz w:val="21"/>
                <w:szCs w:val="21"/>
              </w:rPr>
              <w:t xml:space="preserve">AI 체험 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E35"/>
                <w:sz w:val="21"/>
                <w:szCs w:val="21"/>
              </w:rPr>
              <w:t xml:space="preserve">ChatGPT 사용법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E35"/>
                <w:sz w:val="21"/>
                <w:szCs w:val="21"/>
              </w:rPr>
              <w:t xml:space="preserve">코드로 구현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8613A"/>
                <w:sz w:val="21"/>
                <w:szCs w:val="21"/>
              </w:rPr>
              <w:t xml:space="preserve">몸으로 직접 체험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E35"/>
                <w:sz w:val="21"/>
                <w:szCs w:val="21"/>
              </w:rPr>
              <w:t xml:space="preserve">아이 역할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E35"/>
                <w:sz w:val="21"/>
                <w:szCs w:val="21"/>
              </w:rPr>
              <w:t xml:space="preserve">도구 사용자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E35"/>
                <w:sz w:val="21"/>
                <w:szCs w:val="21"/>
              </w:rPr>
              <w:t xml:space="preserve">제작자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8613A"/>
                <w:sz w:val="21"/>
                <w:szCs w:val="21"/>
              </w:rPr>
              <w:t xml:space="preserve">탐험가·판단자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E35"/>
                <w:sz w:val="21"/>
                <w:szCs w:val="21"/>
              </w:rPr>
              <w:t xml:space="preserve">기술 활용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E35"/>
                <w:sz w:val="21"/>
                <w:szCs w:val="21"/>
              </w:rPr>
              <w:t xml:space="preserve">텍스트 위주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E35"/>
                <w:sz w:val="21"/>
                <w:szCs w:val="21"/>
              </w:rPr>
              <w:t xml:space="preserve">프로그래밍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8613A"/>
                <w:sz w:val="21"/>
                <w:szCs w:val="21"/>
              </w:rPr>
              <w:t xml:space="preserve">MediaPipe·YOLO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E35"/>
                <w:sz w:val="21"/>
                <w:szCs w:val="21"/>
              </w:rPr>
              <w:t xml:space="preserve">윤리 교육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E35"/>
                <w:sz w:val="21"/>
                <w:szCs w:val="21"/>
              </w:rPr>
              <w:t xml:space="preserve">거의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E35"/>
                <w:sz w:val="21"/>
                <w:szCs w:val="21"/>
              </w:rPr>
              <w:t xml:space="preserve">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8613A"/>
                <w:sz w:val="21"/>
                <w:szCs w:val="21"/>
              </w:rPr>
              <w:t xml:space="preserve">나만의 윤리 선언문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E35"/>
                <w:sz w:val="21"/>
                <w:szCs w:val="21"/>
              </w:rPr>
              <w:t xml:space="preserve">결과물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E35"/>
                <w:sz w:val="21"/>
                <w:szCs w:val="21"/>
              </w:rPr>
              <w:t xml:space="preserve">산출물 빈약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E35"/>
                <w:sz w:val="21"/>
                <w:szCs w:val="21"/>
              </w:rPr>
              <w:t xml:space="preserve">코드 프로젝트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8613A"/>
                <w:sz w:val="21"/>
                <w:szCs w:val="21"/>
              </w:rPr>
              <w:t xml:space="preserve">포트폴리오 한 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E35"/>
                <w:sz w:val="21"/>
                <w:szCs w:val="21"/>
              </w:rPr>
              <w:t xml:space="preserve">선생님 부담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E35"/>
                <w:sz w:val="21"/>
                <w:szCs w:val="21"/>
              </w:rPr>
              <w:t xml:space="preserve">준비 많음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E35"/>
                <w:sz w:val="21"/>
                <w:szCs w:val="21"/>
              </w:rPr>
              <w:t xml:space="preserve">전문 지식 필요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8613A"/>
                <w:sz w:val="21"/>
                <w:szCs w:val="21"/>
              </w:rPr>
              <w:t xml:space="preserve">QR 하나로 바로 시작</w:t>
            </w:r>
          </w:p>
        </w:tc>
      </w:tr>
    </w:tbl>
    <w:p>
      <w:pPr>
        <w:spacing w:after="40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3. 체험 데모 예시 — 1차시 핸드 트래킹</w:t>
            </w:r>
          </w:p>
        </w:tc>
      </w:tr>
    </w:tbl>
    <w:p>
      <w:pPr>
        <w:spacing w:after="160"/>
      </w:pPr>
    </w:p>
    <w:p>
      <w:pPr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130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rFonts w:ascii="맑은 고딕" w:cs="맑은 고딕" w:eastAsia="맑은 고딕" w:hAnsi="맑은 고딕"/>
          <w:i/>
          <w:iCs/>
          <w:color w:val="5A6E73"/>
          <w:sz w:val="21"/>
          <w:szCs w:val="21"/>
        </w:rPr>
        <w:t xml:space="preserve">💡 선생님 준비: QR 코드 하나만 띄우면 바로 시작됩니다. 아이들이 스스로 탐험합니다.</w:t>
      </w: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E8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4. 5차시 예시 — 나만의 AI 윤리 선언문</w:t>
            </w:r>
          </w:p>
        </w:tc>
      </w:tr>
    </w:tbl>
    <w:p>
      <w:pPr>
        <w:spacing w:after="160"/>
      </w:pPr>
    </w:p>
    <w:p>
      <w:pPr>
        <w:jc w:val="center"/>
      </w:pPr>
      <w:r>
        <w:drawing>
          <wp:inline distT="0" distB="0" distL="0" distR="0">
            <wp:extent cx="4953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맑은 고딕" w:cs="맑은 고딕" w:eastAsia="맑은 고딕" w:hAnsi="맑은 고딕"/>
          <w:i/>
          <w:iCs/>
          <w:color w:val="5B4E8E"/>
          <w:sz w:val="19"/>
          <w:szCs w:val="19"/>
        </w:rPr>
        <w:t xml:space="preserve">▲ 아이가 직접 작성한 AI 윤리 선언문 예시 — 교실 벽 게시 및 학부모 공개 가능</w:t>
      </w:r>
    </w:p>
    <w:p>
      <w:pPr>
        <w:spacing w:after="40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B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5. 7차시 예시 — 팀 프로젝트 기획안</w:t>
            </w:r>
          </w:p>
        </w:tc>
      </w:tr>
    </w:tbl>
    <w:p>
      <w:pPr>
        <w:spacing w:after="160"/>
      </w:pPr>
    </w:p>
    <w:p>
      <w:pPr>
        <w:jc w:val="center"/>
      </w:pPr>
      <w:r>
        <w:drawing>
          <wp:inline distT="0" distB="0" distL="0" distR="0">
            <wp:extent cx="49530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맑은 고딕" w:cs="맑은 고딕" w:eastAsia="맑은 고딕" w:hAnsi="맑은 고딕"/>
          <w:i/>
          <w:iCs/>
          <w:color w:val="0A7B6B"/>
          <w:sz w:val="19"/>
          <w:szCs w:val="19"/>
        </w:rPr>
        <w:t xml:space="preserve">▲ 팀 프로젝트 기획안 예시 — 잔반 줄이기 문제를 YOLO로 해결하는 아이디어</w:t>
      </w:r>
    </w:p>
    <w:p>
      <w:pPr>
        <w:spacing w:after="40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B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6. 포트폴리오 구성 — 아이 한 명마다 1권</w:t>
            </w:r>
          </w:p>
        </w:tc>
      </w:tr>
    </w:tbl>
    <w:p>
      <w:pPr>
        <w:spacing w:after="160"/>
      </w:pPr>
    </w:p>
    <w:p>
      <w:pPr>
        <w:jc w:val="center"/>
      </w:pPr>
      <w:r>
        <w:drawing>
          <wp:inline distT="0" distB="0" distL="0" distR="0">
            <wp:extent cx="5143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맑은 고딕" w:cs="맑은 고딕" w:eastAsia="맑은 고딕" w:hAnsi="맑은 고딕"/>
          <w:i/>
          <w:iCs/>
          <w:color w:val="0A7B6B"/>
          <w:sz w:val="19"/>
          <w:szCs w:val="19"/>
        </w:rPr>
        <w:t xml:space="preserve">▲ 10차시가 끝나면 완성되는 포트폴리오 — 학부모 전달·학교 전시·교육계획서 연계 가능</w:t>
      </w:r>
    </w:p>
    <w:p>
      <w:pPr>
        <w:spacing w:after="400"/>
      </w:pPr>
    </w:p>
    <w:tbl>
      <w:tblPr>
        <w:tblW w:type="dxa" w:w="9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E3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EDE6"/>
                <w:sz w:val="28"/>
                <w:szCs w:val="28"/>
              </w:rPr>
              <w:t xml:space="preserve">선생님은 편하게  |  아이들은 재밌게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8EDE6"/>
                <w:sz w:val="28"/>
                <w:szCs w:val="28"/>
              </w:rPr>
              <w:t xml:space="preserve">학부모는 안심하게  |  학교는 자신있게</w:t>
            </w:r>
          </w:p>
        </w:tc>
      </w:tr>
    </w:tbl>
    <w:sectPr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0D2E3A"/>
      <w:sz w:val="36"/>
      <w:szCs w:val="3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1ea752f714cbbd1d48edfae3905b6c9182e5080.png"/><Relationship Id="rId7" Type="http://schemas.openxmlformats.org/officeDocument/2006/relationships/image" Target="media/dddfbf974281d7031f193b74b6df777a2a1f2365.png"/><Relationship Id="rId8" Type="http://schemas.openxmlformats.org/officeDocument/2006/relationships/image" Target="media/246711da268490d0562fce085d9395b1fe273cdf.png"/><Relationship Id="rId9" Type="http://schemas.openxmlformats.org/officeDocument/2006/relationships/image" Target="media/304ecb952156a5e93c0e755c19e38aa520d3b190.png"/><Relationship Id="rId10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2026-03-19T08:01:07.082Z</dcterms:created>
  <dcterms:modified xsi:type="dcterms:W3CDTF">2026-03-19T08:01:07.083Z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