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KC Case 카드 데이터 확보를 위한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채팅 설계사 채용·운영 계획</w:t>
      </w:r>
    </w:p>
    <w:p>
      <w:pPr>
        <w:pBdr>
          <w:bottom w:val="single" w:color="2E5090" w:sz="6"/>
        </w:pBdr>
        <w:spacing w:after="4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Draft for Review  |  사업개발팀 협의용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Jason / 플랫폼사업본부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2026. 04. 06.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사업개발팀장 검토 후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 Case Card Data Schema Specification v1.1 (KC-SCHEMA-CASE-001)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채용 소속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사업개발팀</w:t>
            </w:r>
          </w:p>
        </w:tc>
      </w:tr>
    </w:tbl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채용 배경 및 목적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1-1. 목적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KC(Knowledge Core) 시스템의 6번째 카드인 Case 카드를 강화하기 위해, 실제 보험 상담 과정의 구조화된 클린데이터를 확보한다. 이 데이터는 Phase 2의 그래프 RAG 구축에 직접 활용되며, Clark AI가 유사 고객 상담 사례를 참조하여 진단 정확도를 높이는 데 기여한다.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핵심 전제: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이 파일럿의 우선순위는 계약 체결이 아닌 데이터 품질이다. 계약을 많이 따는 설계사보다, 다양한 케이스를 성실하게 기록하는 설계사가 이 파일럿에서는 더 가치 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1-2. 기존 파일럿 계획 대비 변경점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기존 (수익성 검증)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변경 (KC 데이터 확보)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목적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채팅 설계사 모델의 보닥 고객군 적합성 검증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KC Case 카드 강화를 위한 클린데이터 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핵심 KPI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전환율, 월초보험료, 비용효율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카드 생성 건수, 데이터 품질, Risk-type 커버리지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보상 구조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기본급 + 성과급 (월초 구간별)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고정급 전액 (성과급/인센티브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설계사 역할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계약 체결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계약 체결 + 구조화된 상담 기록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리드 선별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채팅 전환 가능성 높은 고객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Risk-type 커버리지 약한 영역의 고객</w:t>
            </w:r>
          </w:p>
        </w:tc>
      </w:tr>
    </w:tbl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채용 설계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2-1. 고용 형태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6개월 계약직 → 정규직 전환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3개월 시점 중간 평가, 6개월 시점 정규직 전환 여부 결정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소속: 사업개발팀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사업개발팀 내 보고 체계 및 업무 관리 방식은 팀장과 협의 필요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2-2. 보상 구조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성과급/인센티브 없는 완전 고정급 구조로 설계하였다. 이유는 아래와 같다.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기본급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300만원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기본수당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20만원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성과급/인센티브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월 고정비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320만원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세전 연봉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3,840만원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최대 손실 (6개월)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1,920만원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고정급 근거: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성과급이 있으면 계약 가능성 높은 리드에만 집중하고, 어려운 케이스는 대충 넘기는 바이어스가 발생한다. KC 관점에서는 미계약 사례의 failure_reason, 고객 거절 사유 데이터가 성공 사례만큼 중요하므로, 어떤 리드든 동일한 수입이 보장되어야 리드 선별 바이어스가 제거된다.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보상 수준(300만원 기본급)이 사업개발팀 급여 체계와 정합성이 있는지 팀장 확인 필요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2-3. 채용 프로필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요건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필수 자격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생·손보 설계사 자격 보유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경력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2~3년 이상 (GA 또는 보험사 리모델링 상담 경험 우대)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채팅/비대면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TM 경력 또는 카카오톡 상담 경험자 우대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연령대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20대 후반~30대 중반 (보닥 앱 UX 및 채팅 툴 적응 용이)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보장 분석 능력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보장 공백/과잉을 식별하고 설명할 수 있는 역량 (면접 시 실무 테스트 필요)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기록 작성 능력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구조화된 보고서 작성 경험 또는 의지 — 상담 후 정형 데이터 입력을 본업의 일부로 받아들일 수 있는 사람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녹색 표시 항목은 KC 데이터 확보 목적으로 추가된 요건이다.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면접 프로세스에 사업개발팀장 참여 여부 협의 필요</w:t>
      </w:r>
    </w:p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리드 배정 설계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3-1. 배정 규모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초기: 일 5건으로 시작 (온보딩 직후)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2개월차부터: 일 10건으로 정상화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월 약 105~210건 (영업일 21일 기준)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배정 건수와 증가 속도는 사업개발팀장과 협의하여 확정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3-2. 리드 선별 기준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파일럿 초기와 축적 후 단계로 구분한다.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초기 (1~3개월):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Risk-type 8종을 골고루 커버하는 방향으로 다양한 고객을 배정한다. Case 카드가 0건인 상태이므로 특정 영역에 편향하지 않는 것이 중요하다.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축적 후 (4개월~):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KC 카드 커버리지가 약한 보장 영역의 고객을 우선 배정한다. 예: '노후돌봄보장 공백형' Case 카드가 부족하면 간병/치매 보장 공백이 있는 고객을 우선 배정.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3-3. 기존 위촉직 배정 영향 차단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위촉직 설계사들에게 '정규직 채팅 설계사에게 좋은 리드를 빼앗긴다'는 인식이 생기면 조직 갈등이 발생할 수 있다. 파일럿 단계에서는 기존 배정 풀에서 빼는 것이 아닌 별도 선별 풀을 구성하여 기존 위촉직 배정에 영향이 없도록 설계해야 한다.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별도 선별 풀 구성 방식은 사업개발팀장과 협의 필요 (기술연구소 CRM 연동 포함)</w:t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운영 프로세스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4-1. 상담 채널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기본: 카카오톡 비즈니스 채널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고객 요청 시 전화 전환 허용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근무: 오피스 출근, 탄력근무 적용, 09:00~18:00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4-2. 상담 프로토콜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카드 클린데이터 확보를 위해 설계사가 따라야 할 프로토콜: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전: 블록 1~2(고객 프로필, 보장 현황) 데이터 확인 — MyData 연동 완료 여부, 보유 보험 현황 파악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중: 블록 3~4의 enum 필드를 의식하며 상담 진행 — 고객 거절 사유, 설득 포인트를 실시간으로 인지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종료 후 24시간 이내: 블록 3~5A 수기 입력 완료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카드 필수 필드 미충족 시 저장 불가 — 대충 넘기기 방지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4-3. 품질 관리 프로세스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품질 관리는 보상이 아닌 검수 프로세스로 수행한다.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검수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피드백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초기 2주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Eric 전수 검수 (작성된 모든 Case 카드)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일일 피드백 — 필드별 구체적 개선점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이후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Eric 샘플 검수 (주 3~5건)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주간 피드백 미팅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반려 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사유 설명 → 재작성 → 재검수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반복 반려 패턴 분석 → 프로토콜 보완</w:t>
            </w:r>
          </w:p>
        </w:tc>
      </w:tr>
    </w:tbl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 협의 필요: </w:t>
      </w: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Eric의 검수 업무량이 고객경험팀 업무에 영향을 주지 않는지 확인 필요</w:t>
      </w:r>
    </w:p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KPI 및 Go/No-Go 기준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5-1. KPI 체계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데이터 KPI가 영업 KPI보다 우선한다.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80"/>
        <w:gridCol w:w="1800"/>
        <w:gridCol w:w="1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우선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No-Go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7"/>
                <w:szCs w:val="17"/>
              </w:rPr>
              <w:t xml:space="preserve">데이터 KPI (최우선)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생성량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카드 생성 건수 (월)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200건+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100건 미만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품질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Eric 검수 1회 통과율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80%+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50% 미만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카드가 커버하는 Risk-type 종수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8종 중 6종+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3종 미만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7"/>
                <w:szCs w:val="17"/>
              </w:rPr>
              <w:t xml:space="preserve">영업 KPI (하한선 유지)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전환율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고객 전환율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2.5%+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1.5% 미만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실적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인당 월초보험료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70만원+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40만원 미만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품질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불완전판매비율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0.05% 이하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우선순위 원칙: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영업 실적이 목표에 미달하더라도, Case 카드 생성량과 품질이 우수하면 파일럿은 성공으로 판단한다. 반대로 영업 실적이 좋아도 데이터 품질이 낮으면 파일럿 목적 달성에 실패한 것이다.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5-2. Go/No-Go 기준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판정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액션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검수통과율 80%+ AND 월 150건+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리드 배정 확대 (일 10건)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Adjust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통과율 50~80% 또는 월 100~150건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프로토콜/입력 UI 개선 후 재시도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No-Go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통과율 50% 미만 또는 월 100건 미만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채용 적합성 재검토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누적 800건+ AND Risk-type 6종+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정규직 전환 + 2~3명 스케일업 검토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No-Go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위 기준 미달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파일럿 종료 또는 프로필 변경 후 재채용</w:t>
            </w:r>
          </w:p>
        </w:tc>
      </w:tr>
    </w:tbl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마일스톤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액션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-2주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채용 완료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온보딩 시작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-1주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KC 교육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KC 카드 체계, Case 스키마, 보닥 앱/CRM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모의 Case 카드 10건 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온보딩 완료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프로토콜 훈련, Eric 피드백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모의 검수 통과 후 실전 배정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실전 배정 시작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일 5건, Eric 전수 검수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일일 피드백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배정 정상화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일 10건, 샘플 검수 전환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주간 피드백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17"/>
                <w:szCs w:val="17"/>
              </w:rPr>
              <w:t xml:space="preserve">3개월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중간 평가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Go/Adjust/No-Go 판정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데이터 KPI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6개월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최종 평가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정규직 전환 / 종료 결정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누적 800건 + Risk-type 6종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7개월~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스케일업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 판정 시 2~3명 추가 채용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사업개발팀장 협의 요청 사항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아래 항목은 파일럿 진행 전 사업개발팀장과 협의하여 확정해야 하는 사항이다.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협의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보고 체계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사업개발팀 내 채팅 설계사의 보고 체계. 팀장 직보 vs 별도 담당자 지정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보상 수준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기본급 300만원이 사업개발팀 급여 체계와 정합성이 있는지. 조정 필요 시 범위 협의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면접 참여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채용 면접 프로세스에 사업개발팀장 참여 여부 및 평가 기준 협의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배정 건수/속도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일 5건 → 10건 증가 속도와 적정 배정량 협의. 기존 위촉직 배정에 영향을 주지 않는 별도 선별 풀 구성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Eric 검수 업무량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전수 검수(초기 2주) → 샘플 검수 전환 시점. 고객경험팀 업무에 미치는 영향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CRM 연동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별도 선별 풀 구성을 위한 기술연구소 CRM 연동 협조 범위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온보딩 기간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2주 온보딩이 충분한지, 조정 필요 여부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아이지넷 플랫폼사업본부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Draft for Review  |  사업개발팀 협의용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2026-04-06T04:54:42.736Z</dcterms:created>
  <dcterms:modified xsi:type="dcterms:W3CDTF">2026-04-06T04:54:42.737Z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