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26440" w14:textId="77777777" w:rsidR="00BF6D43" w:rsidRDefault="00BF6D43" w:rsidP="00BF6D43">
      <w:pPr>
        <w:pStyle w:val="11"/>
      </w:pPr>
    </w:p>
    <w:p w14:paraId="1B2CC923" w14:textId="77777777" w:rsidR="00BF6D43" w:rsidRDefault="00BF6D43" w:rsidP="00BF6D43"/>
    <w:p w14:paraId="202D0E0C" w14:textId="77777777" w:rsidR="00BF6D43" w:rsidRDefault="00BF6D43" w:rsidP="00BF6D43"/>
    <w:p w14:paraId="7B809D06" w14:textId="77777777" w:rsidR="00BF6D43" w:rsidRDefault="00BF6D43" w:rsidP="00BF6D43"/>
    <w:p w14:paraId="1014F801" w14:textId="77777777" w:rsidR="00BF6D43" w:rsidRDefault="00BF6D43" w:rsidP="00BF6D43"/>
    <w:p w14:paraId="0F7AE58E" w14:textId="77777777" w:rsidR="00BF6D43" w:rsidRDefault="00BF6D43" w:rsidP="00BF6D43"/>
    <w:p w14:paraId="78C52BFC" w14:textId="77777777" w:rsidR="00BF6D43" w:rsidRDefault="00BF6D43" w:rsidP="00BF6D43"/>
    <w:p w14:paraId="3F35539D" w14:textId="77777777" w:rsidR="00BF6D43" w:rsidRPr="004730C1" w:rsidRDefault="00BF6D43" w:rsidP="00BF6D43"/>
    <w:p w14:paraId="7BD58B9E" w14:textId="77777777" w:rsidR="00BF6D43" w:rsidRDefault="00BF6D43" w:rsidP="00BF6D43"/>
    <w:p w14:paraId="4A5A2795" w14:textId="77777777" w:rsidR="00BF6D43" w:rsidRPr="004162FE" w:rsidRDefault="00BF6D43" w:rsidP="00BF6D43">
      <w:pPr>
        <w:pStyle w:val="a4"/>
      </w:pPr>
      <w:r w:rsidRPr="004162FE">
        <w:rPr>
          <w:rFonts w:hint="eastAsia"/>
        </w:rPr>
        <w:t>泗阳农商行企业闪贷项目</w:t>
      </w:r>
    </w:p>
    <w:p w14:paraId="7FAD4A47" w14:textId="42628854" w:rsidR="00BF6D43" w:rsidRPr="004162FE" w:rsidRDefault="00BF6D43" w:rsidP="00BF6D43">
      <w:pPr>
        <w:pStyle w:val="a4"/>
      </w:pPr>
      <w:r w:rsidRPr="004162FE">
        <w:rPr>
          <w:rFonts w:hint="eastAsia"/>
        </w:rPr>
        <w:t>《</w:t>
      </w:r>
      <w:r>
        <w:rPr>
          <w:rFonts w:hint="eastAsia"/>
        </w:rPr>
        <w:t>泗阳县</w:t>
      </w:r>
      <w:r>
        <w:t>XXX</w:t>
      </w:r>
      <w:r>
        <w:rPr>
          <w:rFonts w:hint="eastAsia"/>
        </w:rPr>
        <w:t>行业报告报告</w:t>
      </w:r>
      <w:r w:rsidRPr="004162FE">
        <w:rPr>
          <w:rFonts w:hint="eastAsia"/>
        </w:rPr>
        <w:t>》</w:t>
      </w:r>
    </w:p>
    <w:p w14:paraId="36078D1D" w14:textId="77777777" w:rsidR="00BF6D43" w:rsidRPr="00204ABB" w:rsidRDefault="00BF6D43" w:rsidP="00BF6D43">
      <w:pPr>
        <w:pStyle w:val="11"/>
      </w:pPr>
    </w:p>
    <w:p w14:paraId="5ABD6D2C" w14:textId="77777777" w:rsidR="00BF6D43" w:rsidRDefault="00BF6D43" w:rsidP="00BF6D43">
      <w:pPr>
        <w:pStyle w:val="11"/>
      </w:pPr>
    </w:p>
    <w:p w14:paraId="30121072" w14:textId="77777777" w:rsidR="00BF6D43" w:rsidRDefault="00BF6D43" w:rsidP="00BF6D43">
      <w:pPr>
        <w:pStyle w:val="11"/>
      </w:pPr>
    </w:p>
    <w:p w14:paraId="4C6FD20E" w14:textId="014FB978" w:rsidR="006A6A34" w:rsidRDefault="006A6A34" w:rsidP="005F69E1">
      <w:pPr>
        <w:adjustRightInd w:val="0"/>
        <w:snapToGrid w:val="0"/>
        <w:spacing w:beforeLines="5" w:before="21" w:afterLines="5" w:after="21" w:line="360" w:lineRule="auto"/>
        <w:rPr>
          <w:rFonts w:ascii="Microsoft YaHei" w:eastAsia="Microsoft YaHei" w:hAnsi="Microsoft YaHei"/>
          <w:b/>
          <w:bCs/>
          <w:sz w:val="28"/>
          <w:szCs w:val="28"/>
        </w:rPr>
      </w:pPr>
    </w:p>
    <w:p w14:paraId="6A8ADE73" w14:textId="5617EDF6" w:rsidR="00BF6D43" w:rsidRDefault="006A6A34">
      <w:pPr>
        <w:widowControl/>
        <w:jc w:val="left"/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/>
          <w:b/>
          <w:bCs/>
          <w:sz w:val="28"/>
          <w:szCs w:val="28"/>
        </w:rPr>
        <w:br w:type="page"/>
      </w:r>
    </w:p>
    <w:p w14:paraId="76C27C94" w14:textId="43A63B20" w:rsidR="00C843F7" w:rsidRPr="00AA0AD8" w:rsidRDefault="00C843F7" w:rsidP="005F69E1">
      <w:pPr>
        <w:pStyle w:val="1"/>
        <w:numPr>
          <w:ilvl w:val="0"/>
          <w:numId w:val="1"/>
        </w:numPr>
        <w:adjustRightInd w:val="0"/>
        <w:snapToGrid w:val="0"/>
        <w:spacing w:beforeLines="5" w:before="21" w:afterLines="5" w:after="21" w:line="360" w:lineRule="auto"/>
        <w:ind w:left="879" w:hanging="879"/>
        <w:rPr>
          <w:rFonts w:ascii="Microsoft YaHei" w:eastAsia="Microsoft YaHei" w:hAnsi="Microsoft YaHei"/>
          <w:b w:val="0"/>
          <w:bCs w:val="0"/>
          <w:sz w:val="28"/>
          <w:szCs w:val="28"/>
        </w:rPr>
      </w:pPr>
      <w:r w:rsidRPr="00AA0AD8">
        <w:rPr>
          <w:rFonts w:ascii="Microsoft YaHei" w:eastAsia="Microsoft YaHei" w:hAnsi="Microsoft YaHei" w:hint="eastAsia"/>
          <w:b w:val="0"/>
          <w:bCs w:val="0"/>
          <w:sz w:val="28"/>
          <w:szCs w:val="28"/>
        </w:rPr>
        <w:lastRenderedPageBreak/>
        <w:t>基本情况</w:t>
      </w:r>
    </w:p>
    <w:p w14:paraId="5B371A9B" w14:textId="536FC0FA" w:rsidR="005F69E1" w:rsidRDefault="005F69E1" w:rsidP="00AA0AD8">
      <w:pPr>
        <w:pStyle w:val="2"/>
        <w:numPr>
          <w:ilvl w:val="0"/>
          <w:numId w:val="2"/>
        </w:numPr>
        <w:adjustRightInd w:val="0"/>
        <w:snapToGrid w:val="0"/>
        <w:spacing w:beforeLines="5" w:before="21" w:afterLines="5" w:after="21" w:line="300" w:lineRule="auto"/>
        <w:rPr>
          <w:rFonts w:ascii="Microsoft YaHei" w:eastAsia="Microsoft YaHei" w:hAnsi="Microsoft YaHei"/>
          <w:b w:val="0"/>
          <w:bCs w:val="0"/>
          <w:sz w:val="21"/>
          <w:szCs w:val="21"/>
        </w:rPr>
      </w:pPr>
      <w:commentRangeStart w:id="0"/>
      <w:r w:rsidRPr="00AA0AD8">
        <w:rPr>
          <w:rFonts w:ascii="Microsoft YaHei" w:eastAsia="Microsoft YaHei" w:hAnsi="Microsoft YaHei" w:hint="eastAsia"/>
          <w:b w:val="0"/>
          <w:bCs w:val="0"/>
          <w:sz w:val="21"/>
          <w:szCs w:val="21"/>
        </w:rPr>
        <w:t>行业规模</w:t>
      </w:r>
      <w:commentRangeEnd w:id="0"/>
      <w:r w:rsidR="00D250A7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6FB5B23D" w14:textId="77777777" w:rsidR="001A60C0" w:rsidRPr="001A60C0" w:rsidRDefault="001A60C0" w:rsidP="001A60C0"/>
    <w:p w14:paraId="45F97C82" w14:textId="5A934DAA" w:rsidR="00F56170" w:rsidRDefault="008172F2" w:rsidP="008172F2">
      <w:pPr>
        <w:jc w:val="center"/>
      </w:pPr>
      <w:commentRangeStart w:id="1"/>
      <w:r>
        <w:rPr>
          <w:noProof/>
        </w:rPr>
        <w:drawing>
          <wp:inline distT="0" distB="0" distL="0" distR="0" wp14:anchorId="60175CDB" wp14:editId="4A824752">
            <wp:extent cx="5270500" cy="2385060"/>
            <wp:effectExtent l="0" t="0" r="0" b="25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commentRangeEnd w:id="1"/>
      <w:r w:rsidR="00CB4925">
        <w:rPr>
          <w:rStyle w:val="aa"/>
        </w:rPr>
        <w:commentReference w:id="1"/>
      </w:r>
    </w:p>
    <w:p w14:paraId="719B1D83" w14:textId="77777777" w:rsidR="00F56E69" w:rsidRDefault="00F56E69" w:rsidP="008172F2">
      <w:pPr>
        <w:jc w:val="center"/>
      </w:pPr>
    </w:p>
    <w:p w14:paraId="66C81B81" w14:textId="77777777" w:rsidR="00F56E69" w:rsidRDefault="00F56E69" w:rsidP="008172F2">
      <w:pPr>
        <w:jc w:val="center"/>
      </w:pPr>
    </w:p>
    <w:p w14:paraId="18C666DC" w14:textId="1A132BC8" w:rsidR="008172F2" w:rsidRDefault="00FA3B21" w:rsidP="008172F2">
      <w:pPr>
        <w:jc w:val="center"/>
      </w:pPr>
      <w:commentRangeStart w:id="2"/>
      <w:r>
        <w:rPr>
          <w:noProof/>
        </w:rPr>
        <w:drawing>
          <wp:inline distT="0" distB="0" distL="0" distR="0" wp14:anchorId="6C834CA1" wp14:editId="02F6F587">
            <wp:extent cx="5270500" cy="2385060"/>
            <wp:effectExtent l="0" t="0" r="0" b="254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commentRangeEnd w:id="2"/>
      <w:r w:rsidR="000005BA">
        <w:rPr>
          <w:rStyle w:val="aa"/>
        </w:rPr>
        <w:commentReference w:id="2"/>
      </w:r>
    </w:p>
    <w:p w14:paraId="087FF54C" w14:textId="2FF20C19" w:rsidR="00F56E69" w:rsidRPr="00F56170" w:rsidRDefault="00F56E69" w:rsidP="00F56E69">
      <w:pPr>
        <w:widowControl/>
        <w:jc w:val="left"/>
      </w:pPr>
      <w:r>
        <w:br w:type="page"/>
      </w:r>
    </w:p>
    <w:p w14:paraId="26C44AA1" w14:textId="6B43A758" w:rsidR="005F69E1" w:rsidRDefault="00C27F14" w:rsidP="00AA0AD8">
      <w:pPr>
        <w:pStyle w:val="2"/>
        <w:numPr>
          <w:ilvl w:val="0"/>
          <w:numId w:val="2"/>
        </w:numPr>
        <w:adjustRightInd w:val="0"/>
        <w:snapToGrid w:val="0"/>
        <w:spacing w:beforeLines="5" w:before="21" w:afterLines="5" w:after="21" w:line="300" w:lineRule="auto"/>
        <w:rPr>
          <w:rFonts w:ascii="Microsoft YaHei" w:eastAsia="Microsoft YaHei" w:hAnsi="Microsoft YaHei"/>
          <w:b w:val="0"/>
          <w:bCs w:val="0"/>
          <w:sz w:val="21"/>
          <w:szCs w:val="21"/>
        </w:rPr>
      </w:pPr>
      <w:r w:rsidRPr="00AA0AD8">
        <w:rPr>
          <w:rFonts w:ascii="Microsoft YaHei" w:eastAsia="Microsoft YaHei" w:hAnsi="Microsoft YaHei" w:hint="eastAsia"/>
          <w:b w:val="0"/>
          <w:bCs w:val="0"/>
          <w:sz w:val="21"/>
          <w:szCs w:val="21"/>
        </w:rPr>
        <w:t>结构分析</w:t>
      </w:r>
    </w:p>
    <w:p w14:paraId="5D39065B" w14:textId="77777777" w:rsidR="001A60C0" w:rsidRPr="001A60C0" w:rsidRDefault="001A60C0" w:rsidP="001A60C0"/>
    <w:p w14:paraId="0E3F2913" w14:textId="3C7DB35E" w:rsidR="00FA3B21" w:rsidRDefault="008C6CDF" w:rsidP="00FA3B21">
      <w:commentRangeStart w:id="3"/>
      <w:r>
        <w:rPr>
          <w:noProof/>
        </w:rPr>
        <w:drawing>
          <wp:inline distT="0" distB="0" distL="0" distR="0" wp14:anchorId="3D56FAF6" wp14:editId="21A2DFAD">
            <wp:extent cx="5270500" cy="2821305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commentRangeEnd w:id="3"/>
      <w:r w:rsidR="008B43B6">
        <w:rPr>
          <w:rStyle w:val="aa"/>
        </w:rPr>
        <w:commentReference w:id="3"/>
      </w:r>
    </w:p>
    <w:p w14:paraId="25D419E1" w14:textId="77777777" w:rsidR="00F56E69" w:rsidRDefault="00F56E69" w:rsidP="00FA3B21"/>
    <w:p w14:paraId="54F1836F" w14:textId="77777777" w:rsidR="00F56E69" w:rsidRDefault="00F56E69" w:rsidP="00FA3B21"/>
    <w:p w14:paraId="6E5224D2" w14:textId="3B28C3AA" w:rsidR="00F56E69" w:rsidRDefault="00804ADD" w:rsidP="00FA3B21">
      <w:commentRangeStart w:id="4"/>
      <w:r>
        <w:rPr>
          <w:noProof/>
        </w:rPr>
        <w:drawing>
          <wp:inline distT="0" distB="0" distL="0" distR="0" wp14:anchorId="6BF7B2A8" wp14:editId="5735E7BA">
            <wp:extent cx="5270500" cy="2821305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commentRangeEnd w:id="4"/>
      <w:r w:rsidR="009117BD">
        <w:rPr>
          <w:rStyle w:val="aa"/>
        </w:rPr>
        <w:commentReference w:id="4"/>
      </w:r>
    </w:p>
    <w:p w14:paraId="25E7177E" w14:textId="77777777" w:rsidR="00F56E69" w:rsidRDefault="00F56E69">
      <w:pPr>
        <w:widowControl/>
        <w:jc w:val="left"/>
      </w:pPr>
      <w:r>
        <w:br w:type="page"/>
      </w:r>
    </w:p>
    <w:p w14:paraId="0F2A6617" w14:textId="5AB08938" w:rsidR="00F56170" w:rsidRDefault="00F56170" w:rsidP="00F56170">
      <w:pPr>
        <w:pStyle w:val="2"/>
        <w:numPr>
          <w:ilvl w:val="0"/>
          <w:numId w:val="2"/>
        </w:numPr>
        <w:adjustRightInd w:val="0"/>
        <w:snapToGrid w:val="0"/>
        <w:spacing w:beforeLines="5" w:before="21" w:afterLines="5" w:after="21" w:line="300" w:lineRule="auto"/>
        <w:rPr>
          <w:rFonts w:ascii="Microsoft YaHei" w:eastAsia="Microsoft YaHei" w:hAnsi="Microsoft YaHei"/>
          <w:b w:val="0"/>
          <w:bCs w:val="0"/>
          <w:sz w:val="21"/>
          <w:szCs w:val="21"/>
        </w:rPr>
      </w:pPr>
      <w:r>
        <w:rPr>
          <w:rFonts w:ascii="Microsoft YaHei" w:eastAsia="Microsoft YaHei" w:hAnsi="Microsoft YaHei" w:hint="eastAsia"/>
          <w:b w:val="0"/>
          <w:bCs w:val="0"/>
          <w:sz w:val="21"/>
          <w:szCs w:val="21"/>
        </w:rPr>
        <w:t>营销情况</w:t>
      </w:r>
    </w:p>
    <w:p w14:paraId="51A25F90" w14:textId="77777777" w:rsidR="001A60C0" w:rsidRPr="001A60C0" w:rsidRDefault="001A60C0" w:rsidP="001A60C0"/>
    <w:p w14:paraId="3A84C91F" w14:textId="764DF01D" w:rsidR="00F56E69" w:rsidRDefault="00F56E69" w:rsidP="00F56E69">
      <w:commentRangeStart w:id="5"/>
      <w:r>
        <w:rPr>
          <w:noProof/>
        </w:rPr>
        <w:drawing>
          <wp:inline distT="0" distB="0" distL="0" distR="0" wp14:anchorId="2701751C" wp14:editId="38F977E0">
            <wp:extent cx="5270500" cy="2480706"/>
            <wp:effectExtent l="0" t="0" r="0" b="889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commentRangeEnd w:id="5"/>
      <w:r w:rsidR="00EB3B47">
        <w:rPr>
          <w:rStyle w:val="aa"/>
        </w:rPr>
        <w:commentReference w:id="5"/>
      </w:r>
    </w:p>
    <w:p w14:paraId="6C62FB9D" w14:textId="77777777" w:rsidR="001A60C0" w:rsidRDefault="001A60C0" w:rsidP="00F56E69"/>
    <w:p w14:paraId="2C5B9CFD" w14:textId="77777777" w:rsidR="001A60C0" w:rsidRDefault="001A60C0" w:rsidP="00F56E69"/>
    <w:p w14:paraId="561E8E3B" w14:textId="54B9D0A2" w:rsidR="001A60C0" w:rsidRDefault="001A60C0" w:rsidP="00F56E69">
      <w:commentRangeStart w:id="6"/>
      <w:r>
        <w:rPr>
          <w:noProof/>
        </w:rPr>
        <w:drawing>
          <wp:inline distT="0" distB="0" distL="0" distR="0" wp14:anchorId="23C81766" wp14:editId="1623899D">
            <wp:extent cx="5270500" cy="2882942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commentRangeEnd w:id="6"/>
      <w:r w:rsidR="00652365">
        <w:rPr>
          <w:rStyle w:val="aa"/>
        </w:rPr>
        <w:commentReference w:id="6"/>
      </w:r>
    </w:p>
    <w:p w14:paraId="7785B0C3" w14:textId="77777777" w:rsidR="001A60C0" w:rsidRDefault="001A60C0">
      <w:pPr>
        <w:widowControl/>
        <w:jc w:val="left"/>
      </w:pPr>
      <w:r>
        <w:br w:type="page"/>
      </w:r>
    </w:p>
    <w:p w14:paraId="1E21B768" w14:textId="750CEDBE" w:rsidR="00C843F7" w:rsidRDefault="00A37B3E" w:rsidP="00C843F7">
      <w:pPr>
        <w:pStyle w:val="1"/>
        <w:numPr>
          <w:ilvl w:val="0"/>
          <w:numId w:val="1"/>
        </w:numPr>
        <w:adjustRightInd w:val="0"/>
        <w:snapToGrid w:val="0"/>
        <w:spacing w:beforeLines="5" w:before="21" w:afterLines="5" w:after="21" w:line="360" w:lineRule="auto"/>
        <w:ind w:left="879" w:hanging="879"/>
        <w:rPr>
          <w:rFonts w:ascii="Microsoft YaHei" w:eastAsia="Microsoft YaHei" w:hAnsi="Microsoft YaHei"/>
          <w:b w:val="0"/>
          <w:bCs w:val="0"/>
          <w:sz w:val="28"/>
          <w:szCs w:val="28"/>
        </w:rPr>
      </w:pPr>
      <w:r>
        <w:rPr>
          <w:rFonts w:ascii="Microsoft YaHei" w:eastAsia="Microsoft YaHei" w:hAnsi="Microsoft YaHei" w:hint="eastAsia"/>
          <w:b w:val="0"/>
          <w:bCs w:val="0"/>
          <w:sz w:val="28"/>
          <w:szCs w:val="28"/>
        </w:rPr>
        <w:t>行内数据</w:t>
      </w:r>
      <w:r w:rsidR="00C843F7" w:rsidRPr="00AA0AD8">
        <w:rPr>
          <w:rFonts w:ascii="Microsoft YaHei" w:eastAsia="Microsoft YaHei" w:hAnsi="Microsoft YaHei" w:hint="eastAsia"/>
          <w:b w:val="0"/>
          <w:bCs w:val="0"/>
          <w:sz w:val="28"/>
          <w:szCs w:val="28"/>
        </w:rPr>
        <w:t>情况</w:t>
      </w:r>
    </w:p>
    <w:p w14:paraId="03BFC6A6" w14:textId="6F34884C" w:rsidR="00A1235B" w:rsidRDefault="00A37B3E" w:rsidP="004F004F">
      <w:pPr>
        <w:pStyle w:val="2"/>
        <w:numPr>
          <w:ilvl w:val="0"/>
          <w:numId w:val="2"/>
        </w:numPr>
        <w:adjustRightInd w:val="0"/>
        <w:snapToGrid w:val="0"/>
        <w:spacing w:beforeLines="5" w:before="21" w:afterLines="5" w:after="21" w:line="300" w:lineRule="auto"/>
        <w:rPr>
          <w:rFonts w:ascii="Microsoft YaHei" w:eastAsia="Microsoft YaHei" w:hAnsi="Microsoft YaHei"/>
          <w:b w:val="0"/>
          <w:bCs w:val="0"/>
          <w:sz w:val="21"/>
          <w:szCs w:val="21"/>
        </w:rPr>
      </w:pPr>
      <w:r w:rsidRPr="004F004F">
        <w:rPr>
          <w:rFonts w:ascii="Microsoft YaHei" w:eastAsia="Microsoft YaHei" w:hAnsi="Microsoft YaHei" w:hint="eastAsia"/>
          <w:b w:val="0"/>
          <w:bCs w:val="0"/>
          <w:sz w:val="21"/>
          <w:szCs w:val="21"/>
        </w:rPr>
        <w:t>存款规模变化趋势</w:t>
      </w:r>
    </w:p>
    <w:p w14:paraId="5F17FA4E" w14:textId="77777777" w:rsidR="00566D1C" w:rsidRPr="00566D1C" w:rsidRDefault="00566D1C" w:rsidP="00566D1C"/>
    <w:p w14:paraId="7FA000D7" w14:textId="23DAE672" w:rsidR="004F004F" w:rsidRDefault="003D2DC0" w:rsidP="004F004F">
      <w:commentRangeStart w:id="7"/>
      <w:r>
        <w:rPr>
          <w:noProof/>
        </w:rPr>
        <w:drawing>
          <wp:inline distT="0" distB="0" distL="0" distR="0" wp14:anchorId="1FC76E1F" wp14:editId="3EF4DB57">
            <wp:extent cx="5270500" cy="2187981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commentRangeEnd w:id="7"/>
      <w:r w:rsidR="007543B8">
        <w:rPr>
          <w:rStyle w:val="aa"/>
        </w:rPr>
        <w:commentReference w:id="7"/>
      </w:r>
    </w:p>
    <w:p w14:paraId="35EA5894" w14:textId="77777777" w:rsidR="00566D1C" w:rsidRPr="004F004F" w:rsidRDefault="00566D1C" w:rsidP="004F004F"/>
    <w:p w14:paraId="7A180775" w14:textId="4668CCEC" w:rsidR="001A60C0" w:rsidRDefault="00B302C0" w:rsidP="004F004F">
      <w:pPr>
        <w:pStyle w:val="2"/>
        <w:numPr>
          <w:ilvl w:val="0"/>
          <w:numId w:val="2"/>
        </w:numPr>
        <w:adjustRightInd w:val="0"/>
        <w:snapToGrid w:val="0"/>
        <w:spacing w:beforeLines="5" w:before="21" w:afterLines="5" w:after="21" w:line="300" w:lineRule="auto"/>
        <w:rPr>
          <w:rFonts w:ascii="Microsoft YaHei" w:eastAsia="Microsoft YaHei" w:hAnsi="Microsoft YaHei"/>
          <w:b w:val="0"/>
          <w:bCs w:val="0"/>
          <w:sz w:val="21"/>
          <w:szCs w:val="21"/>
        </w:rPr>
      </w:pPr>
      <w:r>
        <w:rPr>
          <w:rFonts w:ascii="Microsoft YaHei" w:eastAsia="Microsoft YaHei" w:hAnsi="Microsoft YaHei" w:hint="eastAsia"/>
          <w:b w:val="0"/>
          <w:bCs w:val="0"/>
          <w:sz w:val="21"/>
          <w:szCs w:val="21"/>
        </w:rPr>
        <w:t>贷款企业数量</w:t>
      </w:r>
      <w:r w:rsidR="00BA51B3">
        <w:rPr>
          <w:rFonts w:ascii="Microsoft YaHei" w:eastAsia="Microsoft YaHei" w:hAnsi="Microsoft YaHei" w:hint="eastAsia"/>
          <w:b w:val="0"/>
          <w:bCs w:val="0"/>
          <w:sz w:val="21"/>
          <w:szCs w:val="21"/>
        </w:rPr>
        <w:t>分析</w:t>
      </w:r>
    </w:p>
    <w:p w14:paraId="7A550239" w14:textId="77777777" w:rsidR="00566D1C" w:rsidRPr="00566D1C" w:rsidRDefault="00566D1C" w:rsidP="00566D1C"/>
    <w:p w14:paraId="1721C4C7" w14:textId="371E2AA2" w:rsidR="00566D1C" w:rsidRDefault="00B302C0" w:rsidP="003D2DC0">
      <w:commentRangeStart w:id="8"/>
      <w:r>
        <w:rPr>
          <w:noProof/>
        </w:rPr>
        <w:drawing>
          <wp:inline distT="0" distB="0" distL="0" distR="0" wp14:anchorId="271CB674" wp14:editId="3A68EE14">
            <wp:extent cx="5270500" cy="2473325"/>
            <wp:effectExtent l="0" t="0" r="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commentRangeEnd w:id="8"/>
      <w:r w:rsidR="007543B8">
        <w:rPr>
          <w:rStyle w:val="aa"/>
        </w:rPr>
        <w:commentReference w:id="8"/>
      </w:r>
    </w:p>
    <w:p w14:paraId="1B5646E5" w14:textId="77777777" w:rsidR="00566D1C" w:rsidRDefault="00566D1C">
      <w:pPr>
        <w:widowControl/>
        <w:jc w:val="left"/>
      </w:pPr>
      <w:r>
        <w:br w:type="page"/>
      </w:r>
    </w:p>
    <w:p w14:paraId="14758689" w14:textId="5B6B166A" w:rsidR="00B647AA" w:rsidRDefault="00AF1DE4" w:rsidP="004F004F">
      <w:pPr>
        <w:pStyle w:val="2"/>
        <w:numPr>
          <w:ilvl w:val="0"/>
          <w:numId w:val="2"/>
        </w:numPr>
        <w:adjustRightInd w:val="0"/>
        <w:snapToGrid w:val="0"/>
        <w:spacing w:beforeLines="5" w:before="21" w:afterLines="5" w:after="21" w:line="300" w:lineRule="auto"/>
        <w:rPr>
          <w:rFonts w:ascii="Microsoft YaHei" w:eastAsia="Microsoft YaHei" w:hAnsi="Microsoft YaHei"/>
          <w:b w:val="0"/>
          <w:bCs w:val="0"/>
          <w:sz w:val="21"/>
          <w:szCs w:val="21"/>
        </w:rPr>
      </w:pPr>
      <w:bookmarkStart w:id="9" w:name="OLE_LINK1"/>
      <w:r>
        <w:rPr>
          <w:rFonts w:ascii="Microsoft YaHei" w:eastAsia="Microsoft YaHei" w:hAnsi="Microsoft YaHei" w:hint="eastAsia"/>
          <w:b w:val="0"/>
          <w:bCs w:val="0"/>
          <w:sz w:val="21"/>
          <w:szCs w:val="21"/>
        </w:rPr>
        <w:t>贷款余额</w:t>
      </w:r>
      <w:r w:rsidR="00BA51B3">
        <w:rPr>
          <w:rFonts w:ascii="Microsoft YaHei" w:eastAsia="Microsoft YaHei" w:hAnsi="Microsoft YaHei" w:hint="eastAsia"/>
          <w:b w:val="0"/>
          <w:bCs w:val="0"/>
          <w:sz w:val="21"/>
          <w:szCs w:val="21"/>
        </w:rPr>
        <w:t>分析</w:t>
      </w:r>
    </w:p>
    <w:bookmarkEnd w:id="9"/>
    <w:p w14:paraId="25A48C46" w14:textId="26AB38FA" w:rsidR="00566D1C" w:rsidRDefault="00566D1C" w:rsidP="00566D1C">
      <w:commentRangeStart w:id="10"/>
      <w:r>
        <w:rPr>
          <w:noProof/>
        </w:rPr>
        <w:drawing>
          <wp:inline distT="0" distB="0" distL="0" distR="0" wp14:anchorId="11B58BBD" wp14:editId="639FB4F6">
            <wp:extent cx="5270500" cy="2288748"/>
            <wp:effectExtent l="0" t="0" r="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commentRangeEnd w:id="10"/>
      <w:r w:rsidR="00CF0BF0">
        <w:rPr>
          <w:rStyle w:val="aa"/>
        </w:rPr>
        <w:commentReference w:id="10"/>
      </w:r>
    </w:p>
    <w:p w14:paraId="1DC47211" w14:textId="77777777" w:rsidR="00554A8E" w:rsidRDefault="00554A8E" w:rsidP="00566D1C"/>
    <w:p w14:paraId="0963E16F" w14:textId="23BEC095" w:rsidR="00BA51B3" w:rsidRDefault="00554A8E" w:rsidP="00566D1C">
      <w:commentRangeStart w:id="11"/>
      <w:r>
        <w:rPr>
          <w:noProof/>
        </w:rPr>
        <w:drawing>
          <wp:inline distT="0" distB="0" distL="0" distR="0" wp14:anchorId="67EED77D" wp14:editId="4FF7CF60">
            <wp:extent cx="5270500" cy="2666417"/>
            <wp:effectExtent l="0" t="0" r="0" b="63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commentRangeEnd w:id="11"/>
      <w:r w:rsidR="00141CA8">
        <w:rPr>
          <w:rStyle w:val="aa"/>
        </w:rPr>
        <w:commentReference w:id="11"/>
      </w:r>
    </w:p>
    <w:p w14:paraId="2BE89978" w14:textId="77777777" w:rsidR="00935752" w:rsidRDefault="00935752" w:rsidP="00566D1C"/>
    <w:p w14:paraId="6323D8E6" w14:textId="4C2315F4" w:rsidR="00384BF3" w:rsidRDefault="00591990" w:rsidP="00566D1C">
      <w:commentRangeStart w:id="12"/>
      <w:r>
        <w:rPr>
          <w:noProof/>
        </w:rPr>
        <w:drawing>
          <wp:inline distT="0" distB="0" distL="0" distR="0" wp14:anchorId="790E1BF6" wp14:editId="06E4C972">
            <wp:extent cx="5270500" cy="2719383"/>
            <wp:effectExtent l="0" t="0" r="0" b="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commentRangeEnd w:id="12"/>
      <w:r w:rsidR="00141CA8">
        <w:rPr>
          <w:rStyle w:val="aa"/>
        </w:rPr>
        <w:commentReference w:id="12"/>
      </w:r>
    </w:p>
    <w:p w14:paraId="679E7B5E" w14:textId="77777777" w:rsidR="00FC59C0" w:rsidRDefault="00FC59C0" w:rsidP="00566D1C"/>
    <w:p w14:paraId="1BFAD6AF" w14:textId="010AC1E8" w:rsidR="00123E28" w:rsidRDefault="00123E28" w:rsidP="00566D1C">
      <w:commentRangeStart w:id="13"/>
      <w:r>
        <w:rPr>
          <w:noProof/>
        </w:rPr>
        <w:drawing>
          <wp:inline distT="0" distB="0" distL="0" distR="0" wp14:anchorId="14BD9BF4" wp14:editId="3FB787B2">
            <wp:extent cx="5270500" cy="2759507"/>
            <wp:effectExtent l="0" t="0" r="0" b="9525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commentRangeEnd w:id="13"/>
      <w:r w:rsidR="009C5246">
        <w:rPr>
          <w:rStyle w:val="aa"/>
        </w:rPr>
        <w:commentReference w:id="13"/>
      </w:r>
    </w:p>
    <w:p w14:paraId="7E60C99E" w14:textId="77777777" w:rsidR="00123E28" w:rsidRPr="00566D1C" w:rsidRDefault="00123E28" w:rsidP="00566D1C"/>
    <w:p w14:paraId="515CEC5C" w14:textId="0FC4B7BA" w:rsidR="00123E28" w:rsidRPr="00123E28" w:rsidRDefault="00123E28" w:rsidP="00123E28">
      <w:commentRangeStart w:id="14"/>
      <w:r>
        <w:rPr>
          <w:noProof/>
        </w:rPr>
        <w:drawing>
          <wp:inline distT="0" distB="0" distL="0" distR="0" wp14:anchorId="08C90ECD" wp14:editId="5AE8042F">
            <wp:extent cx="5270500" cy="2461260"/>
            <wp:effectExtent l="0" t="0" r="0" b="254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commentRangeEnd w:id="14"/>
      <w:r w:rsidR="00AE5B0A">
        <w:rPr>
          <w:rStyle w:val="aa"/>
        </w:rPr>
        <w:commentReference w:id="14"/>
      </w:r>
    </w:p>
    <w:p w14:paraId="0C0979F4" w14:textId="4E056A8C" w:rsidR="000E3449" w:rsidRDefault="000E3449">
      <w:pPr>
        <w:widowControl/>
        <w:jc w:val="left"/>
      </w:pPr>
      <w:r>
        <w:br w:type="page"/>
      </w:r>
    </w:p>
    <w:p w14:paraId="7D2FB92E" w14:textId="73012FBC" w:rsidR="00C843F7" w:rsidRPr="00AA0AD8" w:rsidRDefault="00C843F7" w:rsidP="00C843F7">
      <w:pPr>
        <w:pStyle w:val="1"/>
        <w:numPr>
          <w:ilvl w:val="0"/>
          <w:numId w:val="1"/>
        </w:numPr>
        <w:adjustRightInd w:val="0"/>
        <w:snapToGrid w:val="0"/>
        <w:spacing w:beforeLines="5" w:before="21" w:afterLines="5" w:after="21" w:line="360" w:lineRule="auto"/>
        <w:ind w:left="879" w:hanging="879"/>
        <w:rPr>
          <w:rFonts w:ascii="Microsoft YaHei" w:eastAsia="Microsoft YaHei" w:hAnsi="Microsoft YaHei"/>
          <w:b w:val="0"/>
          <w:bCs w:val="0"/>
          <w:sz w:val="28"/>
          <w:szCs w:val="28"/>
        </w:rPr>
      </w:pPr>
      <w:r w:rsidRPr="00AA0AD8">
        <w:rPr>
          <w:rFonts w:ascii="Microsoft YaHei" w:eastAsia="Microsoft YaHei" w:hAnsi="Microsoft YaHei" w:hint="eastAsia"/>
          <w:b w:val="0"/>
          <w:bCs w:val="0"/>
          <w:sz w:val="28"/>
          <w:szCs w:val="28"/>
        </w:rPr>
        <w:t>主要指标</w:t>
      </w:r>
    </w:p>
    <w:p w14:paraId="0DDF9C21" w14:textId="5B4551E5" w:rsidR="00AF1DE4" w:rsidRDefault="00AF1DE4" w:rsidP="00AF1DE4">
      <w:pPr>
        <w:pStyle w:val="2"/>
        <w:numPr>
          <w:ilvl w:val="0"/>
          <w:numId w:val="2"/>
        </w:numPr>
        <w:adjustRightInd w:val="0"/>
        <w:snapToGrid w:val="0"/>
        <w:spacing w:beforeLines="5" w:before="21" w:afterLines="5" w:after="21" w:line="300" w:lineRule="auto"/>
        <w:rPr>
          <w:rFonts w:ascii="Microsoft YaHei" w:eastAsia="Microsoft YaHei" w:hAnsi="Microsoft YaHei"/>
          <w:b w:val="0"/>
          <w:bCs w:val="0"/>
          <w:sz w:val="21"/>
          <w:szCs w:val="21"/>
        </w:rPr>
      </w:pPr>
      <w:r>
        <w:rPr>
          <w:rFonts w:ascii="Microsoft YaHei" w:eastAsia="Microsoft YaHei" w:hAnsi="Microsoft YaHei" w:hint="eastAsia"/>
          <w:b w:val="0"/>
          <w:bCs w:val="0"/>
          <w:sz w:val="21"/>
          <w:szCs w:val="21"/>
        </w:rPr>
        <w:t>风险预警信息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A5123E" w14:paraId="41EFA5EC" w14:textId="77777777" w:rsidTr="00A5123E">
        <w:tc>
          <w:tcPr>
            <w:tcW w:w="1658" w:type="dxa"/>
          </w:tcPr>
          <w:p w14:paraId="075FE066" w14:textId="263C4140" w:rsidR="00A5123E" w:rsidRDefault="00C579C4" w:rsidP="00C843F7">
            <w:pPr>
              <w:rPr>
                <w:rFonts w:ascii="Microsoft YaHei" w:eastAsia="Microsoft YaHei" w:hAnsi="Microsoft YaHei"/>
              </w:rPr>
            </w:pPr>
            <w:commentRangeStart w:id="15"/>
            <w:r>
              <w:rPr>
                <w:rFonts w:ascii="Microsoft YaHei" w:eastAsia="Microsoft YaHei" w:hAnsi="Microsoft YaHei" w:hint="eastAsia"/>
              </w:rPr>
              <w:t>预警事项</w:t>
            </w:r>
          </w:p>
        </w:tc>
        <w:tc>
          <w:tcPr>
            <w:tcW w:w="1658" w:type="dxa"/>
          </w:tcPr>
          <w:p w14:paraId="04305A23" w14:textId="624F4AE5" w:rsidR="00A5123E" w:rsidRDefault="00CE76BF" w:rsidP="00C843F7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重大变更</w:t>
            </w:r>
          </w:p>
        </w:tc>
        <w:tc>
          <w:tcPr>
            <w:tcW w:w="1658" w:type="dxa"/>
          </w:tcPr>
          <w:p w14:paraId="4DFEA337" w14:textId="6BD7792E" w:rsidR="00A5123E" w:rsidRDefault="00CE76BF" w:rsidP="00C843F7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司法及负面信息</w:t>
            </w:r>
          </w:p>
        </w:tc>
        <w:tc>
          <w:tcPr>
            <w:tcW w:w="1658" w:type="dxa"/>
          </w:tcPr>
          <w:p w14:paraId="3CC85F28" w14:textId="69FB0017" w:rsidR="00A5123E" w:rsidRDefault="00CE76BF" w:rsidP="00C843F7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经营风险（含天创探针）</w:t>
            </w:r>
          </w:p>
        </w:tc>
        <w:tc>
          <w:tcPr>
            <w:tcW w:w="1658" w:type="dxa"/>
          </w:tcPr>
          <w:p w14:paraId="6DF743C4" w14:textId="635A694E" w:rsidR="00A5123E" w:rsidRDefault="00CE76BF" w:rsidP="00C843F7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日常数据预警</w:t>
            </w:r>
          </w:p>
        </w:tc>
      </w:tr>
      <w:tr w:rsidR="00A5123E" w14:paraId="754FE337" w14:textId="77777777" w:rsidTr="00A5123E">
        <w:tc>
          <w:tcPr>
            <w:tcW w:w="1658" w:type="dxa"/>
          </w:tcPr>
          <w:p w14:paraId="21BD21FB" w14:textId="70A00A0A" w:rsidR="00A5123E" w:rsidRDefault="00C579C4" w:rsidP="00C843F7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预警数量</w:t>
            </w:r>
          </w:p>
        </w:tc>
        <w:tc>
          <w:tcPr>
            <w:tcW w:w="1658" w:type="dxa"/>
          </w:tcPr>
          <w:p w14:paraId="6FCD6C74" w14:textId="3B7DBAE0" w:rsidR="00A5123E" w:rsidRDefault="00120A09" w:rsidP="00C843F7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16</w:t>
            </w:r>
          </w:p>
        </w:tc>
        <w:tc>
          <w:tcPr>
            <w:tcW w:w="1658" w:type="dxa"/>
          </w:tcPr>
          <w:p w14:paraId="36C688EA" w14:textId="2A0B791D" w:rsidR="00A5123E" w:rsidRDefault="00120A09" w:rsidP="00C843F7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26</w:t>
            </w:r>
          </w:p>
        </w:tc>
        <w:tc>
          <w:tcPr>
            <w:tcW w:w="1658" w:type="dxa"/>
          </w:tcPr>
          <w:p w14:paraId="797F4CB3" w14:textId="47F480D6" w:rsidR="00A5123E" w:rsidRDefault="00EA7620" w:rsidP="00C843F7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658" w:type="dxa"/>
          </w:tcPr>
          <w:p w14:paraId="23AE6B1C" w14:textId="7D06FFFB" w:rsidR="00A5123E" w:rsidRDefault="00120A09" w:rsidP="00C843F7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11</w:t>
            </w:r>
            <w:commentRangeEnd w:id="15"/>
            <w:r w:rsidR="00364F38">
              <w:rPr>
                <w:rStyle w:val="aa"/>
              </w:rPr>
              <w:commentReference w:id="15"/>
            </w:r>
          </w:p>
        </w:tc>
      </w:tr>
    </w:tbl>
    <w:p w14:paraId="57B4AD85" w14:textId="77777777" w:rsidR="001E07D0" w:rsidRDefault="001E07D0" w:rsidP="00C843F7">
      <w:pPr>
        <w:rPr>
          <w:rFonts w:ascii="Microsoft YaHei" w:eastAsia="Microsoft YaHei" w:hAnsi="Microsoft YaHei" w:hint="eastAsia"/>
        </w:rPr>
      </w:pPr>
    </w:p>
    <w:p w14:paraId="49719F35" w14:textId="77777777" w:rsidR="001E07D0" w:rsidRDefault="001E07D0" w:rsidP="00C843F7">
      <w:pPr>
        <w:rPr>
          <w:rFonts w:ascii="Microsoft YaHei" w:eastAsia="Microsoft YaHei" w:hAnsi="Microsoft YaHei" w:hint="eastAsia"/>
        </w:rPr>
      </w:pPr>
    </w:p>
    <w:p w14:paraId="7C55B672" w14:textId="52E31E4D" w:rsidR="00C843F7" w:rsidRDefault="00651DE2" w:rsidP="00C843F7">
      <w:pPr>
        <w:rPr>
          <w:rFonts w:ascii="Microsoft YaHei" w:eastAsia="Microsoft YaHei" w:hAnsi="Microsoft YaHei" w:hint="eastAsia"/>
        </w:rPr>
      </w:pPr>
      <w:r>
        <w:rPr>
          <w:noProof/>
        </w:rPr>
        <w:drawing>
          <wp:inline distT="0" distB="0" distL="0" distR="0" wp14:anchorId="6E0E5C9E" wp14:editId="5D7D2EE4">
            <wp:extent cx="5270500" cy="2738037"/>
            <wp:effectExtent l="0" t="0" r="0" b="5715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25BA51E" w14:textId="267CD4E5" w:rsidR="001E07D0" w:rsidRDefault="001E07D0">
      <w:pPr>
        <w:widowControl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br w:type="page"/>
      </w:r>
    </w:p>
    <w:p w14:paraId="300BD993" w14:textId="005D2039" w:rsidR="00FA5BD5" w:rsidRDefault="00FA5BD5" w:rsidP="00FA5BD5">
      <w:pPr>
        <w:pStyle w:val="2"/>
        <w:numPr>
          <w:ilvl w:val="0"/>
          <w:numId w:val="2"/>
        </w:numPr>
        <w:adjustRightInd w:val="0"/>
        <w:snapToGrid w:val="0"/>
        <w:spacing w:beforeLines="5" w:before="21" w:afterLines="5" w:after="21" w:line="300" w:lineRule="auto"/>
        <w:rPr>
          <w:rFonts w:ascii="Microsoft YaHei" w:eastAsia="Microsoft YaHei" w:hAnsi="Microsoft YaHei"/>
          <w:b w:val="0"/>
          <w:bCs w:val="0"/>
          <w:sz w:val="21"/>
          <w:szCs w:val="21"/>
        </w:rPr>
      </w:pPr>
      <w:r>
        <w:rPr>
          <w:rFonts w:ascii="Microsoft YaHei" w:eastAsia="Microsoft YaHei" w:hAnsi="Microsoft YaHei" w:hint="eastAsia"/>
          <w:b w:val="0"/>
          <w:bCs w:val="0"/>
          <w:sz w:val="21"/>
          <w:szCs w:val="21"/>
        </w:rPr>
        <w:t>主要指标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14"/>
        <w:gridCol w:w="2810"/>
        <w:gridCol w:w="2666"/>
      </w:tblGrid>
      <w:tr w:rsidR="00AA2E41" w:rsidRPr="001E07D0" w14:paraId="4D67594D" w14:textId="48D1FE2C" w:rsidTr="00AA2E41">
        <w:trPr>
          <w:trHeight w:val="283"/>
        </w:trPr>
        <w:tc>
          <w:tcPr>
            <w:tcW w:w="2814" w:type="dxa"/>
          </w:tcPr>
          <w:p w14:paraId="58444065" w14:textId="0E6AA547" w:rsidR="00AA2E41" w:rsidRPr="001E07D0" w:rsidRDefault="00AA2E41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r w:rsidRPr="001E07D0">
              <w:rPr>
                <w:rFonts w:ascii="Microsoft YaHei" w:eastAsia="Microsoft YaHei" w:hAnsi="Microsoft YaHei" w:hint="eastAsia"/>
                <w:sz w:val="20"/>
              </w:rPr>
              <w:t>指标名称</w:t>
            </w:r>
          </w:p>
        </w:tc>
        <w:tc>
          <w:tcPr>
            <w:tcW w:w="2810" w:type="dxa"/>
          </w:tcPr>
          <w:p w14:paraId="35D0820F" w14:textId="1717D7CE" w:rsidR="00AA2E41" w:rsidRPr="001E07D0" w:rsidRDefault="00D57975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r>
              <w:rPr>
                <w:rFonts w:ascii="Microsoft YaHei" w:eastAsia="Microsoft YaHei" w:hAnsi="Microsoft YaHei" w:hint="eastAsia"/>
                <w:sz w:val="20"/>
              </w:rPr>
              <w:t>行业</w:t>
            </w:r>
            <w:r w:rsidR="00AA2E41" w:rsidRPr="001E07D0">
              <w:rPr>
                <w:rFonts w:ascii="Microsoft YaHei" w:eastAsia="Microsoft YaHei" w:hAnsi="Microsoft YaHei" w:hint="eastAsia"/>
                <w:sz w:val="20"/>
              </w:rPr>
              <w:t>指标值（最新一期）</w:t>
            </w:r>
          </w:p>
        </w:tc>
        <w:tc>
          <w:tcPr>
            <w:tcW w:w="2666" w:type="dxa"/>
          </w:tcPr>
          <w:p w14:paraId="3B10C456" w14:textId="185885F5" w:rsidR="00AA2E41" w:rsidRPr="001E07D0" w:rsidRDefault="00AA2E41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r>
              <w:rPr>
                <w:rFonts w:ascii="Microsoft YaHei" w:eastAsia="Microsoft YaHei" w:hAnsi="Microsoft YaHei" w:hint="eastAsia"/>
                <w:sz w:val="20"/>
              </w:rPr>
              <w:t>行内</w:t>
            </w:r>
            <w:r w:rsidR="00D57975">
              <w:rPr>
                <w:rFonts w:ascii="Microsoft YaHei" w:eastAsia="Microsoft YaHei" w:hAnsi="Microsoft YaHei" w:hint="eastAsia"/>
                <w:sz w:val="20"/>
              </w:rPr>
              <w:t>贷款企业</w:t>
            </w:r>
            <w:r>
              <w:rPr>
                <w:rFonts w:ascii="Microsoft YaHei" w:eastAsia="Microsoft YaHei" w:hAnsi="Microsoft YaHei" w:hint="eastAsia"/>
                <w:sz w:val="20"/>
              </w:rPr>
              <w:t>整体情况</w:t>
            </w:r>
          </w:p>
        </w:tc>
      </w:tr>
      <w:tr w:rsidR="00AA2E41" w:rsidRPr="001E07D0" w14:paraId="0EAA51AC" w14:textId="0D48F5BB" w:rsidTr="00AA2E41">
        <w:trPr>
          <w:trHeight w:val="283"/>
        </w:trPr>
        <w:tc>
          <w:tcPr>
            <w:tcW w:w="2814" w:type="dxa"/>
          </w:tcPr>
          <w:p w14:paraId="10D9CD6C" w14:textId="679D9D9F" w:rsidR="00AA2E41" w:rsidRPr="001E07D0" w:rsidRDefault="00AA2E41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commentRangeStart w:id="16"/>
            <w:r w:rsidRPr="001E07D0">
              <w:rPr>
                <w:rFonts w:ascii="Microsoft YaHei" w:eastAsia="Microsoft YaHei" w:hAnsi="Microsoft YaHei" w:hint="eastAsia"/>
                <w:sz w:val="20"/>
              </w:rPr>
              <w:t>行业集中度</w:t>
            </w:r>
            <w:commentRangeEnd w:id="16"/>
            <w:r w:rsidR="007F137D">
              <w:rPr>
                <w:rStyle w:val="aa"/>
              </w:rPr>
              <w:commentReference w:id="16"/>
            </w:r>
          </w:p>
        </w:tc>
        <w:tc>
          <w:tcPr>
            <w:tcW w:w="2810" w:type="dxa"/>
          </w:tcPr>
          <w:p w14:paraId="5D5B9FA5" w14:textId="7C26D062" w:rsidR="00AA2E41" w:rsidRPr="001E07D0" w:rsidRDefault="00A040F4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r>
              <w:rPr>
                <w:rFonts w:ascii="Microsoft YaHei" w:eastAsia="Microsoft YaHei" w:hAnsi="Microsoft YaHei" w:hint="eastAsia"/>
                <w:sz w:val="20"/>
              </w:rPr>
              <w:t>行业当前贷款余额总额/行内当前贷款余额总额</w:t>
            </w:r>
            <w:r w:rsidR="00501E16">
              <w:rPr>
                <w:rFonts w:ascii="Microsoft YaHei" w:eastAsia="Microsoft YaHei" w:hAnsi="Microsoft YaHei" w:hint="eastAsia"/>
                <w:sz w:val="20"/>
              </w:rPr>
              <w:t>*100%</w:t>
            </w:r>
          </w:p>
        </w:tc>
        <w:tc>
          <w:tcPr>
            <w:tcW w:w="2666" w:type="dxa"/>
          </w:tcPr>
          <w:p w14:paraId="4307BC48" w14:textId="0750C9BF" w:rsidR="00AA2E41" w:rsidRPr="001E07D0" w:rsidRDefault="00AA2E41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r>
              <w:rPr>
                <w:rFonts w:ascii="Microsoft YaHei" w:eastAsia="Microsoft YaHei" w:hAnsi="Microsoft YaHei" w:hint="eastAsia"/>
                <w:sz w:val="20"/>
              </w:rPr>
              <w:t>-</w:t>
            </w:r>
          </w:p>
        </w:tc>
      </w:tr>
      <w:tr w:rsidR="00AA2E41" w:rsidRPr="001E07D0" w14:paraId="613A7F6C" w14:textId="1ACEFC96" w:rsidTr="00AA2E41">
        <w:trPr>
          <w:trHeight w:val="283"/>
        </w:trPr>
        <w:tc>
          <w:tcPr>
            <w:tcW w:w="2814" w:type="dxa"/>
          </w:tcPr>
          <w:p w14:paraId="370BF81F" w14:textId="46FB9605" w:rsidR="00AA2E41" w:rsidRPr="001E07D0" w:rsidRDefault="00AA2E41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commentRangeStart w:id="17"/>
            <w:r w:rsidRPr="001E07D0">
              <w:rPr>
                <w:rFonts w:ascii="Microsoft YaHei" w:eastAsia="Microsoft YaHei" w:hAnsi="Microsoft YaHei" w:hint="eastAsia"/>
                <w:sz w:val="20"/>
              </w:rPr>
              <w:t>不良贷款比例</w:t>
            </w:r>
            <w:commentRangeEnd w:id="17"/>
            <w:r w:rsidR="007F137D">
              <w:rPr>
                <w:rStyle w:val="aa"/>
              </w:rPr>
              <w:commentReference w:id="17"/>
            </w:r>
          </w:p>
        </w:tc>
        <w:tc>
          <w:tcPr>
            <w:tcW w:w="2810" w:type="dxa"/>
          </w:tcPr>
          <w:p w14:paraId="226B34FD" w14:textId="78152E31" w:rsidR="00AA2E41" w:rsidRPr="001E07D0" w:rsidRDefault="00A040F4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r>
              <w:rPr>
                <w:rFonts w:ascii="Microsoft YaHei" w:eastAsia="Microsoft YaHei" w:hAnsi="Microsoft YaHei" w:hint="eastAsia"/>
                <w:sz w:val="20"/>
              </w:rPr>
              <w:t>（</w:t>
            </w:r>
            <w:r w:rsidR="00B02B57">
              <w:rPr>
                <w:rFonts w:ascii="Microsoft YaHei" w:eastAsia="Microsoft YaHei" w:hAnsi="Microsoft YaHei" w:hint="eastAsia"/>
                <w:sz w:val="20"/>
              </w:rPr>
              <w:t>次级+可疑+损失）</w:t>
            </w:r>
            <w:r w:rsidR="00B02B57">
              <w:rPr>
                <w:rFonts w:ascii="Microsoft YaHei" w:eastAsia="Microsoft YaHei" w:hAnsi="Microsoft YaHei"/>
                <w:sz w:val="20"/>
              </w:rPr>
              <w:t>/</w:t>
            </w:r>
            <w:r w:rsidR="00B02B57">
              <w:rPr>
                <w:rFonts w:ascii="Microsoft YaHei" w:eastAsia="Microsoft YaHei" w:hAnsi="Microsoft YaHei" w:hint="eastAsia"/>
                <w:sz w:val="20"/>
              </w:rPr>
              <w:t>行业当前贷款余额总额</w:t>
            </w:r>
            <w:r w:rsidR="00501E16">
              <w:rPr>
                <w:rFonts w:ascii="Microsoft YaHei" w:eastAsia="Microsoft YaHei" w:hAnsi="Microsoft YaHei" w:hint="eastAsia"/>
                <w:sz w:val="20"/>
              </w:rPr>
              <w:t>*100%</w:t>
            </w:r>
          </w:p>
        </w:tc>
        <w:tc>
          <w:tcPr>
            <w:tcW w:w="2666" w:type="dxa"/>
          </w:tcPr>
          <w:p w14:paraId="11BCC596" w14:textId="2E34CABF" w:rsidR="00AA2E41" w:rsidRPr="001E07D0" w:rsidRDefault="00B02B57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r>
              <w:rPr>
                <w:rFonts w:ascii="Microsoft YaHei" w:eastAsia="Microsoft YaHei" w:hAnsi="Microsoft YaHei" w:hint="eastAsia"/>
                <w:sz w:val="20"/>
              </w:rPr>
              <w:t>（次级+可疑+损失）</w:t>
            </w:r>
            <w:r>
              <w:rPr>
                <w:rFonts w:ascii="Microsoft YaHei" w:eastAsia="Microsoft YaHei" w:hAnsi="Microsoft YaHei"/>
                <w:sz w:val="20"/>
              </w:rPr>
              <w:t>/</w:t>
            </w:r>
            <w:r>
              <w:rPr>
                <w:rFonts w:ascii="Microsoft YaHei" w:eastAsia="Microsoft YaHei" w:hAnsi="Microsoft YaHei" w:hint="eastAsia"/>
                <w:sz w:val="20"/>
              </w:rPr>
              <w:t>行内当前贷款余额总额</w:t>
            </w:r>
          </w:p>
        </w:tc>
      </w:tr>
      <w:tr w:rsidR="00AA2E41" w:rsidRPr="001E07D0" w14:paraId="0DDEACD7" w14:textId="11F4BCB9" w:rsidTr="00AA2E41">
        <w:trPr>
          <w:trHeight w:val="283"/>
        </w:trPr>
        <w:tc>
          <w:tcPr>
            <w:tcW w:w="2814" w:type="dxa"/>
          </w:tcPr>
          <w:p w14:paraId="1C373AFD" w14:textId="5918C26C" w:rsidR="00AA2E41" w:rsidRPr="001E07D0" w:rsidRDefault="00AA2E41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commentRangeStart w:id="18"/>
            <w:r w:rsidRPr="001E07D0">
              <w:rPr>
                <w:rFonts w:ascii="Microsoft YaHei" w:eastAsia="Microsoft YaHei" w:hAnsi="Microsoft YaHei" w:hint="eastAsia"/>
                <w:sz w:val="20"/>
              </w:rPr>
              <w:t>逾期贷款比例</w:t>
            </w:r>
            <w:commentRangeEnd w:id="18"/>
            <w:r w:rsidR="007F137D">
              <w:rPr>
                <w:rStyle w:val="aa"/>
              </w:rPr>
              <w:commentReference w:id="18"/>
            </w:r>
          </w:p>
        </w:tc>
        <w:tc>
          <w:tcPr>
            <w:tcW w:w="2810" w:type="dxa"/>
          </w:tcPr>
          <w:p w14:paraId="79538E00" w14:textId="5D5433E8" w:rsidR="00AA2E41" w:rsidRPr="001E07D0" w:rsidRDefault="00635FA2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r>
              <w:rPr>
                <w:rFonts w:ascii="Microsoft YaHei" w:eastAsia="Microsoft YaHei" w:hAnsi="Microsoft YaHei" w:hint="eastAsia"/>
                <w:sz w:val="20"/>
              </w:rPr>
              <w:t>行业逾期贷款余额</w:t>
            </w:r>
            <w:r>
              <w:rPr>
                <w:rFonts w:ascii="Microsoft YaHei" w:eastAsia="Microsoft YaHei" w:hAnsi="Microsoft YaHei"/>
                <w:sz w:val="20"/>
              </w:rPr>
              <w:t>/</w:t>
            </w:r>
            <w:r>
              <w:rPr>
                <w:rFonts w:ascii="Microsoft YaHei" w:eastAsia="Microsoft YaHei" w:hAnsi="Microsoft YaHei" w:hint="eastAsia"/>
                <w:sz w:val="20"/>
              </w:rPr>
              <w:t>行业当前贷款余额总额</w:t>
            </w:r>
            <w:r w:rsidR="00501E16">
              <w:rPr>
                <w:rFonts w:ascii="Microsoft YaHei" w:eastAsia="Microsoft YaHei" w:hAnsi="Microsoft YaHei" w:hint="eastAsia"/>
                <w:sz w:val="20"/>
              </w:rPr>
              <w:t>*100%</w:t>
            </w:r>
          </w:p>
        </w:tc>
        <w:tc>
          <w:tcPr>
            <w:tcW w:w="2666" w:type="dxa"/>
          </w:tcPr>
          <w:p w14:paraId="74F8C5A4" w14:textId="4E6019AC" w:rsidR="00AA2E41" w:rsidRPr="001E07D0" w:rsidRDefault="00635FA2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r>
              <w:rPr>
                <w:rFonts w:ascii="Microsoft YaHei" w:eastAsia="Microsoft YaHei" w:hAnsi="Microsoft YaHei" w:hint="eastAsia"/>
                <w:sz w:val="20"/>
              </w:rPr>
              <w:t>行内</w:t>
            </w:r>
            <w:r>
              <w:rPr>
                <w:rFonts w:ascii="Microsoft YaHei" w:eastAsia="Microsoft YaHei" w:hAnsi="Microsoft YaHei" w:hint="eastAsia"/>
                <w:sz w:val="20"/>
              </w:rPr>
              <w:t>逾期贷款余额</w:t>
            </w:r>
            <w:r>
              <w:rPr>
                <w:rFonts w:ascii="Microsoft YaHei" w:eastAsia="Microsoft YaHei" w:hAnsi="Microsoft YaHei"/>
                <w:sz w:val="20"/>
              </w:rPr>
              <w:t>/</w:t>
            </w:r>
            <w:r>
              <w:rPr>
                <w:rFonts w:ascii="Microsoft YaHei" w:eastAsia="Microsoft YaHei" w:hAnsi="Microsoft YaHei" w:hint="eastAsia"/>
                <w:sz w:val="20"/>
              </w:rPr>
              <w:t>行内当前贷款余额总额</w:t>
            </w:r>
          </w:p>
        </w:tc>
      </w:tr>
      <w:tr w:rsidR="00AA2E41" w:rsidRPr="001E07D0" w14:paraId="45AB4852" w14:textId="06C32CE0" w:rsidTr="00AA2E41">
        <w:trPr>
          <w:trHeight w:val="283"/>
        </w:trPr>
        <w:tc>
          <w:tcPr>
            <w:tcW w:w="2814" w:type="dxa"/>
          </w:tcPr>
          <w:p w14:paraId="32997F09" w14:textId="25E79C1A" w:rsidR="00AA2E41" w:rsidRPr="001E07D0" w:rsidRDefault="00AA2E41" w:rsidP="00C843F7">
            <w:pPr>
              <w:rPr>
                <w:rFonts w:ascii="Microsoft YaHei" w:eastAsia="Microsoft YaHei" w:hAnsi="Microsoft YaHei"/>
                <w:sz w:val="20"/>
              </w:rPr>
            </w:pPr>
            <w:commentRangeStart w:id="19"/>
            <w:r w:rsidRPr="001E07D0">
              <w:rPr>
                <w:rFonts w:ascii="Microsoft YaHei" w:eastAsia="Microsoft YaHei" w:hAnsi="Microsoft YaHei" w:hint="eastAsia"/>
                <w:sz w:val="20"/>
              </w:rPr>
              <w:t>中长期贷款比例</w:t>
            </w:r>
            <w:commentRangeEnd w:id="19"/>
            <w:r w:rsidR="007F137D">
              <w:rPr>
                <w:rStyle w:val="aa"/>
              </w:rPr>
              <w:commentReference w:id="19"/>
            </w:r>
          </w:p>
        </w:tc>
        <w:tc>
          <w:tcPr>
            <w:tcW w:w="2810" w:type="dxa"/>
          </w:tcPr>
          <w:p w14:paraId="4254EE05" w14:textId="025824D3" w:rsidR="00AA2E41" w:rsidRPr="001E07D0" w:rsidRDefault="00635FA2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r>
              <w:rPr>
                <w:rFonts w:ascii="Microsoft YaHei" w:eastAsia="Microsoft YaHei" w:hAnsi="Microsoft YaHei" w:hint="eastAsia"/>
                <w:sz w:val="20"/>
              </w:rPr>
              <w:t>行业</w:t>
            </w:r>
            <w:r>
              <w:rPr>
                <w:rFonts w:ascii="Microsoft YaHei" w:eastAsia="Microsoft YaHei" w:hAnsi="Microsoft YaHei" w:hint="eastAsia"/>
                <w:sz w:val="20"/>
              </w:rPr>
              <w:t>中长期</w:t>
            </w:r>
            <w:r>
              <w:rPr>
                <w:rFonts w:ascii="Microsoft YaHei" w:eastAsia="Microsoft YaHei" w:hAnsi="Microsoft YaHei" w:hint="eastAsia"/>
                <w:sz w:val="20"/>
              </w:rPr>
              <w:t>贷款余额</w:t>
            </w:r>
            <w:r>
              <w:rPr>
                <w:rFonts w:ascii="Microsoft YaHei" w:eastAsia="Microsoft YaHei" w:hAnsi="Microsoft YaHei"/>
                <w:sz w:val="20"/>
              </w:rPr>
              <w:t>/</w:t>
            </w:r>
            <w:r>
              <w:rPr>
                <w:rFonts w:ascii="Microsoft YaHei" w:eastAsia="Microsoft YaHei" w:hAnsi="Microsoft YaHei" w:hint="eastAsia"/>
                <w:sz w:val="20"/>
              </w:rPr>
              <w:t>行业当前贷款余额总额</w:t>
            </w:r>
            <w:r w:rsidR="00501E16">
              <w:rPr>
                <w:rFonts w:ascii="Microsoft YaHei" w:eastAsia="Microsoft YaHei" w:hAnsi="Microsoft YaHei" w:hint="eastAsia"/>
                <w:sz w:val="20"/>
              </w:rPr>
              <w:t>*100%</w:t>
            </w:r>
          </w:p>
        </w:tc>
        <w:tc>
          <w:tcPr>
            <w:tcW w:w="2666" w:type="dxa"/>
          </w:tcPr>
          <w:p w14:paraId="089D5071" w14:textId="7FCAB1C2" w:rsidR="00AA2E41" w:rsidRPr="001E07D0" w:rsidRDefault="00635FA2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r>
              <w:rPr>
                <w:rFonts w:ascii="Microsoft YaHei" w:eastAsia="Microsoft YaHei" w:hAnsi="Microsoft YaHei" w:hint="eastAsia"/>
                <w:sz w:val="20"/>
              </w:rPr>
              <w:t>行内</w:t>
            </w:r>
            <w:r>
              <w:rPr>
                <w:rFonts w:ascii="Microsoft YaHei" w:eastAsia="Microsoft YaHei" w:hAnsi="Microsoft YaHei" w:hint="eastAsia"/>
                <w:sz w:val="20"/>
              </w:rPr>
              <w:t>中长期</w:t>
            </w:r>
            <w:r>
              <w:rPr>
                <w:rFonts w:ascii="Microsoft YaHei" w:eastAsia="Microsoft YaHei" w:hAnsi="Microsoft YaHei" w:hint="eastAsia"/>
                <w:sz w:val="20"/>
              </w:rPr>
              <w:t>贷款余额</w:t>
            </w:r>
            <w:r>
              <w:rPr>
                <w:rFonts w:ascii="Microsoft YaHei" w:eastAsia="Microsoft YaHei" w:hAnsi="Microsoft YaHei"/>
                <w:sz w:val="20"/>
              </w:rPr>
              <w:t>/</w:t>
            </w:r>
            <w:r>
              <w:rPr>
                <w:rFonts w:ascii="Microsoft YaHei" w:eastAsia="Microsoft YaHei" w:hAnsi="Microsoft YaHei" w:hint="eastAsia"/>
                <w:sz w:val="20"/>
              </w:rPr>
              <w:t>行内当前贷款余额总额</w:t>
            </w:r>
          </w:p>
        </w:tc>
      </w:tr>
      <w:tr w:rsidR="00AA2E41" w:rsidRPr="001E07D0" w14:paraId="1035B8FB" w14:textId="1623A1F8" w:rsidTr="00AA2E41">
        <w:trPr>
          <w:trHeight w:val="283"/>
        </w:trPr>
        <w:tc>
          <w:tcPr>
            <w:tcW w:w="2814" w:type="dxa"/>
          </w:tcPr>
          <w:p w14:paraId="570259A3" w14:textId="010F0C33" w:rsidR="00AA2E41" w:rsidRPr="001E07D0" w:rsidRDefault="00AA2E41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commentRangeStart w:id="20"/>
            <w:r w:rsidRPr="001E07D0">
              <w:rPr>
                <w:rFonts w:ascii="Microsoft YaHei" w:eastAsia="Microsoft YaHei" w:hAnsi="Microsoft YaHei" w:hint="eastAsia"/>
                <w:sz w:val="20"/>
              </w:rPr>
              <w:t>净资产收益率</w:t>
            </w:r>
            <w:commentRangeEnd w:id="20"/>
            <w:r w:rsidR="002477DC">
              <w:rPr>
                <w:rStyle w:val="aa"/>
              </w:rPr>
              <w:commentReference w:id="20"/>
            </w:r>
          </w:p>
        </w:tc>
        <w:tc>
          <w:tcPr>
            <w:tcW w:w="2810" w:type="dxa"/>
          </w:tcPr>
          <w:p w14:paraId="4BB62E49" w14:textId="0A896874" w:rsidR="00AA2E41" w:rsidRPr="001E07D0" w:rsidRDefault="00C87A0A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r>
              <w:rPr>
                <w:rFonts w:ascii="Microsoft YaHei" w:eastAsia="Microsoft YaHei" w:hAnsi="Microsoft YaHei" w:hint="eastAsia"/>
                <w:sz w:val="20"/>
              </w:rPr>
              <w:t>行业净利润合计</w:t>
            </w:r>
            <w:r>
              <w:rPr>
                <w:rFonts w:ascii="Microsoft YaHei" w:eastAsia="Microsoft YaHei" w:hAnsi="Microsoft YaHei"/>
                <w:sz w:val="20"/>
              </w:rPr>
              <w:t>/</w:t>
            </w:r>
            <w:r w:rsidR="003764D5">
              <w:rPr>
                <w:rFonts w:ascii="Microsoft YaHei" w:eastAsia="Microsoft YaHei" w:hAnsi="Microsoft YaHei" w:hint="eastAsia"/>
                <w:sz w:val="20"/>
              </w:rPr>
              <w:t>行业所有者权益合计</w:t>
            </w:r>
            <w:r w:rsidR="00501E16">
              <w:rPr>
                <w:rFonts w:ascii="Microsoft YaHei" w:eastAsia="Microsoft YaHei" w:hAnsi="Microsoft YaHei" w:hint="eastAsia"/>
                <w:sz w:val="20"/>
              </w:rPr>
              <w:t>*100%</w:t>
            </w:r>
          </w:p>
        </w:tc>
        <w:tc>
          <w:tcPr>
            <w:tcW w:w="2666" w:type="dxa"/>
          </w:tcPr>
          <w:p w14:paraId="7009734B" w14:textId="0B920570" w:rsidR="00AA2E41" w:rsidRPr="001E07D0" w:rsidRDefault="003764D5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r>
              <w:rPr>
                <w:rFonts w:ascii="Microsoft YaHei" w:eastAsia="Microsoft YaHei" w:hAnsi="Microsoft YaHei" w:hint="eastAsia"/>
                <w:sz w:val="20"/>
              </w:rPr>
              <w:t>行内</w:t>
            </w:r>
            <w:r>
              <w:rPr>
                <w:rFonts w:ascii="Microsoft YaHei" w:eastAsia="Microsoft YaHei" w:hAnsi="Microsoft YaHei" w:hint="eastAsia"/>
                <w:sz w:val="20"/>
              </w:rPr>
              <w:t>净利润合计</w:t>
            </w:r>
            <w:r>
              <w:rPr>
                <w:rFonts w:ascii="Microsoft YaHei" w:eastAsia="Microsoft YaHei" w:hAnsi="Microsoft YaHei"/>
                <w:sz w:val="20"/>
              </w:rPr>
              <w:t>/</w:t>
            </w:r>
            <w:r>
              <w:rPr>
                <w:rFonts w:ascii="Microsoft YaHei" w:eastAsia="Microsoft YaHei" w:hAnsi="Microsoft YaHei" w:hint="eastAsia"/>
                <w:sz w:val="20"/>
              </w:rPr>
              <w:t>行内</w:t>
            </w:r>
            <w:r>
              <w:rPr>
                <w:rFonts w:ascii="Microsoft YaHei" w:eastAsia="Microsoft YaHei" w:hAnsi="Microsoft YaHei" w:hint="eastAsia"/>
                <w:sz w:val="20"/>
              </w:rPr>
              <w:t>所有者权益合计</w:t>
            </w:r>
          </w:p>
        </w:tc>
      </w:tr>
      <w:tr w:rsidR="00AA2E41" w:rsidRPr="001E07D0" w14:paraId="1EC013AA" w14:textId="3598FA09" w:rsidTr="00AA2E41">
        <w:trPr>
          <w:trHeight w:val="283"/>
        </w:trPr>
        <w:tc>
          <w:tcPr>
            <w:tcW w:w="2814" w:type="dxa"/>
          </w:tcPr>
          <w:p w14:paraId="780624D6" w14:textId="259E5A8C" w:rsidR="00AA2E41" w:rsidRPr="001E07D0" w:rsidRDefault="00AA2E41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commentRangeStart w:id="22"/>
            <w:r w:rsidRPr="001E07D0">
              <w:rPr>
                <w:rFonts w:ascii="Microsoft YaHei" w:eastAsia="Microsoft YaHei" w:hAnsi="Microsoft YaHei" w:hint="eastAsia"/>
                <w:sz w:val="20"/>
              </w:rPr>
              <w:t>应收帐款周转率</w:t>
            </w:r>
            <w:r w:rsidR="00ED29B2">
              <w:rPr>
                <w:rFonts w:ascii="Microsoft YaHei" w:eastAsia="Microsoft YaHei" w:hAnsi="Microsoft YaHei" w:hint="eastAsia"/>
                <w:sz w:val="20"/>
              </w:rPr>
              <w:t>（次）</w:t>
            </w:r>
            <w:commentRangeEnd w:id="22"/>
            <w:r w:rsidR="002477DC">
              <w:rPr>
                <w:rStyle w:val="aa"/>
              </w:rPr>
              <w:commentReference w:id="22"/>
            </w:r>
          </w:p>
        </w:tc>
        <w:tc>
          <w:tcPr>
            <w:tcW w:w="2810" w:type="dxa"/>
          </w:tcPr>
          <w:p w14:paraId="3D2B8D12" w14:textId="195F75DB" w:rsidR="00AA2E41" w:rsidRPr="001E07D0" w:rsidRDefault="00F50BCC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r>
              <w:rPr>
                <w:rFonts w:ascii="Microsoft YaHei" w:eastAsia="Microsoft YaHei" w:hAnsi="Microsoft YaHei" w:hint="eastAsia"/>
                <w:sz w:val="20"/>
              </w:rPr>
              <w:t>2*</w:t>
            </w:r>
            <w:r w:rsidR="00501E16">
              <w:rPr>
                <w:rFonts w:ascii="Microsoft YaHei" w:eastAsia="Microsoft YaHei" w:hAnsi="Microsoft YaHei" w:hint="eastAsia"/>
                <w:sz w:val="20"/>
              </w:rPr>
              <w:t>行业销售收入</w:t>
            </w:r>
            <w:r>
              <w:rPr>
                <w:rFonts w:ascii="Microsoft YaHei" w:eastAsia="Microsoft YaHei" w:hAnsi="Microsoft YaHei" w:hint="eastAsia"/>
                <w:sz w:val="20"/>
              </w:rPr>
              <w:t>/（行业期初应收帐款总额+行业期末应收帐款总额）*100%</w:t>
            </w:r>
          </w:p>
        </w:tc>
        <w:tc>
          <w:tcPr>
            <w:tcW w:w="2666" w:type="dxa"/>
          </w:tcPr>
          <w:p w14:paraId="48BCF36D" w14:textId="4AD4DD45" w:rsidR="00AA2E41" w:rsidRPr="001E07D0" w:rsidRDefault="00D57975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r>
              <w:rPr>
                <w:rFonts w:ascii="Microsoft YaHei" w:eastAsia="Microsoft YaHei" w:hAnsi="Microsoft YaHei" w:hint="eastAsia"/>
                <w:sz w:val="20"/>
              </w:rPr>
              <w:t>2*</w:t>
            </w:r>
            <w:r>
              <w:rPr>
                <w:rFonts w:ascii="Microsoft YaHei" w:eastAsia="Microsoft YaHei" w:hAnsi="Microsoft YaHei" w:hint="eastAsia"/>
                <w:sz w:val="20"/>
              </w:rPr>
              <w:t>行内</w:t>
            </w:r>
            <w:r>
              <w:rPr>
                <w:rFonts w:ascii="Microsoft YaHei" w:eastAsia="Microsoft YaHei" w:hAnsi="Microsoft YaHei" w:hint="eastAsia"/>
                <w:sz w:val="20"/>
              </w:rPr>
              <w:t>销售收入/（</w:t>
            </w:r>
            <w:r>
              <w:rPr>
                <w:rFonts w:ascii="Microsoft YaHei" w:eastAsia="Microsoft YaHei" w:hAnsi="Microsoft YaHei" w:hint="eastAsia"/>
                <w:sz w:val="20"/>
              </w:rPr>
              <w:t>行内</w:t>
            </w:r>
            <w:r>
              <w:rPr>
                <w:rFonts w:ascii="Microsoft YaHei" w:eastAsia="Microsoft YaHei" w:hAnsi="Microsoft YaHei" w:hint="eastAsia"/>
                <w:sz w:val="20"/>
              </w:rPr>
              <w:t>期初应收帐款总额+</w:t>
            </w:r>
            <w:r>
              <w:rPr>
                <w:rFonts w:ascii="Microsoft YaHei" w:eastAsia="Microsoft YaHei" w:hAnsi="Microsoft YaHei" w:hint="eastAsia"/>
                <w:sz w:val="20"/>
              </w:rPr>
              <w:t>行内</w:t>
            </w:r>
            <w:r>
              <w:rPr>
                <w:rFonts w:ascii="Microsoft YaHei" w:eastAsia="Microsoft YaHei" w:hAnsi="Microsoft YaHei" w:hint="eastAsia"/>
                <w:sz w:val="20"/>
              </w:rPr>
              <w:t>期末应收帐款总额）*100%</w:t>
            </w:r>
          </w:p>
        </w:tc>
      </w:tr>
      <w:tr w:rsidR="00AA2E41" w:rsidRPr="001E07D0" w14:paraId="4529F46E" w14:textId="13D3735E" w:rsidTr="00AA2E41">
        <w:trPr>
          <w:trHeight w:val="283"/>
        </w:trPr>
        <w:tc>
          <w:tcPr>
            <w:tcW w:w="2814" w:type="dxa"/>
          </w:tcPr>
          <w:p w14:paraId="49BF2637" w14:textId="7A3CAC76" w:rsidR="00AA2E41" w:rsidRPr="001E07D0" w:rsidRDefault="00AA2E41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commentRangeStart w:id="23"/>
            <w:r w:rsidRPr="001E07D0">
              <w:rPr>
                <w:rFonts w:ascii="Microsoft YaHei" w:eastAsia="Microsoft YaHei" w:hAnsi="Microsoft YaHei" w:hint="eastAsia"/>
                <w:sz w:val="20"/>
              </w:rPr>
              <w:t>资产负债率</w:t>
            </w:r>
            <w:commentRangeEnd w:id="23"/>
            <w:r w:rsidR="002477DC">
              <w:rPr>
                <w:rStyle w:val="aa"/>
              </w:rPr>
              <w:commentReference w:id="23"/>
            </w:r>
          </w:p>
        </w:tc>
        <w:tc>
          <w:tcPr>
            <w:tcW w:w="2810" w:type="dxa"/>
          </w:tcPr>
          <w:p w14:paraId="1F5E1137" w14:textId="6F21F945" w:rsidR="00AA2E41" w:rsidRPr="001E07D0" w:rsidRDefault="00D57975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r>
              <w:rPr>
                <w:rFonts w:ascii="Microsoft YaHei" w:eastAsia="Microsoft YaHei" w:hAnsi="Microsoft YaHei" w:hint="eastAsia"/>
                <w:sz w:val="20"/>
              </w:rPr>
              <w:t>行业负债总额</w:t>
            </w:r>
            <w:r>
              <w:rPr>
                <w:rFonts w:ascii="Microsoft YaHei" w:eastAsia="Microsoft YaHei" w:hAnsi="Microsoft YaHei"/>
                <w:sz w:val="20"/>
              </w:rPr>
              <w:t>/</w:t>
            </w:r>
            <w:r>
              <w:rPr>
                <w:rFonts w:ascii="Microsoft YaHei" w:eastAsia="Microsoft YaHei" w:hAnsi="Microsoft YaHei" w:hint="eastAsia"/>
                <w:sz w:val="20"/>
              </w:rPr>
              <w:t>行业资产总额*100%</w:t>
            </w:r>
          </w:p>
        </w:tc>
        <w:tc>
          <w:tcPr>
            <w:tcW w:w="2666" w:type="dxa"/>
          </w:tcPr>
          <w:p w14:paraId="31FD9DAA" w14:textId="4E47175F" w:rsidR="00AA2E41" w:rsidRPr="001E07D0" w:rsidRDefault="00D57975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r>
              <w:rPr>
                <w:rFonts w:ascii="Microsoft YaHei" w:eastAsia="Microsoft YaHei" w:hAnsi="Microsoft YaHei" w:hint="eastAsia"/>
                <w:sz w:val="20"/>
              </w:rPr>
              <w:t>行内</w:t>
            </w:r>
            <w:r>
              <w:rPr>
                <w:rFonts w:ascii="Microsoft YaHei" w:eastAsia="Microsoft YaHei" w:hAnsi="Microsoft YaHei" w:hint="eastAsia"/>
                <w:sz w:val="20"/>
              </w:rPr>
              <w:t>负债总额</w:t>
            </w:r>
            <w:r>
              <w:rPr>
                <w:rFonts w:ascii="Microsoft YaHei" w:eastAsia="Microsoft YaHei" w:hAnsi="Microsoft YaHei"/>
                <w:sz w:val="20"/>
              </w:rPr>
              <w:t>/</w:t>
            </w:r>
            <w:r>
              <w:rPr>
                <w:rFonts w:ascii="Microsoft YaHei" w:eastAsia="Microsoft YaHei" w:hAnsi="Microsoft YaHei" w:hint="eastAsia"/>
                <w:sz w:val="20"/>
              </w:rPr>
              <w:t>行内</w:t>
            </w:r>
            <w:r>
              <w:rPr>
                <w:rFonts w:ascii="Microsoft YaHei" w:eastAsia="Microsoft YaHei" w:hAnsi="Microsoft YaHei" w:hint="eastAsia"/>
                <w:sz w:val="20"/>
              </w:rPr>
              <w:t>资产总额*100%</w:t>
            </w:r>
          </w:p>
        </w:tc>
      </w:tr>
      <w:tr w:rsidR="00AA2E41" w:rsidRPr="001E07D0" w14:paraId="59A119BB" w14:textId="5ADC9201" w:rsidTr="00AA2E41">
        <w:trPr>
          <w:trHeight w:val="283"/>
        </w:trPr>
        <w:tc>
          <w:tcPr>
            <w:tcW w:w="2814" w:type="dxa"/>
          </w:tcPr>
          <w:p w14:paraId="5FE46FC7" w14:textId="019BCFC2" w:rsidR="00AA2E41" w:rsidRPr="001E07D0" w:rsidRDefault="00AA2E41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commentRangeStart w:id="24"/>
            <w:r w:rsidRPr="001E07D0">
              <w:rPr>
                <w:rFonts w:ascii="Microsoft YaHei" w:eastAsia="Microsoft YaHei" w:hAnsi="Microsoft YaHei" w:hint="eastAsia"/>
                <w:sz w:val="20"/>
              </w:rPr>
              <w:t>销售收入增长率</w:t>
            </w:r>
            <w:commentRangeEnd w:id="24"/>
            <w:r w:rsidR="002477DC">
              <w:rPr>
                <w:rStyle w:val="aa"/>
              </w:rPr>
              <w:commentReference w:id="24"/>
            </w:r>
          </w:p>
        </w:tc>
        <w:tc>
          <w:tcPr>
            <w:tcW w:w="2810" w:type="dxa"/>
          </w:tcPr>
          <w:p w14:paraId="65391483" w14:textId="7F543320" w:rsidR="00AA2E41" w:rsidRPr="001E07D0" w:rsidRDefault="00D57975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r>
              <w:rPr>
                <w:rFonts w:ascii="Microsoft YaHei" w:eastAsia="Microsoft YaHei" w:hAnsi="Microsoft YaHei" w:hint="eastAsia"/>
                <w:sz w:val="20"/>
              </w:rPr>
              <w:t>（行业本期销售收入-行业上期销售收入）/</w:t>
            </w:r>
            <w:r>
              <w:rPr>
                <w:rFonts w:ascii="Microsoft YaHei" w:eastAsia="Microsoft YaHei" w:hAnsi="Microsoft YaHei" w:hint="eastAsia"/>
                <w:sz w:val="20"/>
              </w:rPr>
              <w:t>行业上期销售收入</w:t>
            </w:r>
            <w:r>
              <w:rPr>
                <w:rFonts w:ascii="Microsoft YaHei" w:eastAsia="Microsoft YaHei" w:hAnsi="Microsoft YaHei" w:hint="eastAsia"/>
                <w:sz w:val="20"/>
              </w:rPr>
              <w:t>*100%</w:t>
            </w:r>
          </w:p>
        </w:tc>
        <w:tc>
          <w:tcPr>
            <w:tcW w:w="2666" w:type="dxa"/>
          </w:tcPr>
          <w:p w14:paraId="5ADA2387" w14:textId="4FF161C5" w:rsidR="00AA2E41" w:rsidRPr="001E07D0" w:rsidRDefault="00D57975" w:rsidP="00C843F7">
            <w:pPr>
              <w:rPr>
                <w:rFonts w:ascii="Microsoft YaHei" w:eastAsia="Microsoft YaHei" w:hAnsi="Microsoft YaHei" w:hint="eastAsia"/>
                <w:sz w:val="20"/>
              </w:rPr>
            </w:pPr>
            <w:r>
              <w:rPr>
                <w:rFonts w:ascii="Microsoft YaHei" w:eastAsia="Microsoft YaHei" w:hAnsi="Microsoft YaHei" w:hint="eastAsia"/>
                <w:sz w:val="20"/>
              </w:rPr>
              <w:t>（</w:t>
            </w:r>
            <w:r>
              <w:rPr>
                <w:rFonts w:ascii="Microsoft YaHei" w:eastAsia="Microsoft YaHei" w:hAnsi="Microsoft YaHei" w:hint="eastAsia"/>
                <w:sz w:val="20"/>
              </w:rPr>
              <w:t>行内</w:t>
            </w:r>
            <w:r>
              <w:rPr>
                <w:rFonts w:ascii="Microsoft YaHei" w:eastAsia="Microsoft YaHei" w:hAnsi="Microsoft YaHei" w:hint="eastAsia"/>
                <w:sz w:val="20"/>
              </w:rPr>
              <w:t>本期销售收入-</w:t>
            </w:r>
            <w:r>
              <w:rPr>
                <w:rFonts w:ascii="Microsoft YaHei" w:eastAsia="Microsoft YaHei" w:hAnsi="Microsoft YaHei" w:hint="eastAsia"/>
                <w:sz w:val="20"/>
              </w:rPr>
              <w:t>行内</w:t>
            </w:r>
            <w:r>
              <w:rPr>
                <w:rFonts w:ascii="Microsoft YaHei" w:eastAsia="Microsoft YaHei" w:hAnsi="Microsoft YaHei" w:hint="eastAsia"/>
                <w:sz w:val="20"/>
              </w:rPr>
              <w:t>上期销售收入）/</w:t>
            </w:r>
            <w:r>
              <w:rPr>
                <w:rFonts w:ascii="Microsoft YaHei" w:eastAsia="Microsoft YaHei" w:hAnsi="Microsoft YaHei" w:hint="eastAsia"/>
                <w:sz w:val="20"/>
              </w:rPr>
              <w:t>行内</w:t>
            </w:r>
            <w:r>
              <w:rPr>
                <w:rFonts w:ascii="Microsoft YaHei" w:eastAsia="Microsoft YaHei" w:hAnsi="Microsoft YaHei" w:hint="eastAsia"/>
                <w:sz w:val="20"/>
              </w:rPr>
              <w:t>上期销售收入*100%</w:t>
            </w:r>
          </w:p>
        </w:tc>
      </w:tr>
    </w:tbl>
    <w:p w14:paraId="24B4BB78" w14:textId="77777777" w:rsidR="00831A99" w:rsidRDefault="00831A99" w:rsidP="00C843F7">
      <w:pPr>
        <w:rPr>
          <w:rFonts w:ascii="Microsoft YaHei" w:eastAsia="Microsoft YaHei" w:hAnsi="Microsoft YaHei" w:hint="eastAsia"/>
        </w:rPr>
      </w:pPr>
    </w:p>
    <w:p w14:paraId="4FF87568" w14:textId="714239A4" w:rsidR="00FA5BD5" w:rsidRDefault="001E07D0" w:rsidP="00C843F7">
      <w:pPr>
        <w:rPr>
          <w:rFonts w:ascii="Microsoft YaHei" w:eastAsia="Microsoft YaHei" w:hAnsi="Microsoft YaHei" w:hint="eastAsia"/>
        </w:rPr>
      </w:pPr>
      <w:r>
        <w:rPr>
          <w:noProof/>
        </w:rPr>
        <w:drawing>
          <wp:inline distT="0" distB="0" distL="0" distR="0" wp14:anchorId="14AA2FAF" wp14:editId="264C370D">
            <wp:extent cx="5270500" cy="2257519"/>
            <wp:effectExtent l="0" t="0" r="0" b="317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42C72A8" w14:textId="77777777" w:rsidR="00AE06FC" w:rsidRDefault="00AE06FC" w:rsidP="00C843F7">
      <w:pPr>
        <w:rPr>
          <w:rFonts w:ascii="Microsoft YaHei" w:eastAsia="Microsoft YaHei" w:hAnsi="Microsoft YaHei" w:hint="eastAsia"/>
        </w:rPr>
      </w:pPr>
    </w:p>
    <w:p w14:paraId="15953951" w14:textId="510A6A34" w:rsidR="00AE06FC" w:rsidRDefault="00AE06FC" w:rsidP="00C843F7">
      <w:pPr>
        <w:rPr>
          <w:rFonts w:ascii="Microsoft YaHei" w:eastAsia="Microsoft YaHei" w:hAnsi="Microsoft YaHei" w:hint="eastAsia"/>
        </w:rPr>
      </w:pPr>
      <w:r>
        <w:rPr>
          <w:noProof/>
        </w:rPr>
        <w:drawing>
          <wp:inline distT="0" distB="0" distL="0" distR="0" wp14:anchorId="179921CA" wp14:editId="54E8B9C6">
            <wp:extent cx="5270500" cy="2521585"/>
            <wp:effectExtent l="0" t="0" r="0" b="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83772BE" w14:textId="53E5C2F0" w:rsidR="00AE06FC" w:rsidRDefault="00A661F9" w:rsidP="00C843F7">
      <w:pPr>
        <w:rPr>
          <w:rFonts w:ascii="Microsoft YaHei" w:eastAsia="Microsoft YaHei" w:hAnsi="Microsoft YaHei" w:hint="eastAsia"/>
        </w:rPr>
      </w:pPr>
      <w:r>
        <w:rPr>
          <w:noProof/>
        </w:rPr>
        <w:drawing>
          <wp:inline distT="0" distB="0" distL="0" distR="0" wp14:anchorId="30744B2D" wp14:editId="73EF07BD">
            <wp:extent cx="5270500" cy="2773014"/>
            <wp:effectExtent l="0" t="0" r="0" b="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E0AEA67" w14:textId="77777777" w:rsidR="00A661F9" w:rsidRDefault="00A661F9" w:rsidP="00C843F7">
      <w:pPr>
        <w:rPr>
          <w:rFonts w:ascii="Microsoft YaHei" w:eastAsia="Microsoft YaHei" w:hAnsi="Microsoft YaHei" w:hint="eastAsia"/>
        </w:rPr>
      </w:pPr>
    </w:p>
    <w:p w14:paraId="05850B4F" w14:textId="77777777" w:rsidR="00D111D1" w:rsidRDefault="00D111D1" w:rsidP="00C843F7">
      <w:pPr>
        <w:rPr>
          <w:rFonts w:ascii="Microsoft YaHei" w:eastAsia="Microsoft YaHei" w:hAnsi="Microsoft YaHei" w:hint="eastAsia"/>
        </w:rPr>
      </w:pPr>
    </w:p>
    <w:p w14:paraId="11123F3D" w14:textId="295635BE" w:rsidR="00C13777" w:rsidRDefault="00C13777" w:rsidP="00C843F7">
      <w:pPr>
        <w:rPr>
          <w:rFonts w:ascii="Microsoft YaHei" w:eastAsia="Microsoft YaHei" w:hAnsi="Microsoft YaHei" w:hint="eastAsia"/>
        </w:rPr>
      </w:pPr>
      <w:r>
        <w:rPr>
          <w:noProof/>
        </w:rPr>
        <w:drawing>
          <wp:inline distT="0" distB="0" distL="0" distR="0" wp14:anchorId="6B5889D2" wp14:editId="5DCE9555">
            <wp:extent cx="5270500" cy="3743231"/>
            <wp:effectExtent l="0" t="0" r="0" b="0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4F8B752" w14:textId="44CFD3A4" w:rsidR="00C13777" w:rsidRDefault="00D111D1" w:rsidP="00C843F7">
      <w:pPr>
        <w:rPr>
          <w:rFonts w:ascii="Microsoft YaHei" w:eastAsia="Microsoft YaHei" w:hAnsi="Microsoft YaHei" w:hint="eastAsia"/>
        </w:rPr>
      </w:pPr>
      <w:r>
        <w:rPr>
          <w:noProof/>
        </w:rPr>
        <w:drawing>
          <wp:inline distT="0" distB="0" distL="0" distR="0" wp14:anchorId="73F70FD8" wp14:editId="7AC0CEF8">
            <wp:extent cx="5270500" cy="3118485"/>
            <wp:effectExtent l="0" t="0" r="0" b="5715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943D16B" w14:textId="77777777" w:rsidR="00D111D1" w:rsidRDefault="00D111D1" w:rsidP="00C843F7">
      <w:pPr>
        <w:rPr>
          <w:rFonts w:ascii="Microsoft YaHei" w:eastAsia="Microsoft YaHei" w:hAnsi="Microsoft YaHei" w:hint="eastAsia"/>
        </w:rPr>
      </w:pPr>
    </w:p>
    <w:p w14:paraId="19C5D329" w14:textId="45B54259" w:rsidR="00D111D1" w:rsidRDefault="001F54BC" w:rsidP="00C843F7">
      <w:pPr>
        <w:rPr>
          <w:rFonts w:ascii="Microsoft YaHei" w:eastAsia="Microsoft YaHei" w:hAnsi="Microsoft YaHei" w:hint="eastAsia"/>
        </w:rPr>
      </w:pPr>
      <w:r>
        <w:rPr>
          <w:noProof/>
        </w:rPr>
        <w:drawing>
          <wp:inline distT="0" distB="0" distL="0" distR="0" wp14:anchorId="55BF2B38" wp14:editId="53040673">
            <wp:extent cx="5270500" cy="3508781"/>
            <wp:effectExtent l="0" t="0" r="0" b="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7E38B435" w14:textId="77777777" w:rsidR="007F2D2B" w:rsidRDefault="007F2D2B" w:rsidP="00C843F7">
      <w:pPr>
        <w:rPr>
          <w:rFonts w:ascii="Microsoft YaHei" w:eastAsia="Microsoft YaHei" w:hAnsi="Microsoft YaHei" w:hint="eastAsia"/>
        </w:rPr>
      </w:pPr>
    </w:p>
    <w:p w14:paraId="60665E4C" w14:textId="722B2F44" w:rsidR="007F2D2B" w:rsidRPr="00C843F7" w:rsidRDefault="00F8149D" w:rsidP="00C843F7">
      <w:pPr>
        <w:rPr>
          <w:rFonts w:ascii="Microsoft YaHei" w:eastAsia="Microsoft YaHei" w:hAnsi="Microsoft YaHei" w:hint="eastAsia"/>
        </w:rPr>
      </w:pPr>
      <w:r>
        <w:rPr>
          <w:noProof/>
        </w:rPr>
        <w:drawing>
          <wp:inline distT="0" distB="0" distL="0" distR="0" wp14:anchorId="7DC12A6D" wp14:editId="5DC24119">
            <wp:extent cx="5270500" cy="3154014"/>
            <wp:effectExtent l="0" t="0" r="0" b="0"/>
            <wp:docPr id="23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sectPr w:rsidR="007F2D2B" w:rsidRPr="00C843F7" w:rsidSect="006F0C2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用户" w:date="2019-02-28T10:47:00Z" w:initials="Office">
    <w:p w14:paraId="08FDDB63" w14:textId="2311A280" w:rsidR="00D250A7" w:rsidRPr="003C2C11" w:rsidRDefault="00D250A7" w:rsidP="003C2C11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Style w:val="aa"/>
        </w:rPr>
        <w:annotationRef/>
      </w:r>
      <w:r w:rsidR="003C2C11">
        <w:rPr>
          <w:rFonts w:hint="eastAsia"/>
        </w:rPr>
        <w:t>根据天眼查-362-</w:t>
      </w:r>
      <w:r w:rsidR="003C2C11" w:rsidRPr="003C2C11"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  <w:t>industry</w:t>
      </w:r>
      <w:r w:rsidR="003C2C11"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  <w:t>，匹配为</w:t>
      </w:r>
      <w:r w:rsidR="00CB4925"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  <w:t>对应行业的企业信息</w:t>
      </w:r>
    </w:p>
  </w:comment>
  <w:comment w:id="1" w:author="Microsoft Office 用户" w:date="2019-02-28T10:54:00Z" w:initials="Office">
    <w:p w14:paraId="42CBE32B" w14:textId="14489D48" w:rsidR="00CB4925" w:rsidRPr="00CB4925" w:rsidRDefault="00CB4925" w:rsidP="00CB492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Style w:val="aa"/>
        </w:rPr>
        <w:annotationRef/>
      </w:r>
      <w:r>
        <w:rPr>
          <w:rFonts w:hint="eastAsia"/>
        </w:rPr>
        <w:t>根据天眼查-362-</w:t>
      </w:r>
      <w:r w:rsidRPr="00CB4925"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3F3F3"/>
        </w:rPr>
        <w:t>estiblishTime</w:t>
      </w:r>
      <w:r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3F3F3"/>
        </w:rPr>
        <w:t>以及</w:t>
      </w:r>
      <w:r>
        <w:rPr>
          <w:rFonts w:hint="eastAsia"/>
        </w:rPr>
        <w:t>天眼查-362-</w:t>
      </w:r>
      <w:r w:rsidRPr="00CB4925"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  <w:t>regStatus</w:t>
      </w:r>
      <w:r w:rsidR="00BF2726"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  <w:t>（需要天眼查该字段字典表）</w:t>
      </w:r>
      <w:r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  <w:t>，加总行业内在业企业数量</w:t>
      </w:r>
    </w:p>
    <w:p w14:paraId="7693C26B" w14:textId="6C389C98" w:rsidR="00CB4925" w:rsidRPr="00CB4925" w:rsidRDefault="00CB4925" w:rsidP="00CB4925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</w:comment>
  <w:comment w:id="2" w:author="Microsoft Office 用户" w:date="2019-02-28T10:57:00Z" w:initials="Office">
    <w:p w14:paraId="5E5DFCE6" w14:textId="55B88BF9" w:rsidR="000005BA" w:rsidRPr="000005BA" w:rsidRDefault="000005BA" w:rsidP="000005BA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Style w:val="aa"/>
        </w:rPr>
        <w:annotationRef/>
      </w:r>
      <w:r>
        <w:rPr>
          <w:rFonts w:hint="eastAsia"/>
        </w:rPr>
        <w:t>根据天眼查-362-</w:t>
      </w:r>
      <w:r w:rsidRPr="00CB4925"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3F3F3"/>
        </w:rPr>
        <w:t>estiblishTime</w:t>
      </w:r>
      <w:r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3F3F3"/>
        </w:rPr>
        <w:t>以及</w:t>
      </w:r>
      <w:r>
        <w:rPr>
          <w:rFonts w:hint="eastAsia"/>
        </w:rPr>
        <w:t>天眼查-362-</w:t>
      </w:r>
      <w:r w:rsidRPr="00CB4925"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  <w:t>regStatus</w:t>
      </w:r>
      <w:r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  <w:t>，加总</w:t>
      </w:r>
      <w:r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  <w:t>该行业在业企业</w:t>
      </w:r>
      <w:r>
        <w:rPr>
          <w:rFonts w:hint="eastAsia"/>
        </w:rPr>
        <w:t>天眼查-362-</w:t>
      </w:r>
      <w:r w:rsidRPr="000005BA"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  <w:t>regCapital</w:t>
      </w:r>
      <w:r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  <w:t>（注册资本）</w:t>
      </w:r>
    </w:p>
  </w:comment>
  <w:comment w:id="3" w:author="Microsoft Office 用户" w:date="2019-02-28T10:59:00Z" w:initials="Office">
    <w:p w14:paraId="71CB92B4" w14:textId="77777777" w:rsidR="008B43B6" w:rsidRDefault="008B43B6">
      <w:pPr>
        <w:pStyle w:val="ab"/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</w:pPr>
      <w:r>
        <w:rPr>
          <w:rStyle w:val="aa"/>
        </w:rPr>
        <w:annotationRef/>
      </w:r>
      <w:r>
        <w:rPr>
          <w:rFonts w:hint="eastAsia"/>
        </w:rPr>
        <w:t>根据天眼查-362-</w:t>
      </w:r>
      <w:r w:rsidRPr="00CB4925"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3F3F3"/>
        </w:rPr>
        <w:t>estiblishTime</w:t>
      </w:r>
      <w:r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3F3F3"/>
        </w:rPr>
        <w:t>以及</w:t>
      </w:r>
      <w:r>
        <w:rPr>
          <w:rFonts w:hint="eastAsia"/>
        </w:rPr>
        <w:t>天眼查-362-</w:t>
      </w:r>
      <w:r w:rsidRPr="00CB4925"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  <w:t>regStatus</w:t>
      </w:r>
      <w:r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  <w:t>，统计在业企业成立时长结构</w:t>
      </w:r>
    </w:p>
    <w:p w14:paraId="25091C73" w14:textId="77777777" w:rsidR="008B43B6" w:rsidRDefault="008B43B6">
      <w:pPr>
        <w:pStyle w:val="ab"/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3F3F3"/>
        </w:rPr>
      </w:pPr>
      <w:r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  <w:t>成立时长=当前时间-【</w:t>
      </w:r>
      <w:r>
        <w:rPr>
          <w:rFonts w:hint="eastAsia"/>
        </w:rPr>
        <w:t>天眼查-362-</w:t>
      </w:r>
      <w:r w:rsidRPr="00CB4925"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3F3F3"/>
        </w:rPr>
        <w:t>estiblishTime</w:t>
      </w:r>
      <w:r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3F3F3"/>
        </w:rPr>
        <w:t>】</w:t>
      </w:r>
    </w:p>
    <w:p w14:paraId="4F992E97" w14:textId="4C5108E5" w:rsidR="008B43B6" w:rsidRDefault="008B43B6">
      <w:pPr>
        <w:pStyle w:val="ab"/>
        <w:rPr>
          <w:rFonts w:hint="eastAsia"/>
        </w:rPr>
      </w:pPr>
      <w:r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3F3F3"/>
        </w:rPr>
        <w:t>分档就分为如图6档</w:t>
      </w:r>
    </w:p>
  </w:comment>
  <w:comment w:id="4" w:author="Microsoft Office 用户" w:date="2019-02-28T11:05:00Z" w:initials="Office">
    <w:p w14:paraId="611FBA8B" w14:textId="2207B7B5" w:rsidR="009117BD" w:rsidRPr="009117BD" w:rsidRDefault="009117BD" w:rsidP="009117B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Style w:val="aa"/>
        </w:rPr>
        <w:annotationRef/>
      </w:r>
      <w:r>
        <w:rPr>
          <w:rFonts w:hint="eastAsia"/>
        </w:rPr>
        <w:t>根据天眼查-362-</w:t>
      </w:r>
      <w:r w:rsidRPr="000005BA"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  <w:t>regCapital</w:t>
      </w:r>
      <w:r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  <w:t>（注册资本）</w:t>
      </w:r>
      <w:r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3F3F3"/>
        </w:rPr>
        <w:t>以及</w:t>
      </w:r>
      <w:r>
        <w:rPr>
          <w:rFonts w:hint="eastAsia"/>
        </w:rPr>
        <w:t>天眼查-362-</w:t>
      </w:r>
      <w:r w:rsidRPr="00CB4925"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  <w:t>regStatus</w:t>
      </w:r>
      <w:r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  <w:t>，统计在业企业</w:t>
      </w:r>
      <w:r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  <w:t>注册资本</w:t>
      </w:r>
      <w:r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FFFFF"/>
        </w:rPr>
        <w:t>结构</w:t>
      </w:r>
    </w:p>
    <w:p w14:paraId="5D7221CC" w14:textId="53B53278" w:rsidR="009117BD" w:rsidRDefault="009117BD" w:rsidP="009117BD">
      <w:pPr>
        <w:pStyle w:val="ab"/>
      </w:pPr>
      <w:r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3F3F3"/>
        </w:rPr>
        <w:t>分档就分为如图</w:t>
      </w:r>
      <w:r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3F3F3"/>
        </w:rPr>
        <w:t>7</w:t>
      </w:r>
      <w:r>
        <w:rPr>
          <w:rFonts w:ascii="Microsoft YaHei" w:eastAsia="Microsoft YaHei" w:hAnsi="Microsoft YaHei" w:cs="Times New Roman" w:hint="eastAsia"/>
          <w:color w:val="454545"/>
          <w:kern w:val="0"/>
          <w:sz w:val="21"/>
          <w:szCs w:val="21"/>
          <w:shd w:val="clear" w:color="auto" w:fill="F3F3F3"/>
        </w:rPr>
        <w:t>档</w:t>
      </w:r>
    </w:p>
  </w:comment>
  <w:comment w:id="5" w:author="Microsoft Office 用户" w:date="2019-02-28T11:19:00Z" w:initials="Office">
    <w:p w14:paraId="4861104D" w14:textId="1FD89894" w:rsidR="00EB3B47" w:rsidRDefault="00EB3B47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业务端返回数据，按行业统计</w:t>
      </w:r>
    </w:p>
  </w:comment>
  <w:comment w:id="6" w:author="Microsoft Office 用户" w:date="2019-02-28T11:23:00Z" w:initials="Office">
    <w:p w14:paraId="0CFF5BF4" w14:textId="5FE24118" w:rsidR="00652365" w:rsidRDefault="0065236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业务端返回数据，按行业统计</w:t>
      </w:r>
    </w:p>
  </w:comment>
  <w:comment w:id="7" w:author="Microsoft Office 用户" w:date="2019-02-28T11:24:00Z" w:initials="Office">
    <w:p w14:paraId="244925A4" w14:textId="57859B5D" w:rsidR="007543B8" w:rsidRDefault="007543B8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根据晓菲提供的行内数据表，按行业统计</w:t>
      </w:r>
    </w:p>
  </w:comment>
  <w:comment w:id="8" w:author="Microsoft Office 用户" w:date="2019-02-28T11:25:00Z" w:initials="Office">
    <w:p w14:paraId="091DE1D4" w14:textId="2409C781" w:rsidR="007543B8" w:rsidRDefault="007543B8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Style w:val="aa"/>
        </w:rPr>
        <w:annotationRef/>
      </w:r>
      <w:r>
        <w:rPr>
          <w:rFonts w:hint="eastAsia"/>
        </w:rPr>
        <w:t>根据晓菲提供的行内数据表</w:t>
      </w:r>
      <w:r w:rsidR="000B4874">
        <w:rPr>
          <w:rFonts w:hint="eastAsia"/>
        </w:rPr>
        <w:t>（首发日期在当年的</w:t>
      </w:r>
      <w:r>
        <w:rPr>
          <w:rFonts w:hint="eastAsia"/>
        </w:rPr>
        <w:t>）</w:t>
      </w:r>
      <w:r>
        <w:rPr>
          <w:rFonts w:hint="eastAsia"/>
        </w:rPr>
        <w:t>，按行业统计</w:t>
      </w:r>
    </w:p>
  </w:comment>
  <w:comment w:id="10" w:author="Microsoft Office 用户" w:date="2019-02-28T11:31:00Z" w:initials="Office">
    <w:p w14:paraId="34EF959D" w14:textId="3E8E1385" w:rsidR="00CF0BF0" w:rsidRDefault="00CF0BF0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根据晓菲提供的行内数据表，按行业统计</w:t>
      </w:r>
    </w:p>
  </w:comment>
  <w:comment w:id="11" w:author="Microsoft Office 用户" w:date="2019-02-28T11:36:00Z" w:initials="Office">
    <w:p w14:paraId="05F0681E" w14:textId="5D16D697" w:rsidR="00141CA8" w:rsidRDefault="00141CA8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根据晓菲提供的行内数据表，按行业统计</w:t>
      </w:r>
    </w:p>
  </w:comment>
  <w:comment w:id="12" w:author="Microsoft Office 用户" w:date="2019-02-28T11:36:00Z" w:initials="Office">
    <w:p w14:paraId="50333F24" w14:textId="01E6A1CA" w:rsidR="00141CA8" w:rsidRDefault="00141CA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根据晓菲提供的行内数据表，按行业统计</w:t>
      </w:r>
    </w:p>
  </w:comment>
  <w:comment w:id="13" w:author="Microsoft Office 用户" w:date="2019-02-28T11:36:00Z" w:initials="Office">
    <w:p w14:paraId="04D6CBDC" w14:textId="1C51EEB5" w:rsidR="009C5246" w:rsidRDefault="009C524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根据晓菲提供的行内数据表，按行业统计</w:t>
      </w:r>
      <w:r>
        <w:rPr>
          <w:rFonts w:hint="eastAsia"/>
        </w:rPr>
        <w:t>，状态根据实际统计结果</w:t>
      </w:r>
    </w:p>
  </w:comment>
  <w:comment w:id="14" w:author="Microsoft Office 用户" w:date="2019-02-28T11:42:00Z" w:initials="Office">
    <w:p w14:paraId="47C2DC7D" w14:textId="275B1D47" w:rsidR="00AE5B0A" w:rsidRDefault="00AE5B0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根据晓菲提供的行内数据表，按行业统计</w:t>
      </w:r>
    </w:p>
  </w:comment>
  <w:comment w:id="15" w:author="Microsoft Office 用户" w:date="2019-02-28T11:43:00Z" w:initials="Office">
    <w:p w14:paraId="68D9F86C" w14:textId="77777777" w:rsidR="00364F38" w:rsidRDefault="00364F38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业务系统返回预警数量，按行业统计</w:t>
      </w:r>
    </w:p>
    <w:p w14:paraId="652E7528" w14:textId="0A1A1AFB" w:rsidR="00364F38" w:rsidRDefault="00364F38">
      <w:pPr>
        <w:pStyle w:val="ab"/>
        <w:rPr>
          <w:rFonts w:hint="eastAsia"/>
        </w:rPr>
      </w:pPr>
      <w:r>
        <w:rPr>
          <w:rFonts w:hint="eastAsia"/>
        </w:rPr>
        <w:t>注：括号里的文字不显示在页面上</w:t>
      </w:r>
    </w:p>
  </w:comment>
  <w:comment w:id="16" w:author="Microsoft Office 用户" w:date="2019-02-28T14:24:00Z" w:initials="Office">
    <w:p w14:paraId="31CBA1A9" w14:textId="313DE783" w:rsidR="007F137D" w:rsidRDefault="007F137D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行内数据</w:t>
      </w:r>
    </w:p>
  </w:comment>
  <w:comment w:id="17" w:author="Microsoft Office 用户" w:date="2019-02-28T14:25:00Z" w:initials="Office">
    <w:p w14:paraId="2EE75BA4" w14:textId="0A999EFD" w:rsidR="007F137D" w:rsidRDefault="007F137D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行内数据</w:t>
      </w:r>
    </w:p>
  </w:comment>
  <w:comment w:id="18" w:author="Microsoft Office 用户" w:date="2019-02-28T14:25:00Z" w:initials="Office">
    <w:p w14:paraId="42750EA0" w14:textId="7A535833" w:rsidR="007F137D" w:rsidRDefault="007F137D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行内数据</w:t>
      </w:r>
    </w:p>
  </w:comment>
  <w:comment w:id="19" w:author="Microsoft Office 用户" w:date="2019-02-28T14:24:00Z" w:initials="Office">
    <w:p w14:paraId="4D4A405F" w14:textId="3920939C" w:rsidR="007F137D" w:rsidRDefault="007F137D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行内数据</w:t>
      </w:r>
    </w:p>
  </w:comment>
  <w:comment w:id="20" w:author="Microsoft Office 用户" w:date="2019-02-28T14:25:00Z" w:initials="Office">
    <w:p w14:paraId="501567A1" w14:textId="7A8E83EB" w:rsidR="002477DC" w:rsidRDefault="002477D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企业填写资产负债表</w:t>
      </w:r>
      <w:bookmarkStart w:id="21" w:name="_GoBack"/>
      <w:bookmarkEnd w:id="21"/>
    </w:p>
  </w:comment>
  <w:comment w:id="22" w:author="Microsoft Office 用户" w:date="2019-02-28T14:25:00Z" w:initials="Office">
    <w:p w14:paraId="39131A77" w14:textId="52638C97" w:rsidR="002477DC" w:rsidRDefault="002477D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企业填写资产负债表</w:t>
      </w:r>
    </w:p>
  </w:comment>
  <w:comment w:id="23" w:author="Microsoft Office 用户" w:date="2019-02-28T14:25:00Z" w:initials="Office">
    <w:p w14:paraId="63D68368" w14:textId="30D6BCBB" w:rsidR="002477DC" w:rsidRDefault="002477D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企业填写资产负债表</w:t>
      </w:r>
    </w:p>
  </w:comment>
  <w:comment w:id="24" w:author="Microsoft Office 用户" w:date="2019-02-28T14:25:00Z" w:initials="Office">
    <w:p w14:paraId="7298C218" w14:textId="348042DC" w:rsidR="002477DC" w:rsidRDefault="002477DC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企业填写资产负债表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FDDB63" w15:done="0"/>
  <w15:commentEx w15:paraId="7693C26B" w15:done="0"/>
  <w15:commentEx w15:paraId="5E5DFCE6" w15:done="0"/>
  <w15:commentEx w15:paraId="4F992E97" w15:done="0"/>
  <w15:commentEx w15:paraId="5D7221CC" w15:done="0"/>
  <w15:commentEx w15:paraId="4861104D" w15:done="0"/>
  <w15:commentEx w15:paraId="0CFF5BF4" w15:done="0"/>
  <w15:commentEx w15:paraId="244925A4" w15:done="0"/>
  <w15:commentEx w15:paraId="091DE1D4" w15:done="0"/>
  <w15:commentEx w15:paraId="34EF959D" w15:done="0"/>
  <w15:commentEx w15:paraId="05F0681E" w15:done="0"/>
  <w15:commentEx w15:paraId="50333F24" w15:done="0"/>
  <w15:commentEx w15:paraId="04D6CBDC" w15:done="0"/>
  <w15:commentEx w15:paraId="47C2DC7D" w15:done="0"/>
  <w15:commentEx w15:paraId="652E7528" w15:done="0"/>
  <w15:commentEx w15:paraId="31CBA1A9" w15:done="0"/>
  <w15:commentEx w15:paraId="2EE75BA4" w15:done="0"/>
  <w15:commentEx w15:paraId="42750EA0" w15:done="0"/>
  <w15:commentEx w15:paraId="4D4A405F" w15:done="0"/>
  <w15:commentEx w15:paraId="501567A1" w15:done="0"/>
  <w15:commentEx w15:paraId="39131A77" w15:done="0"/>
  <w15:commentEx w15:paraId="63D68368" w15:done="0"/>
  <w15:commentEx w15:paraId="7298C21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ntinghei SC Demibold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A99"/>
    <w:multiLevelType w:val="hybridMultilevel"/>
    <w:tmpl w:val="90B89056"/>
    <w:lvl w:ilvl="0" w:tplc="3D740FC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2F4322"/>
    <w:multiLevelType w:val="hybridMultilevel"/>
    <w:tmpl w:val="951A970A"/>
    <w:lvl w:ilvl="0" w:tplc="5508A5DC">
      <w:start w:val="1"/>
      <w:numFmt w:val="japaneseCounting"/>
      <w:lvlText w:val="%1、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EB"/>
    <w:rsid w:val="000005BA"/>
    <w:rsid w:val="00005217"/>
    <w:rsid w:val="00012101"/>
    <w:rsid w:val="000B4874"/>
    <w:rsid w:val="000E3449"/>
    <w:rsid w:val="0012022A"/>
    <w:rsid w:val="00120A09"/>
    <w:rsid w:val="00123E28"/>
    <w:rsid w:val="00141CA8"/>
    <w:rsid w:val="00191148"/>
    <w:rsid w:val="001A60C0"/>
    <w:rsid w:val="001D7A61"/>
    <w:rsid w:val="001E07D0"/>
    <w:rsid w:val="001F03A1"/>
    <w:rsid w:val="001F54BC"/>
    <w:rsid w:val="002477DC"/>
    <w:rsid w:val="002A17EB"/>
    <w:rsid w:val="00364F38"/>
    <w:rsid w:val="003764D5"/>
    <w:rsid w:val="00384BF3"/>
    <w:rsid w:val="003C2C11"/>
    <w:rsid w:val="003D1F5E"/>
    <w:rsid w:val="003D2DC0"/>
    <w:rsid w:val="00465B46"/>
    <w:rsid w:val="00471C29"/>
    <w:rsid w:val="004834C1"/>
    <w:rsid w:val="004F004F"/>
    <w:rsid w:val="00501E16"/>
    <w:rsid w:val="0053430F"/>
    <w:rsid w:val="00554A8E"/>
    <w:rsid w:val="00566D1C"/>
    <w:rsid w:val="00591990"/>
    <w:rsid w:val="005C59C0"/>
    <w:rsid w:val="005F69E1"/>
    <w:rsid w:val="00635FA2"/>
    <w:rsid w:val="00651DE2"/>
    <w:rsid w:val="00652365"/>
    <w:rsid w:val="006A6A34"/>
    <w:rsid w:val="006E24F0"/>
    <w:rsid w:val="006E4270"/>
    <w:rsid w:val="006F0C2E"/>
    <w:rsid w:val="006F7B0B"/>
    <w:rsid w:val="007046CA"/>
    <w:rsid w:val="007543B8"/>
    <w:rsid w:val="007804FB"/>
    <w:rsid w:val="00792B79"/>
    <w:rsid w:val="00794EA5"/>
    <w:rsid w:val="007F137D"/>
    <w:rsid w:val="007F2D2B"/>
    <w:rsid w:val="00804ADD"/>
    <w:rsid w:val="008172F2"/>
    <w:rsid w:val="00831A99"/>
    <w:rsid w:val="00844B39"/>
    <w:rsid w:val="008B43B6"/>
    <w:rsid w:val="008C6CDF"/>
    <w:rsid w:val="008C764B"/>
    <w:rsid w:val="008F35BD"/>
    <w:rsid w:val="009117BD"/>
    <w:rsid w:val="00935752"/>
    <w:rsid w:val="009A6766"/>
    <w:rsid w:val="009C4FDD"/>
    <w:rsid w:val="009C5246"/>
    <w:rsid w:val="009D76E3"/>
    <w:rsid w:val="009F2EBE"/>
    <w:rsid w:val="00A040F4"/>
    <w:rsid w:val="00A1235B"/>
    <w:rsid w:val="00A37B3E"/>
    <w:rsid w:val="00A5123E"/>
    <w:rsid w:val="00A623FF"/>
    <w:rsid w:val="00A661F9"/>
    <w:rsid w:val="00A705E3"/>
    <w:rsid w:val="00AA0AD8"/>
    <w:rsid w:val="00AA2E41"/>
    <w:rsid w:val="00AE06FC"/>
    <w:rsid w:val="00AE5B0A"/>
    <w:rsid w:val="00AF1DE4"/>
    <w:rsid w:val="00B02B57"/>
    <w:rsid w:val="00B302C0"/>
    <w:rsid w:val="00B32E8B"/>
    <w:rsid w:val="00B647AA"/>
    <w:rsid w:val="00B8579D"/>
    <w:rsid w:val="00BA51B3"/>
    <w:rsid w:val="00BC32E9"/>
    <w:rsid w:val="00BD02F8"/>
    <w:rsid w:val="00BF2726"/>
    <w:rsid w:val="00BF6D43"/>
    <w:rsid w:val="00C13777"/>
    <w:rsid w:val="00C27F14"/>
    <w:rsid w:val="00C579C4"/>
    <w:rsid w:val="00C843F7"/>
    <w:rsid w:val="00C87A0A"/>
    <w:rsid w:val="00CB4925"/>
    <w:rsid w:val="00CE14AD"/>
    <w:rsid w:val="00CE76BF"/>
    <w:rsid w:val="00CF0BF0"/>
    <w:rsid w:val="00D111D1"/>
    <w:rsid w:val="00D250A7"/>
    <w:rsid w:val="00D42745"/>
    <w:rsid w:val="00D57975"/>
    <w:rsid w:val="00E26D26"/>
    <w:rsid w:val="00EA7620"/>
    <w:rsid w:val="00EB3B47"/>
    <w:rsid w:val="00ED29B2"/>
    <w:rsid w:val="00F50BCC"/>
    <w:rsid w:val="00F56170"/>
    <w:rsid w:val="00F56E69"/>
    <w:rsid w:val="00F8149D"/>
    <w:rsid w:val="00FA3B21"/>
    <w:rsid w:val="00FA5BD5"/>
    <w:rsid w:val="00FC59C0"/>
    <w:rsid w:val="00F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76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9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69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C59C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F69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69E1"/>
    <w:pPr>
      <w:ind w:firstLineChars="200" w:firstLine="420"/>
    </w:pPr>
  </w:style>
  <w:style w:type="paragraph" w:styleId="11">
    <w:name w:val="toc 1"/>
    <w:basedOn w:val="a"/>
    <w:next w:val="a"/>
    <w:uiPriority w:val="39"/>
    <w:unhideWhenUsed/>
    <w:qFormat/>
    <w:rsid w:val="00BF6D43"/>
    <w:pPr>
      <w:spacing w:before="120"/>
      <w:jc w:val="left"/>
    </w:pPr>
    <w:rPr>
      <w:rFonts w:eastAsiaTheme="minorHAnsi"/>
      <w:b/>
      <w:bCs/>
    </w:rPr>
  </w:style>
  <w:style w:type="paragraph" w:styleId="a4">
    <w:name w:val="Title"/>
    <w:basedOn w:val="a"/>
    <w:next w:val="a"/>
    <w:link w:val="a5"/>
    <w:uiPriority w:val="10"/>
    <w:qFormat/>
    <w:rsid w:val="00BF6D43"/>
    <w:pPr>
      <w:widowControl/>
      <w:jc w:val="center"/>
    </w:pPr>
    <w:rPr>
      <w:rFonts w:ascii="Lantinghei SC Demibold" w:eastAsia="Lantinghei SC Demibold" w:hAnsiTheme="majorHAnsi" w:cstheme="majorBidi"/>
      <w:b/>
      <w:bCs/>
      <w:kern w:val="0"/>
      <w:sz w:val="48"/>
      <w:szCs w:val="32"/>
      <w:shd w:val="clear" w:color="auto" w:fill="FFFFFF"/>
    </w:rPr>
  </w:style>
  <w:style w:type="character" w:customStyle="1" w:styleId="a5">
    <w:name w:val="标题字符"/>
    <w:basedOn w:val="a0"/>
    <w:link w:val="a4"/>
    <w:uiPriority w:val="10"/>
    <w:rsid w:val="00BF6D43"/>
    <w:rPr>
      <w:rFonts w:ascii="Lantinghei SC Demibold" w:eastAsia="Lantinghei SC Demibold" w:hAnsiTheme="majorHAnsi" w:cstheme="majorBidi"/>
      <w:b/>
      <w:bCs/>
      <w:kern w:val="0"/>
      <w:sz w:val="4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F6D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F6D43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F6D43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F6D43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6D43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6D43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6D43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6D43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6D43"/>
    <w:pPr>
      <w:ind w:left="1920"/>
      <w:jc w:val="left"/>
    </w:pPr>
    <w:rPr>
      <w:rFonts w:eastAsiaTheme="minorHAnsi"/>
      <w:sz w:val="20"/>
      <w:szCs w:val="20"/>
    </w:rPr>
  </w:style>
  <w:style w:type="paragraph" w:styleId="a7">
    <w:name w:val="Revision"/>
    <w:hidden/>
    <w:uiPriority w:val="99"/>
    <w:semiHidden/>
    <w:rsid w:val="00BF6D43"/>
  </w:style>
  <w:style w:type="paragraph" w:styleId="a8">
    <w:name w:val="caption"/>
    <w:basedOn w:val="a"/>
    <w:next w:val="a"/>
    <w:uiPriority w:val="35"/>
    <w:unhideWhenUsed/>
    <w:qFormat/>
    <w:rsid w:val="00005217"/>
    <w:pPr>
      <w:spacing w:before="23"/>
    </w:pPr>
    <w:rPr>
      <w:rFonts w:asciiTheme="majorHAnsi" w:eastAsia="宋体" w:hAnsiTheme="majorHAnsi" w:cstheme="majorBidi"/>
      <w:sz w:val="20"/>
      <w:szCs w:val="20"/>
    </w:rPr>
  </w:style>
  <w:style w:type="table" w:styleId="a9">
    <w:name w:val="Table Grid"/>
    <w:basedOn w:val="a1"/>
    <w:uiPriority w:val="39"/>
    <w:rsid w:val="00A512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D250A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250A7"/>
    <w:pPr>
      <w:jc w:val="left"/>
    </w:pPr>
  </w:style>
  <w:style w:type="character" w:customStyle="1" w:styleId="ac">
    <w:name w:val="批注文字字符"/>
    <w:basedOn w:val="a0"/>
    <w:link w:val="ab"/>
    <w:uiPriority w:val="99"/>
    <w:semiHidden/>
    <w:rsid w:val="00D250A7"/>
  </w:style>
  <w:style w:type="paragraph" w:styleId="ad">
    <w:name w:val="annotation subject"/>
    <w:basedOn w:val="ab"/>
    <w:next w:val="ab"/>
    <w:link w:val="ae"/>
    <w:uiPriority w:val="99"/>
    <w:semiHidden/>
    <w:unhideWhenUsed/>
    <w:rsid w:val="00D250A7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D250A7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D250A7"/>
    <w:rPr>
      <w:rFonts w:ascii="宋体" w:eastAsia="宋体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D250A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6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20" Type="http://schemas.openxmlformats.org/officeDocument/2006/relationships/chart" Target="charts/chart13.xml"/><Relationship Id="rId21" Type="http://schemas.openxmlformats.org/officeDocument/2006/relationships/chart" Target="charts/chart14.xml"/><Relationship Id="rId22" Type="http://schemas.openxmlformats.org/officeDocument/2006/relationships/chart" Target="charts/chart15.xml"/><Relationship Id="rId23" Type="http://schemas.openxmlformats.org/officeDocument/2006/relationships/chart" Target="charts/chart16.xml"/><Relationship Id="rId24" Type="http://schemas.openxmlformats.org/officeDocument/2006/relationships/chart" Target="charts/chart17.xml"/><Relationship Id="rId25" Type="http://schemas.openxmlformats.org/officeDocument/2006/relationships/chart" Target="charts/chart18.xml"/><Relationship Id="rId26" Type="http://schemas.openxmlformats.org/officeDocument/2006/relationships/chart" Target="charts/chart19.xml"/><Relationship Id="rId27" Type="http://schemas.openxmlformats.org/officeDocument/2006/relationships/chart" Target="charts/chart20.xml"/><Relationship Id="rId28" Type="http://schemas.openxmlformats.org/officeDocument/2006/relationships/chart" Target="charts/chart21.xml"/><Relationship Id="rId29" Type="http://schemas.openxmlformats.org/officeDocument/2006/relationships/fontTable" Target="fontTable.xml"/><Relationship Id="rId30" Type="http://schemas.microsoft.com/office/2011/relationships/people" Target="people.xml"/><Relationship Id="rId31" Type="http://schemas.openxmlformats.org/officeDocument/2006/relationships/theme" Target="theme/theme1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chart" Target="charts/chart10.xml"/><Relationship Id="rId18" Type="http://schemas.openxmlformats.org/officeDocument/2006/relationships/chart" Target="charts/chart11.xml"/><Relationship Id="rId19" Type="http://schemas.openxmlformats.org/officeDocument/2006/relationships/chart" Target="charts/chart1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yuezhiyuan/Desktop/&#25253;&#21578;&#39029;&#38754;201902260915-&#20462;&#27491;&#24037;&#21830;&#21464;&#26356;&#25509;&#21475;/&#34892;&#19994;&#25253;&#21578;&#20316;&#22270;&#29992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localhost/Users/yuezhiyuan/Desktop/&#25253;&#21578;&#39029;&#38754;201902260915-&#20462;&#27491;&#24037;&#21830;&#21464;&#26356;&#25509;&#21475;/&#34892;&#19994;&#25253;&#21578;&#20316;&#22270;&#29992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oleObject" Target="file://localhost/Users/yuezhiyuan/Desktop/&#27863;&#38451;/&#39640;&#31649;&#39550;&#39542;&#33329;&#20316;&#22270;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microsoft.com/office/2011/relationships/chartStyle" Target="style12.xml"/><Relationship Id="rId2" Type="http://schemas.microsoft.com/office/2011/relationships/chartColorStyle" Target="colors12.xml"/><Relationship Id="rId3" Type="http://schemas.openxmlformats.org/officeDocument/2006/relationships/oleObject" Target="file://localhost/Users/yuezhiyuan/Desktop/&#27863;&#38451;/&#39640;&#31649;&#39550;&#39542;&#33329;&#20316;&#22270;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microsoft.com/office/2011/relationships/chartStyle" Target="style13.xml"/><Relationship Id="rId2" Type="http://schemas.microsoft.com/office/2011/relationships/chartColorStyle" Target="colors13.xml"/><Relationship Id="rId3" Type="http://schemas.openxmlformats.org/officeDocument/2006/relationships/oleObject" Target="file://localhost/Users/yuezhiyuan/Desktop/&#27863;&#38451;/&#39640;&#31649;&#39550;&#39542;&#33329;&#20316;&#22270;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microsoft.com/office/2011/relationships/chartStyle" Target="style14.xml"/><Relationship Id="rId2" Type="http://schemas.microsoft.com/office/2011/relationships/chartColorStyle" Target="colors14.xml"/><Relationship Id="rId3" Type="http://schemas.openxmlformats.org/officeDocument/2006/relationships/oleObject" Target="file://localhost/Users/yuezhiyuan/Desktop/&#25253;&#21578;&#39029;&#38754;201902260915-&#20462;&#27491;&#24037;&#21830;&#21464;&#26356;&#25509;&#21475;/&#34892;&#19994;&#25253;&#21578;&#20316;&#22270;&#29992;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microsoft.com/office/2011/relationships/chartStyle" Target="style15.xml"/><Relationship Id="rId2" Type="http://schemas.microsoft.com/office/2011/relationships/chartColorStyle" Target="colors15.xml"/><Relationship Id="rId3" Type="http://schemas.openxmlformats.org/officeDocument/2006/relationships/oleObject" Target="file://localhost/Users/yuezhiyuan/Desktop/&#25253;&#21578;&#39029;&#38754;201902260915-&#20462;&#27491;&#24037;&#21830;&#21464;&#26356;&#25509;&#21475;/&#34892;&#19994;&#25253;&#21578;&#20316;&#22270;&#29992;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microsoft.com/office/2011/relationships/chartStyle" Target="style16.xml"/><Relationship Id="rId2" Type="http://schemas.microsoft.com/office/2011/relationships/chartColorStyle" Target="colors16.xml"/><Relationship Id="rId3" Type="http://schemas.openxmlformats.org/officeDocument/2006/relationships/oleObject" Target="file://localhost/Users/yuezhiyuan/Desktop/&#25253;&#21578;&#39029;&#38754;201902260915-&#20462;&#27491;&#24037;&#21830;&#21464;&#26356;&#25509;&#21475;/&#34892;&#19994;&#25253;&#21578;&#20316;&#22270;&#29992;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microsoft.com/office/2011/relationships/chartStyle" Target="style17.xml"/><Relationship Id="rId2" Type="http://schemas.microsoft.com/office/2011/relationships/chartColorStyle" Target="colors17.xml"/><Relationship Id="rId3" Type="http://schemas.openxmlformats.org/officeDocument/2006/relationships/oleObject" Target="file://localhost/Users/yuezhiyuan/Desktop/&#25253;&#21578;&#39029;&#38754;201902260915-&#20462;&#27491;&#24037;&#21830;&#21464;&#26356;&#25509;&#21475;/&#34892;&#19994;&#25253;&#21578;&#20316;&#22270;&#29992;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microsoft.com/office/2011/relationships/chartStyle" Target="style18.xml"/><Relationship Id="rId2" Type="http://schemas.microsoft.com/office/2011/relationships/chartColorStyle" Target="colors18.xml"/><Relationship Id="rId3" Type="http://schemas.openxmlformats.org/officeDocument/2006/relationships/oleObject" Target="file://localhost/Users/yuezhiyuan/Desktop/&#25253;&#21578;&#39029;&#38754;201902260915-&#20462;&#27491;&#24037;&#21830;&#21464;&#26356;&#25509;&#21475;/&#34892;&#19994;&#25253;&#21578;&#20316;&#22270;&#29992;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microsoft.com/office/2011/relationships/chartStyle" Target="style19.xml"/><Relationship Id="rId2" Type="http://schemas.microsoft.com/office/2011/relationships/chartColorStyle" Target="colors19.xml"/><Relationship Id="rId3" Type="http://schemas.openxmlformats.org/officeDocument/2006/relationships/oleObject" Target="file://localhost/Users/yuezhiyuan/Desktop/&#25253;&#21578;&#39029;&#38754;201902260915-&#20462;&#27491;&#24037;&#21830;&#21464;&#26356;&#25509;&#21475;/&#34892;&#19994;&#25253;&#21578;&#20316;&#22270;&#2999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yuezhiyuan/Desktop/&#25253;&#21578;&#39029;&#38754;201902260915-&#20462;&#27491;&#24037;&#21830;&#21464;&#26356;&#25509;&#21475;/&#34892;&#19994;&#25253;&#21578;&#20316;&#22270;&#29992;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microsoft.com/office/2011/relationships/chartStyle" Target="style20.xml"/><Relationship Id="rId2" Type="http://schemas.microsoft.com/office/2011/relationships/chartColorStyle" Target="colors20.xml"/><Relationship Id="rId3" Type="http://schemas.openxmlformats.org/officeDocument/2006/relationships/oleObject" Target="file://localhost/Users/yuezhiyuan/Desktop/&#25253;&#21578;&#39029;&#38754;201902260915-&#20462;&#27491;&#24037;&#21830;&#21464;&#26356;&#25509;&#21475;/&#34892;&#19994;&#25253;&#21578;&#20316;&#22270;&#29992;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microsoft.com/office/2011/relationships/chartStyle" Target="style21.xml"/><Relationship Id="rId2" Type="http://schemas.microsoft.com/office/2011/relationships/chartColorStyle" Target="colors21.xml"/><Relationship Id="rId3" Type="http://schemas.openxmlformats.org/officeDocument/2006/relationships/oleObject" Target="file://localhost/Users/yuezhiyuan/Desktop/&#25253;&#21578;&#39029;&#38754;201902260915-&#20462;&#27491;&#24037;&#21830;&#21464;&#26356;&#25509;&#21475;/&#34892;&#19994;&#25253;&#21578;&#20316;&#22270;&#2999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yuezhiyuan/Desktop/&#25253;&#21578;&#39029;&#38754;201902260915-&#20462;&#27491;&#24037;&#21830;&#21464;&#26356;&#25509;&#21475;/&#34892;&#19994;&#25253;&#21578;&#20316;&#22270;&#2999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yuezhiyuan/Desktop/&#25253;&#21578;&#39029;&#38754;201902260915-&#20462;&#27491;&#24037;&#21830;&#21464;&#26356;&#25509;&#21475;/&#34892;&#19994;&#25253;&#21578;&#20316;&#22270;&#29992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yuezhiyuan/Desktop/&#27863;&#38451;/&#39640;&#31649;&#39550;&#39542;&#33329;&#20316;&#22270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yuezhiyuan/Desktop/&#27863;&#38451;/&#39640;&#31649;&#39550;&#39542;&#33329;&#20316;&#22270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Users/yuezhiyuan/Desktop/&#25253;&#21578;&#39029;&#38754;201902260915-&#20462;&#27491;&#24037;&#21830;&#21464;&#26356;&#25509;&#21475;/&#34892;&#19994;&#25253;&#21578;&#20316;&#22270;&#29992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localhost/Users/yuezhiyuan/Desktop/&#25253;&#21578;&#39029;&#38754;201902260915-&#20462;&#27491;&#24037;&#21830;&#21464;&#26356;&#25509;&#21475;/&#34892;&#19994;&#25253;&#21578;&#20316;&#22270;&#29992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localhost/Users/yuezhiyuan/Desktop/&#25253;&#21578;&#39029;&#38754;201902260915-&#20462;&#27491;&#24037;&#21830;&#21464;&#26356;&#25509;&#21475;/&#34892;&#19994;&#25253;&#21578;&#20316;&#22270;&#2999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工作表1!$A$2</c:f>
              <c:strCache>
                <c:ptCount val="1"/>
                <c:pt idx="0">
                  <c:v>企业数量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工作表1!$B$1:$K$1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工作表1!$B$2:$K$2</c:f>
              <c:numCache>
                <c:formatCode>General</c:formatCode>
                <c:ptCount val="10"/>
                <c:pt idx="0">
                  <c:v>585.0</c:v>
                </c:pt>
                <c:pt idx="1">
                  <c:v>942.0</c:v>
                </c:pt>
                <c:pt idx="2">
                  <c:v>993.0</c:v>
                </c:pt>
                <c:pt idx="3">
                  <c:v>969.0</c:v>
                </c:pt>
                <c:pt idx="4">
                  <c:v>654.0</c:v>
                </c:pt>
                <c:pt idx="5">
                  <c:v>635.0</c:v>
                </c:pt>
                <c:pt idx="6">
                  <c:v>625.0</c:v>
                </c:pt>
                <c:pt idx="7">
                  <c:v>809.0</c:v>
                </c:pt>
                <c:pt idx="8">
                  <c:v>957.0</c:v>
                </c:pt>
                <c:pt idx="9">
                  <c:v>985.0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280049232"/>
        <c:axId val="-1790214656"/>
      </c:barChart>
      <c:catAx>
        <c:axId val="-1280049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790214656"/>
        <c:crosses val="autoZero"/>
        <c:auto val="1"/>
        <c:lblAlgn val="ctr"/>
        <c:lblOffset val="100"/>
        <c:noMultiLvlLbl val="0"/>
      </c:catAx>
      <c:valAx>
        <c:axId val="-1790214656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280049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r>
              <a:rPr lang="zh-CN" b="1"/>
              <a:t>贷款产品结构分析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67098810826323"/>
          <c:y val="0.203170232619051"/>
          <c:w val="0.411833982027873"/>
          <c:h val="0.751746852849215"/>
        </c:manualLayout>
      </c:layout>
      <c:pieChart>
        <c:varyColors val="1"/>
        <c:ser>
          <c:idx val="0"/>
          <c:order val="0"/>
          <c:tx>
            <c:strRef>
              <c:f>工作表1!$A$104</c:f>
              <c:strCache>
                <c:ptCount val="1"/>
                <c:pt idx="0">
                  <c:v>金额（万元）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icrosoft YaHei" charset="-122"/>
                    <a:ea typeface="Microsoft YaHei" charset="-122"/>
                    <a:cs typeface="Microsoft YaHei" charset="-122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工作表1!$B$103:$D$103</c:f>
              <c:strCache>
                <c:ptCount val="3"/>
                <c:pt idx="0">
                  <c:v>流动资金贷款</c:v>
                </c:pt>
                <c:pt idx="1">
                  <c:v>固定资产贷款</c:v>
                </c:pt>
                <c:pt idx="2">
                  <c:v>贴现</c:v>
                </c:pt>
              </c:strCache>
            </c:strRef>
          </c:cat>
          <c:val>
            <c:numRef>
              <c:f>工作表1!$B$104:$D$104</c:f>
              <c:numCache>
                <c:formatCode>General</c:formatCode>
                <c:ptCount val="3"/>
                <c:pt idx="0">
                  <c:v>26872.0</c:v>
                </c:pt>
                <c:pt idx="1">
                  <c:v>27474.0</c:v>
                </c:pt>
                <c:pt idx="2">
                  <c:v>92648.0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r>
              <a:rPr lang="zh-CN" b="1"/>
              <a:t>贷款五级分类结构分析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icrosoft YaHei" charset="-122"/>
                    <a:ea typeface="Microsoft YaHei" charset="-122"/>
                    <a:cs typeface="Microsoft YaHei" charset="-122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行内业务!$A$95:$A$99</c:f>
              <c:strCache>
                <c:ptCount val="5"/>
                <c:pt idx="0">
                  <c:v>正常</c:v>
                </c:pt>
                <c:pt idx="1">
                  <c:v>关注</c:v>
                </c:pt>
                <c:pt idx="2">
                  <c:v>次级</c:v>
                </c:pt>
                <c:pt idx="3">
                  <c:v>可疑</c:v>
                </c:pt>
                <c:pt idx="4">
                  <c:v>损失</c:v>
                </c:pt>
              </c:strCache>
            </c:strRef>
          </c:cat>
          <c:val>
            <c:numRef>
              <c:f>行内业务!$B$95:$B$99</c:f>
              <c:numCache>
                <c:formatCode>0.00_);[Red]\(0.00\)</c:formatCode>
                <c:ptCount val="5"/>
                <c:pt idx="0">
                  <c:v>350291.0</c:v>
                </c:pt>
                <c:pt idx="1">
                  <c:v>84069.84</c:v>
                </c:pt>
                <c:pt idx="2">
                  <c:v>17654.6664</c:v>
                </c:pt>
                <c:pt idx="3">
                  <c:v>4943.306592</c:v>
                </c:pt>
                <c:pt idx="4">
                  <c:v>1235.826648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r>
              <a:rPr lang="zh-CN" b="1"/>
              <a:t>贷款状态结构分析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69122108441108"/>
          <c:y val="0.23447459780473"/>
          <c:w val="0.405274692994982"/>
          <c:h val="0.733752492945886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icrosoft YaHei" charset="-122"/>
                    <a:ea typeface="Microsoft YaHei" charset="-122"/>
                    <a:cs typeface="Microsoft YaHei" charset="-122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行内业务!$A$111:$A$115</c:f>
              <c:strCache>
                <c:ptCount val="5"/>
                <c:pt idx="0">
                  <c:v>正常</c:v>
                </c:pt>
                <c:pt idx="1">
                  <c:v>逾期30天以内</c:v>
                </c:pt>
                <c:pt idx="2">
                  <c:v>逾期30-60天</c:v>
                </c:pt>
                <c:pt idx="3">
                  <c:v>逾期60-90天</c:v>
                </c:pt>
                <c:pt idx="4">
                  <c:v>逾期90天以上</c:v>
                </c:pt>
              </c:strCache>
            </c:strRef>
          </c:cat>
          <c:val>
            <c:numRef>
              <c:f>行内业务!$B$111:$B$115</c:f>
              <c:numCache>
                <c:formatCode>0.00_);[Red]\(0.00\)</c:formatCode>
                <c:ptCount val="5"/>
                <c:pt idx="0">
                  <c:v>350291.0</c:v>
                </c:pt>
                <c:pt idx="1">
                  <c:v>84069.84</c:v>
                </c:pt>
                <c:pt idx="2">
                  <c:v>17654.6664</c:v>
                </c:pt>
                <c:pt idx="3">
                  <c:v>4943.306592</c:v>
                </c:pt>
                <c:pt idx="4">
                  <c:v>1235.826648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r>
              <a:rPr lang="zh-CN" b="1"/>
              <a:t>贷款期限结构分析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99209858235479"/>
          <c:y val="0.24117910699759"/>
          <c:w val="0.408997171157085"/>
          <c:h val="0.7588208930024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icrosoft YaHei" charset="-122"/>
                    <a:ea typeface="Microsoft YaHei" charset="-122"/>
                    <a:cs typeface="Microsoft YaHei" charset="-122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行内业务!$A$129:$A$131</c:f>
              <c:strCache>
                <c:ptCount val="3"/>
                <c:pt idx="0">
                  <c:v>短期贷款</c:v>
                </c:pt>
                <c:pt idx="1">
                  <c:v>中期贷款</c:v>
                </c:pt>
                <c:pt idx="2">
                  <c:v>长期贷款</c:v>
                </c:pt>
              </c:strCache>
            </c:strRef>
          </c:cat>
          <c:val>
            <c:numRef>
              <c:f>行内业务!$B$129:$B$131</c:f>
              <c:numCache>
                <c:formatCode>0.00_);[Red]\(0.00\)</c:formatCode>
                <c:ptCount val="3"/>
                <c:pt idx="0">
                  <c:v>387911.0</c:v>
                </c:pt>
                <c:pt idx="1">
                  <c:v>350291.0</c:v>
                </c:pt>
                <c:pt idx="2">
                  <c:v>17654.6664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r>
              <a:rPr lang="zh-CN" b="1"/>
              <a:t>预警信息结构分析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工作表1!$A$122</c:f>
              <c:strCache>
                <c:ptCount val="1"/>
                <c:pt idx="0">
                  <c:v>数量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icrosoft YaHei" charset="-122"/>
                    <a:ea typeface="Microsoft YaHei" charset="-122"/>
                    <a:cs typeface="Microsoft YaHei" charset="-122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工作表1!$B$121:$E$121</c:f>
              <c:strCache>
                <c:ptCount val="4"/>
                <c:pt idx="0">
                  <c:v>重大变更</c:v>
                </c:pt>
                <c:pt idx="1">
                  <c:v>司法及负面舆情</c:v>
                </c:pt>
                <c:pt idx="2">
                  <c:v>经营风险</c:v>
                </c:pt>
                <c:pt idx="3">
                  <c:v>日常数据预警</c:v>
                </c:pt>
              </c:strCache>
            </c:strRef>
          </c:cat>
          <c:val>
            <c:numRef>
              <c:f>工作表1!$B$122:$E$122</c:f>
              <c:numCache>
                <c:formatCode>General</c:formatCode>
                <c:ptCount val="4"/>
                <c:pt idx="0">
                  <c:v>16.0</c:v>
                </c:pt>
                <c:pt idx="1">
                  <c:v>26.0</c:v>
                </c:pt>
                <c:pt idx="2">
                  <c:v>10.0</c:v>
                </c:pt>
                <c:pt idx="3">
                  <c:v>11.0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工作表1!$A$144</c:f>
              <c:strCache>
                <c:ptCount val="1"/>
                <c:pt idx="0">
                  <c:v>行业集中度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工作表1!$B$143:$K$143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工作表1!$B$144:$K$144</c:f>
              <c:numCache>
                <c:formatCode>0.00%</c:formatCode>
                <c:ptCount val="10"/>
                <c:pt idx="0">
                  <c:v>0.02</c:v>
                </c:pt>
                <c:pt idx="1">
                  <c:v>0.09</c:v>
                </c:pt>
                <c:pt idx="2">
                  <c:v>0.1</c:v>
                </c:pt>
                <c:pt idx="3">
                  <c:v>0.09</c:v>
                </c:pt>
                <c:pt idx="4">
                  <c:v>0.05</c:v>
                </c:pt>
                <c:pt idx="5">
                  <c:v>0.04</c:v>
                </c:pt>
                <c:pt idx="6">
                  <c:v>0.05</c:v>
                </c:pt>
                <c:pt idx="7">
                  <c:v>0.03</c:v>
                </c:pt>
                <c:pt idx="8">
                  <c:v>0.09</c:v>
                </c:pt>
                <c:pt idx="9">
                  <c:v>0.1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477253104"/>
        <c:axId val="-1477251056"/>
      </c:lineChart>
      <c:catAx>
        <c:axId val="-147725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477251056"/>
        <c:crosses val="autoZero"/>
        <c:auto val="1"/>
        <c:lblAlgn val="ctr"/>
        <c:lblOffset val="100"/>
        <c:noMultiLvlLbl val="0"/>
      </c:catAx>
      <c:valAx>
        <c:axId val="-1477251056"/>
        <c:scaling>
          <c:orientation val="minMax"/>
        </c:scaling>
        <c:delete val="0"/>
        <c:axPos val="l"/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477253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r>
              <a:rPr lang="zh-CN" b="1"/>
              <a:t>行业不良及逾期变化趋势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工作表1!$A$162</c:f>
              <c:strCache>
                <c:ptCount val="1"/>
                <c:pt idx="0">
                  <c:v>不良贷款比例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工作表1!$B$161:$K$161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工作表1!$B$162:$K$162</c:f>
              <c:numCache>
                <c:formatCode>0.00%</c:formatCode>
                <c:ptCount val="10"/>
                <c:pt idx="0">
                  <c:v>0.04</c:v>
                </c:pt>
                <c:pt idx="1">
                  <c:v>0.09</c:v>
                </c:pt>
                <c:pt idx="2">
                  <c:v>0.05</c:v>
                </c:pt>
                <c:pt idx="3">
                  <c:v>0.08</c:v>
                </c:pt>
                <c:pt idx="4">
                  <c:v>0.03</c:v>
                </c:pt>
                <c:pt idx="5">
                  <c:v>0.06</c:v>
                </c:pt>
                <c:pt idx="6">
                  <c:v>0.03</c:v>
                </c:pt>
                <c:pt idx="7">
                  <c:v>0.08</c:v>
                </c:pt>
                <c:pt idx="8">
                  <c:v>0.02</c:v>
                </c:pt>
                <c:pt idx="9">
                  <c:v>0.08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工作表1!$A$163</c:f>
              <c:strCache>
                <c:ptCount val="1"/>
                <c:pt idx="0">
                  <c:v>逾期贷款比例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工作表1!$B$161:$K$161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工作表1!$B$163:$K$163</c:f>
              <c:numCache>
                <c:formatCode>0.00%</c:formatCode>
                <c:ptCount val="10"/>
                <c:pt idx="0">
                  <c:v>0.024</c:v>
                </c:pt>
                <c:pt idx="1">
                  <c:v>0.0369</c:v>
                </c:pt>
                <c:pt idx="2">
                  <c:v>0.027</c:v>
                </c:pt>
                <c:pt idx="3">
                  <c:v>0.0416</c:v>
                </c:pt>
                <c:pt idx="4">
                  <c:v>0.0114</c:v>
                </c:pt>
                <c:pt idx="5">
                  <c:v>0.0378</c:v>
                </c:pt>
                <c:pt idx="6">
                  <c:v>0.0114</c:v>
                </c:pt>
                <c:pt idx="7">
                  <c:v>0.04</c:v>
                </c:pt>
                <c:pt idx="8">
                  <c:v>0.0134</c:v>
                </c:pt>
                <c:pt idx="9">
                  <c:v>0.0248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91729760"/>
        <c:axId val="-1791727440"/>
      </c:lineChart>
      <c:catAx>
        <c:axId val="-1791729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791727440"/>
        <c:crosses val="autoZero"/>
        <c:auto val="1"/>
        <c:lblAlgn val="ctr"/>
        <c:lblOffset val="100"/>
        <c:noMultiLvlLbl val="0"/>
      </c:catAx>
      <c:valAx>
        <c:axId val="-1791727440"/>
        <c:scaling>
          <c:orientation val="minMax"/>
        </c:scaling>
        <c:delete val="0"/>
        <c:axPos val="l"/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79172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r>
              <a:rPr lang="zh-CN" b="1"/>
              <a:t>中长期贷款比例变化趋势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工作表1!$A$183</c:f>
              <c:strCache>
                <c:ptCount val="1"/>
                <c:pt idx="0">
                  <c:v>中长期贷款比例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工作表1!$B$182:$K$182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工作表1!$B$183:$K$183</c:f>
              <c:numCache>
                <c:formatCode>0.00%</c:formatCode>
                <c:ptCount val="10"/>
                <c:pt idx="0">
                  <c:v>0.48</c:v>
                </c:pt>
                <c:pt idx="1">
                  <c:v>0.33</c:v>
                </c:pt>
                <c:pt idx="2">
                  <c:v>0.3</c:v>
                </c:pt>
                <c:pt idx="3">
                  <c:v>0.37</c:v>
                </c:pt>
                <c:pt idx="4">
                  <c:v>0.53</c:v>
                </c:pt>
                <c:pt idx="5">
                  <c:v>0.33</c:v>
                </c:pt>
                <c:pt idx="6">
                  <c:v>0.32</c:v>
                </c:pt>
                <c:pt idx="7">
                  <c:v>0.6</c:v>
                </c:pt>
                <c:pt idx="8">
                  <c:v>0.44</c:v>
                </c:pt>
                <c:pt idx="9">
                  <c:v>0.51</c:v>
                </c:pt>
              </c:numCache>
            </c:numRef>
          </c:val>
        </c:ser>
        <c:ser>
          <c:idx val="1"/>
          <c:order val="1"/>
          <c:tx>
            <c:strRef>
              <c:f>工作表1!$A$184</c:f>
              <c:strCache>
                <c:ptCount val="1"/>
                <c:pt idx="0">
                  <c:v>短期贷款比例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工作表1!$B$182:$K$182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工作表1!$B$184:$K$184</c:f>
              <c:numCache>
                <c:formatCode>0.00%</c:formatCode>
                <c:ptCount val="10"/>
                <c:pt idx="0">
                  <c:v>0.52</c:v>
                </c:pt>
                <c:pt idx="1">
                  <c:v>0.67</c:v>
                </c:pt>
                <c:pt idx="2">
                  <c:v>0.7</c:v>
                </c:pt>
                <c:pt idx="3">
                  <c:v>0.63</c:v>
                </c:pt>
                <c:pt idx="4">
                  <c:v>0.47</c:v>
                </c:pt>
                <c:pt idx="5">
                  <c:v>0.67</c:v>
                </c:pt>
                <c:pt idx="6">
                  <c:v>0.68</c:v>
                </c:pt>
                <c:pt idx="7">
                  <c:v>0.4</c:v>
                </c:pt>
                <c:pt idx="8">
                  <c:v>0.56</c:v>
                </c:pt>
                <c:pt idx="9">
                  <c:v>0.49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407570304"/>
        <c:axId val="-1443203568"/>
      </c:barChart>
      <c:catAx>
        <c:axId val="-140757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443203568"/>
        <c:crosses val="autoZero"/>
        <c:auto val="1"/>
        <c:lblAlgn val="ctr"/>
        <c:lblOffset val="100"/>
        <c:noMultiLvlLbl val="0"/>
      </c:catAx>
      <c:valAx>
        <c:axId val="-1443203568"/>
        <c:scaling>
          <c:orientation val="minMax"/>
          <c:max val="1.0"/>
        </c:scaling>
        <c:delete val="0"/>
        <c:axPos val="l"/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40757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r>
              <a:rPr lang="zh-CN" altLang="en-US" b="1"/>
              <a:t>净资产收益率</a:t>
            </a:r>
            <a:endParaRPr lang="zh-CN" b="1"/>
          </a:p>
        </c:rich>
      </c:tx>
      <c:layout>
        <c:manualLayout>
          <c:xMode val="edge"/>
          <c:yMode val="edge"/>
          <c:x val="0.443119266055046"/>
          <c:y val="0.031007751937984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工作表1!$A$204</c:f>
              <c:strCache>
                <c:ptCount val="1"/>
                <c:pt idx="0">
                  <c:v>净资产收益率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工作表1!$B$203:$K$203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工作表1!$B$204:$K$204</c:f>
              <c:numCache>
                <c:formatCode>0.00%</c:formatCode>
                <c:ptCount val="10"/>
                <c:pt idx="0">
                  <c:v>0.06</c:v>
                </c:pt>
                <c:pt idx="1">
                  <c:v>0.1</c:v>
                </c:pt>
                <c:pt idx="2">
                  <c:v>0.08</c:v>
                </c:pt>
                <c:pt idx="3">
                  <c:v>0.05</c:v>
                </c:pt>
                <c:pt idx="4">
                  <c:v>0.05</c:v>
                </c:pt>
                <c:pt idx="5">
                  <c:v>0.04</c:v>
                </c:pt>
                <c:pt idx="6">
                  <c:v>0.12</c:v>
                </c:pt>
                <c:pt idx="7">
                  <c:v>0.01</c:v>
                </c:pt>
                <c:pt idx="8">
                  <c:v>0.09</c:v>
                </c:pt>
                <c:pt idx="9">
                  <c:v>0.03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325155616"/>
        <c:axId val="-1325399232"/>
      </c:barChart>
      <c:lineChart>
        <c:grouping val="standard"/>
        <c:varyColors val="0"/>
        <c:ser>
          <c:idx val="1"/>
          <c:order val="1"/>
          <c:tx>
            <c:strRef>
              <c:f>工作表1!$A$205</c:f>
              <c:strCache>
                <c:ptCount val="1"/>
                <c:pt idx="0">
                  <c:v>行业优秀值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工作表1!$B$205:$K$205</c:f>
              <c:numCache>
                <c:formatCode>0.00%</c:formatCode>
                <c:ptCount val="10"/>
                <c:pt idx="0">
                  <c:v>0.106</c:v>
                </c:pt>
                <c:pt idx="1">
                  <c:v>0.106</c:v>
                </c:pt>
                <c:pt idx="2">
                  <c:v>0.106</c:v>
                </c:pt>
                <c:pt idx="3">
                  <c:v>0.106</c:v>
                </c:pt>
                <c:pt idx="4">
                  <c:v>0.106</c:v>
                </c:pt>
                <c:pt idx="5">
                  <c:v>0.106</c:v>
                </c:pt>
                <c:pt idx="6">
                  <c:v>0.106</c:v>
                </c:pt>
                <c:pt idx="7">
                  <c:v>0.106</c:v>
                </c:pt>
                <c:pt idx="8">
                  <c:v>0.106</c:v>
                </c:pt>
                <c:pt idx="9">
                  <c:v>0.106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工作表1!$A$206</c:f>
              <c:strCache>
                <c:ptCount val="1"/>
                <c:pt idx="0">
                  <c:v>行业良好值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工作表1!$B$206:$K$206</c:f>
              <c:numCache>
                <c:formatCode>0.00%</c:formatCode>
                <c:ptCount val="10"/>
                <c:pt idx="0">
                  <c:v>0.072</c:v>
                </c:pt>
                <c:pt idx="1">
                  <c:v>0.072</c:v>
                </c:pt>
                <c:pt idx="2">
                  <c:v>0.072</c:v>
                </c:pt>
                <c:pt idx="3">
                  <c:v>0.072</c:v>
                </c:pt>
                <c:pt idx="4">
                  <c:v>0.072</c:v>
                </c:pt>
                <c:pt idx="5">
                  <c:v>0.072</c:v>
                </c:pt>
                <c:pt idx="6">
                  <c:v>0.072</c:v>
                </c:pt>
                <c:pt idx="7">
                  <c:v>0.072</c:v>
                </c:pt>
                <c:pt idx="8">
                  <c:v>0.072</c:v>
                </c:pt>
                <c:pt idx="9">
                  <c:v>0.072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工作表1!$A$207</c:f>
              <c:strCache>
                <c:ptCount val="1"/>
                <c:pt idx="0">
                  <c:v>行业平均值</c:v>
                </c:pt>
              </c:strCache>
            </c:strRef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工作表1!$B$207:$K$207</c:f>
              <c:numCache>
                <c:formatCode>0.00%</c:formatCode>
                <c:ptCount val="10"/>
                <c:pt idx="0">
                  <c:v>0.044</c:v>
                </c:pt>
                <c:pt idx="1">
                  <c:v>0.044</c:v>
                </c:pt>
                <c:pt idx="2">
                  <c:v>0.044</c:v>
                </c:pt>
                <c:pt idx="3">
                  <c:v>0.044</c:v>
                </c:pt>
                <c:pt idx="4">
                  <c:v>0.044</c:v>
                </c:pt>
                <c:pt idx="5">
                  <c:v>0.044</c:v>
                </c:pt>
                <c:pt idx="6">
                  <c:v>0.044</c:v>
                </c:pt>
                <c:pt idx="7">
                  <c:v>0.044</c:v>
                </c:pt>
                <c:pt idx="8">
                  <c:v>0.044</c:v>
                </c:pt>
                <c:pt idx="9">
                  <c:v>0.044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工作表1!$A$208</c:f>
              <c:strCache>
                <c:ptCount val="1"/>
                <c:pt idx="0">
                  <c:v>行业较低值</c:v>
                </c:pt>
              </c:strCache>
            </c:strRef>
          </c:tx>
          <c:spPr>
            <a:ln w="28575" cap="rnd">
              <a:solidFill>
                <a:schemeClr val="accent5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工作表1!$B$208:$K$208</c:f>
              <c:numCache>
                <c:formatCode>0.00%</c:formatCode>
                <c:ptCount val="10"/>
                <c:pt idx="0">
                  <c:v>-0.02</c:v>
                </c:pt>
                <c:pt idx="1">
                  <c:v>-0.02</c:v>
                </c:pt>
                <c:pt idx="2">
                  <c:v>-0.02</c:v>
                </c:pt>
                <c:pt idx="3">
                  <c:v>-0.02</c:v>
                </c:pt>
                <c:pt idx="4">
                  <c:v>-0.02</c:v>
                </c:pt>
                <c:pt idx="5">
                  <c:v>-0.02</c:v>
                </c:pt>
                <c:pt idx="6">
                  <c:v>-0.02</c:v>
                </c:pt>
                <c:pt idx="7">
                  <c:v>-0.02</c:v>
                </c:pt>
                <c:pt idx="8">
                  <c:v>-0.02</c:v>
                </c:pt>
                <c:pt idx="9">
                  <c:v>-0.02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工作表1!$A$209</c:f>
              <c:strCache>
                <c:ptCount val="1"/>
                <c:pt idx="0">
                  <c:v>行业较差值</c:v>
                </c:pt>
              </c:strCache>
            </c:strRef>
          </c:tx>
          <c:spPr>
            <a:ln w="28575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工作表1!$B$209:$K$209</c:f>
              <c:numCache>
                <c:formatCode>0.00%</c:formatCode>
                <c:ptCount val="10"/>
                <c:pt idx="0">
                  <c:v>-0.105</c:v>
                </c:pt>
                <c:pt idx="1">
                  <c:v>-0.105</c:v>
                </c:pt>
                <c:pt idx="2">
                  <c:v>-0.105</c:v>
                </c:pt>
                <c:pt idx="3">
                  <c:v>-0.105</c:v>
                </c:pt>
                <c:pt idx="4">
                  <c:v>-0.105</c:v>
                </c:pt>
                <c:pt idx="5">
                  <c:v>-0.105</c:v>
                </c:pt>
                <c:pt idx="6">
                  <c:v>-0.105</c:v>
                </c:pt>
                <c:pt idx="7">
                  <c:v>-0.105</c:v>
                </c:pt>
                <c:pt idx="8">
                  <c:v>-0.105</c:v>
                </c:pt>
                <c:pt idx="9">
                  <c:v>-0.105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25155616"/>
        <c:axId val="-1325399232"/>
      </c:lineChart>
      <c:catAx>
        <c:axId val="-1325155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325399232"/>
        <c:crosses val="autoZero"/>
        <c:auto val="1"/>
        <c:lblAlgn val="ctr"/>
        <c:lblOffset val="100"/>
        <c:noMultiLvlLbl val="0"/>
      </c:catAx>
      <c:valAx>
        <c:axId val="-1325399232"/>
        <c:scaling>
          <c:orientation val="minMax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325155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r>
              <a:rPr lang="zh-CN" altLang="en-US" b="1"/>
              <a:t>应收帐款周转率（次）</a:t>
            </a:r>
            <a:endParaRPr lang="zh-CN" b="1"/>
          </a:p>
        </c:rich>
      </c:tx>
      <c:layout>
        <c:manualLayout>
          <c:xMode val="edge"/>
          <c:yMode val="edge"/>
          <c:x val="0.443119266055046"/>
          <c:y val="0.031007751937984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工作表1!$A$236</c:f>
              <c:strCache>
                <c:ptCount val="1"/>
                <c:pt idx="0">
                  <c:v>应收帐款周转率（次）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工作表1!$B$203:$K$203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工作表1!$B$236:$K$236</c:f>
              <c:numCache>
                <c:formatCode>0.00_);[Red]\(0.00\)</c:formatCode>
                <c:ptCount val="10"/>
                <c:pt idx="0">
                  <c:v>12.09</c:v>
                </c:pt>
                <c:pt idx="1">
                  <c:v>6.510000000000001</c:v>
                </c:pt>
                <c:pt idx="2">
                  <c:v>15.81</c:v>
                </c:pt>
                <c:pt idx="3">
                  <c:v>9.3</c:v>
                </c:pt>
                <c:pt idx="4">
                  <c:v>8.37</c:v>
                </c:pt>
                <c:pt idx="5">
                  <c:v>6.510000000000001</c:v>
                </c:pt>
                <c:pt idx="6">
                  <c:v>16.74</c:v>
                </c:pt>
                <c:pt idx="7">
                  <c:v>14.88</c:v>
                </c:pt>
                <c:pt idx="8">
                  <c:v>8.37</c:v>
                </c:pt>
                <c:pt idx="9">
                  <c:v>4.649999999999999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733945520"/>
        <c:axId val="-1733943472"/>
      </c:barChart>
      <c:lineChart>
        <c:grouping val="standard"/>
        <c:varyColors val="0"/>
        <c:ser>
          <c:idx val="1"/>
          <c:order val="1"/>
          <c:tx>
            <c:strRef>
              <c:f>工作表1!$A$237</c:f>
              <c:strCache>
                <c:ptCount val="1"/>
                <c:pt idx="0">
                  <c:v>行业优秀值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工作表1!$B$203:$K$203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工作表1!$B$237:$K$237</c:f>
              <c:numCache>
                <c:formatCode>0.00_);[Red]\(0.00\)</c:formatCode>
                <c:ptCount val="10"/>
                <c:pt idx="0">
                  <c:v>17.3</c:v>
                </c:pt>
                <c:pt idx="1">
                  <c:v>17.3</c:v>
                </c:pt>
                <c:pt idx="2">
                  <c:v>17.3</c:v>
                </c:pt>
                <c:pt idx="3">
                  <c:v>17.3</c:v>
                </c:pt>
                <c:pt idx="4">
                  <c:v>17.3</c:v>
                </c:pt>
                <c:pt idx="5">
                  <c:v>17.3</c:v>
                </c:pt>
                <c:pt idx="6">
                  <c:v>17.3</c:v>
                </c:pt>
                <c:pt idx="7">
                  <c:v>17.3</c:v>
                </c:pt>
                <c:pt idx="8">
                  <c:v>17.3</c:v>
                </c:pt>
                <c:pt idx="9">
                  <c:v>17.3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工作表1!$A$238</c:f>
              <c:strCache>
                <c:ptCount val="1"/>
                <c:pt idx="0">
                  <c:v>行业良好值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工作表1!$B$203:$K$203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工作表1!$B$238:$K$238</c:f>
              <c:numCache>
                <c:formatCode>0.00_);[Red]\(0.00\)</c:formatCode>
                <c:ptCount val="10"/>
                <c:pt idx="0">
                  <c:v>10.4</c:v>
                </c:pt>
                <c:pt idx="1">
                  <c:v>10.4</c:v>
                </c:pt>
                <c:pt idx="2">
                  <c:v>10.4</c:v>
                </c:pt>
                <c:pt idx="3">
                  <c:v>10.4</c:v>
                </c:pt>
                <c:pt idx="4">
                  <c:v>10.4</c:v>
                </c:pt>
                <c:pt idx="5">
                  <c:v>10.4</c:v>
                </c:pt>
                <c:pt idx="6">
                  <c:v>10.4</c:v>
                </c:pt>
                <c:pt idx="7">
                  <c:v>10.4</c:v>
                </c:pt>
                <c:pt idx="8">
                  <c:v>10.4</c:v>
                </c:pt>
                <c:pt idx="9">
                  <c:v>10.4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工作表1!$A$239</c:f>
              <c:strCache>
                <c:ptCount val="1"/>
                <c:pt idx="0">
                  <c:v>行业平均值</c:v>
                </c:pt>
              </c:strCache>
            </c:strRef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工作表1!$B$203:$K$203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工作表1!$B$239:$K$239</c:f>
              <c:numCache>
                <c:formatCode>0.00_);[Red]\(0.00\)</c:formatCode>
                <c:ptCount val="10"/>
                <c:pt idx="0">
                  <c:v>6.4</c:v>
                </c:pt>
                <c:pt idx="1">
                  <c:v>6.4</c:v>
                </c:pt>
                <c:pt idx="2">
                  <c:v>6.4</c:v>
                </c:pt>
                <c:pt idx="3">
                  <c:v>6.4</c:v>
                </c:pt>
                <c:pt idx="4">
                  <c:v>6.4</c:v>
                </c:pt>
                <c:pt idx="5">
                  <c:v>6.4</c:v>
                </c:pt>
                <c:pt idx="6">
                  <c:v>6.4</c:v>
                </c:pt>
                <c:pt idx="7">
                  <c:v>6.4</c:v>
                </c:pt>
                <c:pt idx="8">
                  <c:v>6.4</c:v>
                </c:pt>
                <c:pt idx="9">
                  <c:v>6.4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工作表1!$A$240</c:f>
              <c:strCache>
                <c:ptCount val="1"/>
                <c:pt idx="0">
                  <c:v>行业较低值</c:v>
                </c:pt>
              </c:strCache>
            </c:strRef>
          </c:tx>
          <c:spPr>
            <a:ln w="28575" cap="rnd">
              <a:solidFill>
                <a:schemeClr val="accent5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工作表1!$B$203:$K$203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工作表1!$B$240:$K$240</c:f>
              <c:numCache>
                <c:formatCode>0.00_);[Red]\(0.00\)</c:formatCode>
                <c:ptCount val="10"/>
                <c:pt idx="0">
                  <c:v>3.6</c:v>
                </c:pt>
                <c:pt idx="1">
                  <c:v>3.6</c:v>
                </c:pt>
                <c:pt idx="2">
                  <c:v>3.6</c:v>
                </c:pt>
                <c:pt idx="3">
                  <c:v>3.6</c:v>
                </c:pt>
                <c:pt idx="4">
                  <c:v>3.6</c:v>
                </c:pt>
                <c:pt idx="5">
                  <c:v>3.6</c:v>
                </c:pt>
                <c:pt idx="6">
                  <c:v>3.6</c:v>
                </c:pt>
                <c:pt idx="7">
                  <c:v>3.6</c:v>
                </c:pt>
                <c:pt idx="8">
                  <c:v>3.6</c:v>
                </c:pt>
                <c:pt idx="9">
                  <c:v>3.6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工作表1!$A$241</c:f>
              <c:strCache>
                <c:ptCount val="1"/>
                <c:pt idx="0">
                  <c:v>行业较差值</c:v>
                </c:pt>
              </c:strCache>
            </c:strRef>
          </c:tx>
          <c:spPr>
            <a:ln w="28575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工作表1!$B$203:$K$203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工作表1!$B$241:$K$241</c:f>
              <c:numCache>
                <c:formatCode>0.00_);[Red]\(0.00\)</c:formatCode>
                <c:ptCount val="10"/>
                <c:pt idx="0">
                  <c:v>2.3</c:v>
                </c:pt>
                <c:pt idx="1">
                  <c:v>2.3</c:v>
                </c:pt>
                <c:pt idx="2">
                  <c:v>2.3</c:v>
                </c:pt>
                <c:pt idx="3">
                  <c:v>2.3</c:v>
                </c:pt>
                <c:pt idx="4">
                  <c:v>2.3</c:v>
                </c:pt>
                <c:pt idx="5">
                  <c:v>2.3</c:v>
                </c:pt>
                <c:pt idx="6">
                  <c:v>2.3</c:v>
                </c:pt>
                <c:pt idx="7">
                  <c:v>2.3</c:v>
                </c:pt>
                <c:pt idx="8">
                  <c:v>2.3</c:v>
                </c:pt>
                <c:pt idx="9">
                  <c:v>2.3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733945520"/>
        <c:axId val="-1733943472"/>
      </c:lineChart>
      <c:catAx>
        <c:axId val="-1733945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733943472"/>
        <c:crosses val="autoZero"/>
        <c:auto val="1"/>
        <c:lblAlgn val="ctr"/>
        <c:lblOffset val="100"/>
        <c:noMultiLvlLbl val="0"/>
      </c:catAx>
      <c:valAx>
        <c:axId val="-1733943472"/>
        <c:scaling>
          <c:orientation val="minMax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733945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r>
              <a:rPr lang="zh-CN" altLang="en-US"/>
              <a:t>注册资本规模（万元）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/>
      <c:areaChart>
        <c:grouping val="standard"/>
        <c:varyColors val="0"/>
        <c:ser>
          <c:idx val="1"/>
          <c:order val="0"/>
          <c:tx>
            <c:strRef>
              <c:f>工作表1!$A$3</c:f>
              <c:strCache>
                <c:ptCount val="1"/>
                <c:pt idx="0">
                  <c:v>注册资本规模（万元）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工作表1!$B$1:$K$1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工作表1!$B$3:$K$3</c:f>
              <c:numCache>
                <c:formatCode>General</c:formatCode>
                <c:ptCount val="10"/>
                <c:pt idx="0">
                  <c:v>29291.0</c:v>
                </c:pt>
                <c:pt idx="1">
                  <c:v>90425.0</c:v>
                </c:pt>
                <c:pt idx="2">
                  <c:v>91280.0</c:v>
                </c:pt>
                <c:pt idx="3">
                  <c:v>67147.0</c:v>
                </c:pt>
                <c:pt idx="4">
                  <c:v>61665.0</c:v>
                </c:pt>
                <c:pt idx="5">
                  <c:v>81167.0</c:v>
                </c:pt>
                <c:pt idx="6">
                  <c:v>68114.0</c:v>
                </c:pt>
                <c:pt idx="7">
                  <c:v>42944.0</c:v>
                </c:pt>
                <c:pt idx="8">
                  <c:v>81205.0</c:v>
                </c:pt>
                <c:pt idx="9">
                  <c:v>57764.0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64751392"/>
        <c:axId val="-1402701264"/>
      </c:areaChart>
      <c:catAx>
        <c:axId val="-1764751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402701264"/>
        <c:crosses val="autoZero"/>
        <c:auto val="1"/>
        <c:lblAlgn val="ctr"/>
        <c:lblOffset val="100"/>
        <c:noMultiLvlLbl val="0"/>
      </c:catAx>
      <c:valAx>
        <c:axId val="-1402701264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764751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r>
              <a:rPr lang="zh-CN" altLang="en-US" b="1"/>
              <a:t>资产负债率</a:t>
            </a:r>
            <a:endParaRPr lang="zh-CN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工作表1!$A$267</c:f>
              <c:strCache>
                <c:ptCount val="1"/>
                <c:pt idx="0">
                  <c:v>资产负债率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 cap="rnd">
                <a:solidFill>
                  <a:schemeClr val="accent1"/>
                </a:solidFill>
              </a:ln>
              <a:effectLst/>
            </c:spPr>
          </c:marker>
          <c:cat>
            <c:numRef>
              <c:f>工作表1!$B$266:$K$266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工作表1!$B$267:$K$267</c:f>
              <c:numCache>
                <c:formatCode>0.00%</c:formatCode>
                <c:ptCount val="10"/>
                <c:pt idx="0">
                  <c:v>0.69</c:v>
                </c:pt>
                <c:pt idx="1">
                  <c:v>0.47</c:v>
                </c:pt>
                <c:pt idx="2">
                  <c:v>0.47</c:v>
                </c:pt>
                <c:pt idx="3">
                  <c:v>0.68</c:v>
                </c:pt>
                <c:pt idx="4">
                  <c:v>0.47</c:v>
                </c:pt>
                <c:pt idx="5">
                  <c:v>0.42</c:v>
                </c:pt>
                <c:pt idx="6">
                  <c:v>0.7</c:v>
                </c:pt>
                <c:pt idx="7">
                  <c:v>0.53</c:v>
                </c:pt>
                <c:pt idx="8">
                  <c:v>0.61</c:v>
                </c:pt>
                <c:pt idx="9">
                  <c:v>0.45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工作表1!$A$268</c:f>
              <c:strCache>
                <c:ptCount val="1"/>
                <c:pt idx="0">
                  <c:v>行业优秀值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工作表1!$B$266:$K$266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工作表1!$B$268:$K$268</c:f>
              <c:numCache>
                <c:formatCode>0.00%</c:formatCode>
                <c:ptCount val="10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工作表1!$A$269</c:f>
              <c:strCache>
                <c:ptCount val="1"/>
                <c:pt idx="0">
                  <c:v>行业良好值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工作表1!$B$266:$K$266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工作表1!$B$269:$K$269</c:f>
              <c:numCache>
                <c:formatCode>0.00%</c:formatCode>
                <c:ptCount val="10"/>
                <c:pt idx="0">
                  <c:v>0.55</c:v>
                </c:pt>
                <c:pt idx="1">
                  <c:v>0.55</c:v>
                </c:pt>
                <c:pt idx="2">
                  <c:v>0.55</c:v>
                </c:pt>
                <c:pt idx="3">
                  <c:v>0.55</c:v>
                </c:pt>
                <c:pt idx="4">
                  <c:v>0.55</c:v>
                </c:pt>
                <c:pt idx="5">
                  <c:v>0.55</c:v>
                </c:pt>
                <c:pt idx="6">
                  <c:v>0.55</c:v>
                </c:pt>
                <c:pt idx="7">
                  <c:v>0.55</c:v>
                </c:pt>
                <c:pt idx="8">
                  <c:v>0.55</c:v>
                </c:pt>
                <c:pt idx="9">
                  <c:v>0.55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工作表1!$A$270</c:f>
              <c:strCache>
                <c:ptCount val="1"/>
                <c:pt idx="0">
                  <c:v>行业平均值</c:v>
                </c:pt>
              </c:strCache>
            </c:strRef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工作表1!$B$266:$K$266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工作表1!$B$270:$K$270</c:f>
              <c:numCache>
                <c:formatCode>0.00%</c:formatCode>
                <c:ptCount val="10"/>
                <c:pt idx="0">
                  <c:v>0.6</c:v>
                </c:pt>
                <c:pt idx="1">
                  <c:v>0.6</c:v>
                </c:pt>
                <c:pt idx="2">
                  <c:v>0.6</c:v>
                </c:pt>
                <c:pt idx="3">
                  <c:v>0.6</c:v>
                </c:pt>
                <c:pt idx="4">
                  <c:v>0.6</c:v>
                </c:pt>
                <c:pt idx="5">
                  <c:v>0.6</c:v>
                </c:pt>
                <c:pt idx="6">
                  <c:v>0.6</c:v>
                </c:pt>
                <c:pt idx="7">
                  <c:v>0.6</c:v>
                </c:pt>
                <c:pt idx="8">
                  <c:v>0.6</c:v>
                </c:pt>
                <c:pt idx="9">
                  <c:v>0.6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工作表1!$A$271</c:f>
              <c:strCache>
                <c:ptCount val="1"/>
                <c:pt idx="0">
                  <c:v>行业较低值</c:v>
                </c:pt>
              </c:strCache>
            </c:strRef>
          </c:tx>
          <c:spPr>
            <a:ln w="28575" cap="rnd">
              <a:solidFill>
                <a:schemeClr val="accent5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工作表1!$B$266:$K$266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工作表1!$B$271:$K$271</c:f>
              <c:numCache>
                <c:formatCode>0.00%</c:formatCode>
                <c:ptCount val="10"/>
                <c:pt idx="0">
                  <c:v>0.7</c:v>
                </c:pt>
                <c:pt idx="1">
                  <c:v>0.7</c:v>
                </c:pt>
                <c:pt idx="2">
                  <c:v>0.7</c:v>
                </c:pt>
                <c:pt idx="3">
                  <c:v>0.7</c:v>
                </c:pt>
                <c:pt idx="4">
                  <c:v>0.7</c:v>
                </c:pt>
                <c:pt idx="5">
                  <c:v>0.7</c:v>
                </c:pt>
                <c:pt idx="6">
                  <c:v>0.7</c:v>
                </c:pt>
                <c:pt idx="7">
                  <c:v>0.7</c:v>
                </c:pt>
                <c:pt idx="8">
                  <c:v>0.7</c:v>
                </c:pt>
                <c:pt idx="9">
                  <c:v>0.7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工作表1!$A$272</c:f>
              <c:strCache>
                <c:ptCount val="1"/>
                <c:pt idx="0">
                  <c:v>行业较差值</c:v>
                </c:pt>
              </c:strCache>
            </c:strRef>
          </c:tx>
          <c:spPr>
            <a:ln w="28575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工作表1!$B$266:$K$266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工作表1!$B$272:$K$272</c:f>
              <c:numCache>
                <c:formatCode>0.00%</c:formatCode>
                <c:ptCount val="10"/>
                <c:pt idx="0">
                  <c:v>0.85</c:v>
                </c:pt>
                <c:pt idx="1">
                  <c:v>0.85</c:v>
                </c:pt>
                <c:pt idx="2">
                  <c:v>0.85</c:v>
                </c:pt>
                <c:pt idx="3">
                  <c:v>0.85</c:v>
                </c:pt>
                <c:pt idx="4">
                  <c:v>0.85</c:v>
                </c:pt>
                <c:pt idx="5">
                  <c:v>0.85</c:v>
                </c:pt>
                <c:pt idx="6">
                  <c:v>0.85</c:v>
                </c:pt>
                <c:pt idx="7">
                  <c:v>0.85</c:v>
                </c:pt>
                <c:pt idx="8">
                  <c:v>0.85</c:v>
                </c:pt>
                <c:pt idx="9">
                  <c:v>0.85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42464352"/>
        <c:axId val="-1342462304"/>
      </c:lineChart>
      <c:catAx>
        <c:axId val="-134246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342462304"/>
        <c:crosses val="autoZero"/>
        <c:auto val="1"/>
        <c:lblAlgn val="ctr"/>
        <c:lblOffset val="100"/>
        <c:noMultiLvlLbl val="0"/>
      </c:catAx>
      <c:valAx>
        <c:axId val="-1342462304"/>
        <c:scaling>
          <c:orientation val="minMax"/>
          <c:max val="1.0"/>
          <c:min val="0.2"/>
        </c:scaling>
        <c:delete val="0"/>
        <c:axPos val="l"/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34246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r>
              <a:rPr lang="zh-CN" b="1"/>
              <a:t>销售收入增长率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工作表1!$A$298</c:f>
              <c:strCache>
                <c:ptCount val="1"/>
                <c:pt idx="0">
                  <c:v>销售收入增涨率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工作表1!$B$297:$K$297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工作表1!$B$298:$K$298</c:f>
              <c:numCache>
                <c:formatCode>0.00%</c:formatCode>
                <c:ptCount val="10"/>
                <c:pt idx="0">
                  <c:v>0.1998</c:v>
                </c:pt>
                <c:pt idx="1">
                  <c:v>0.0888</c:v>
                </c:pt>
                <c:pt idx="2">
                  <c:v>0.0777</c:v>
                </c:pt>
                <c:pt idx="3">
                  <c:v>0.0999</c:v>
                </c:pt>
                <c:pt idx="4">
                  <c:v>0.0888</c:v>
                </c:pt>
                <c:pt idx="5">
                  <c:v>0.111</c:v>
                </c:pt>
                <c:pt idx="6">
                  <c:v>0.1665</c:v>
                </c:pt>
                <c:pt idx="7">
                  <c:v>0.1665</c:v>
                </c:pt>
                <c:pt idx="8">
                  <c:v>0.0888</c:v>
                </c:pt>
                <c:pt idx="9">
                  <c:v>0.1665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工作表1!$A$299</c:f>
              <c:strCache>
                <c:ptCount val="1"/>
                <c:pt idx="0">
                  <c:v>行业优秀值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工作表1!$B$297:$K$297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工作表1!$B$299:$K$299</c:f>
              <c:numCache>
                <c:formatCode>0.00%</c:formatCode>
                <c:ptCount val="10"/>
                <c:pt idx="0">
                  <c:v>0.171</c:v>
                </c:pt>
                <c:pt idx="1">
                  <c:v>0.171</c:v>
                </c:pt>
                <c:pt idx="2">
                  <c:v>0.171</c:v>
                </c:pt>
                <c:pt idx="3">
                  <c:v>0.171</c:v>
                </c:pt>
                <c:pt idx="4">
                  <c:v>0.171</c:v>
                </c:pt>
                <c:pt idx="5">
                  <c:v>0.171</c:v>
                </c:pt>
                <c:pt idx="6">
                  <c:v>0.171</c:v>
                </c:pt>
                <c:pt idx="7">
                  <c:v>0.171</c:v>
                </c:pt>
                <c:pt idx="8">
                  <c:v>0.171</c:v>
                </c:pt>
                <c:pt idx="9">
                  <c:v>0.171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工作表1!$A$300</c:f>
              <c:strCache>
                <c:ptCount val="1"/>
                <c:pt idx="0">
                  <c:v>行业良好值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工作表1!$B$297:$K$297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工作表1!$B$300:$K$300</c:f>
              <c:numCache>
                <c:formatCode>0.00%</c:formatCode>
                <c:ptCount val="10"/>
                <c:pt idx="0">
                  <c:v>0.109</c:v>
                </c:pt>
                <c:pt idx="1">
                  <c:v>0.109</c:v>
                </c:pt>
                <c:pt idx="2">
                  <c:v>0.109</c:v>
                </c:pt>
                <c:pt idx="3">
                  <c:v>0.109</c:v>
                </c:pt>
                <c:pt idx="4">
                  <c:v>0.109</c:v>
                </c:pt>
                <c:pt idx="5">
                  <c:v>0.109</c:v>
                </c:pt>
                <c:pt idx="6">
                  <c:v>0.109</c:v>
                </c:pt>
                <c:pt idx="7">
                  <c:v>0.109</c:v>
                </c:pt>
                <c:pt idx="8">
                  <c:v>0.109</c:v>
                </c:pt>
                <c:pt idx="9">
                  <c:v>0.109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工作表1!$A$301</c:f>
              <c:strCache>
                <c:ptCount val="1"/>
                <c:pt idx="0">
                  <c:v>行业平均值</c:v>
                </c:pt>
              </c:strCache>
            </c:strRef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工作表1!$B$297:$K$297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工作表1!$B$301:$K$301</c:f>
              <c:numCache>
                <c:formatCode>0.00%</c:formatCode>
                <c:ptCount val="10"/>
                <c:pt idx="0">
                  <c:v>0.039</c:v>
                </c:pt>
                <c:pt idx="1">
                  <c:v>0.039</c:v>
                </c:pt>
                <c:pt idx="2">
                  <c:v>0.039</c:v>
                </c:pt>
                <c:pt idx="3">
                  <c:v>0.039</c:v>
                </c:pt>
                <c:pt idx="4">
                  <c:v>0.039</c:v>
                </c:pt>
                <c:pt idx="5">
                  <c:v>0.039</c:v>
                </c:pt>
                <c:pt idx="6">
                  <c:v>0.039</c:v>
                </c:pt>
                <c:pt idx="7">
                  <c:v>0.039</c:v>
                </c:pt>
                <c:pt idx="8">
                  <c:v>0.039</c:v>
                </c:pt>
                <c:pt idx="9">
                  <c:v>0.039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工作表1!$A$302</c:f>
              <c:strCache>
                <c:ptCount val="1"/>
                <c:pt idx="0">
                  <c:v>行业较低值</c:v>
                </c:pt>
              </c:strCache>
            </c:strRef>
          </c:tx>
          <c:spPr>
            <a:ln w="28575" cap="rnd">
              <a:solidFill>
                <a:schemeClr val="accent5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工作表1!$B$297:$K$297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工作表1!$B$302:$K$302</c:f>
              <c:numCache>
                <c:formatCode>0.00%</c:formatCode>
                <c:ptCount val="10"/>
                <c:pt idx="0">
                  <c:v>-0.122</c:v>
                </c:pt>
                <c:pt idx="1">
                  <c:v>-0.122</c:v>
                </c:pt>
                <c:pt idx="2">
                  <c:v>-0.122</c:v>
                </c:pt>
                <c:pt idx="3">
                  <c:v>-0.122</c:v>
                </c:pt>
                <c:pt idx="4">
                  <c:v>-0.122</c:v>
                </c:pt>
                <c:pt idx="5">
                  <c:v>-0.122</c:v>
                </c:pt>
                <c:pt idx="6">
                  <c:v>-0.122</c:v>
                </c:pt>
                <c:pt idx="7">
                  <c:v>-0.122</c:v>
                </c:pt>
                <c:pt idx="8">
                  <c:v>-0.122</c:v>
                </c:pt>
                <c:pt idx="9">
                  <c:v>-0.122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工作表1!$A$303</c:f>
              <c:strCache>
                <c:ptCount val="1"/>
                <c:pt idx="0">
                  <c:v>行业较差值</c:v>
                </c:pt>
              </c:strCache>
            </c:strRef>
          </c:tx>
          <c:spPr>
            <a:ln w="28575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工作表1!$B$297:$K$297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工作表1!$B$303:$K$303</c:f>
              <c:numCache>
                <c:formatCode>0.00%</c:formatCode>
                <c:ptCount val="10"/>
                <c:pt idx="0">
                  <c:v>-0.229</c:v>
                </c:pt>
                <c:pt idx="1">
                  <c:v>-0.229</c:v>
                </c:pt>
                <c:pt idx="2">
                  <c:v>-0.229</c:v>
                </c:pt>
                <c:pt idx="3">
                  <c:v>-0.229</c:v>
                </c:pt>
                <c:pt idx="4">
                  <c:v>-0.229</c:v>
                </c:pt>
                <c:pt idx="5">
                  <c:v>-0.229</c:v>
                </c:pt>
                <c:pt idx="6">
                  <c:v>-0.229</c:v>
                </c:pt>
                <c:pt idx="7">
                  <c:v>-0.229</c:v>
                </c:pt>
                <c:pt idx="8">
                  <c:v>-0.229</c:v>
                </c:pt>
                <c:pt idx="9">
                  <c:v>-0.229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45245456"/>
        <c:axId val="-1404227264"/>
      </c:lineChart>
      <c:catAx>
        <c:axId val="-1345245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404227264"/>
        <c:crosses val="autoZero"/>
        <c:auto val="1"/>
        <c:lblAlgn val="ctr"/>
        <c:lblOffset val="100"/>
        <c:noMultiLvlLbl val="0"/>
      </c:catAx>
      <c:valAx>
        <c:axId val="-140422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345245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r>
              <a:rPr lang="zh-CN" altLang="en-US"/>
              <a:t>企业成立时长结构分析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工作表1!$A$24</c:f>
              <c:strCache>
                <c:ptCount val="1"/>
                <c:pt idx="0">
                  <c:v>企业数量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icrosoft YaHei" charset="-122"/>
                    <a:ea typeface="Microsoft YaHei" charset="-122"/>
                    <a:cs typeface="Microsoft YaHei" charset="-122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1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工作表1!$B$23:$G$23</c:f>
              <c:strCache>
                <c:ptCount val="6"/>
                <c:pt idx="0">
                  <c:v>3年以下</c:v>
                </c:pt>
                <c:pt idx="1">
                  <c:v>3-6年</c:v>
                </c:pt>
                <c:pt idx="2">
                  <c:v>6-9年</c:v>
                </c:pt>
                <c:pt idx="3">
                  <c:v>9-12年</c:v>
                </c:pt>
                <c:pt idx="4">
                  <c:v>12-15年</c:v>
                </c:pt>
                <c:pt idx="5">
                  <c:v>15年以上</c:v>
                </c:pt>
              </c:strCache>
            </c:strRef>
          </c:cat>
          <c:val>
            <c:numRef>
              <c:f>工作表1!$B$24:$G$24</c:f>
              <c:numCache>
                <c:formatCode>General</c:formatCode>
                <c:ptCount val="6"/>
                <c:pt idx="0">
                  <c:v>91.0</c:v>
                </c:pt>
                <c:pt idx="1">
                  <c:v>94.0</c:v>
                </c:pt>
                <c:pt idx="2">
                  <c:v>88.0</c:v>
                </c:pt>
                <c:pt idx="3">
                  <c:v>81.0</c:v>
                </c:pt>
                <c:pt idx="4">
                  <c:v>111.0</c:v>
                </c:pt>
                <c:pt idx="5">
                  <c:v>65.0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r>
              <a:rPr lang="zh-CN" altLang="en-US"/>
              <a:t>注册资本规模结构分析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工作表1!$A$26</c:f>
              <c:strCache>
                <c:ptCount val="1"/>
                <c:pt idx="0">
                  <c:v>企业数量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icrosoft YaHei" charset="-122"/>
                    <a:ea typeface="Microsoft YaHei" charset="-122"/>
                    <a:cs typeface="Microsoft YaHei" charset="-122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1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工作表1!$B$25:$H$25</c:f>
              <c:strCache>
                <c:ptCount val="7"/>
                <c:pt idx="0">
                  <c:v>50万元以下</c:v>
                </c:pt>
                <c:pt idx="1">
                  <c:v>50-200</c:v>
                </c:pt>
                <c:pt idx="2">
                  <c:v>200-350</c:v>
                </c:pt>
                <c:pt idx="3">
                  <c:v>350-500</c:v>
                </c:pt>
                <c:pt idx="4">
                  <c:v>500-650</c:v>
                </c:pt>
                <c:pt idx="5">
                  <c:v>650-800</c:v>
                </c:pt>
                <c:pt idx="6">
                  <c:v>800以上</c:v>
                </c:pt>
              </c:strCache>
            </c:strRef>
          </c:cat>
          <c:val>
            <c:numRef>
              <c:f>工作表1!$B$26:$H$26</c:f>
              <c:numCache>
                <c:formatCode>General</c:formatCode>
                <c:ptCount val="7"/>
                <c:pt idx="0">
                  <c:v>119.0</c:v>
                </c:pt>
                <c:pt idx="1">
                  <c:v>117.0</c:v>
                </c:pt>
                <c:pt idx="2">
                  <c:v>110.0</c:v>
                </c:pt>
                <c:pt idx="3">
                  <c:v>120.0</c:v>
                </c:pt>
                <c:pt idx="4">
                  <c:v>107.0</c:v>
                </c:pt>
                <c:pt idx="5">
                  <c:v>68.0</c:v>
                </c:pt>
                <c:pt idx="6">
                  <c:v>33.0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r>
              <a:rPr lang="zh-CN" b="1"/>
              <a:t>各类企业营销进度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概览!$A$158</c:f>
              <c:strCache>
                <c:ptCount val="1"/>
                <c:pt idx="0">
                  <c:v>已营销企业数量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Microsoft YaHei" charset="-122"/>
                    <a:ea typeface="Microsoft YaHei" charset="-122"/>
                    <a:cs typeface="Microsoft YaHei" charset="-122"/>
                  </a:defRPr>
                </a:pPr>
                <a:endParaRPr lang="zh-CN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概览!$B$157:$D$157</c:f>
              <c:strCache>
                <c:ptCount val="3"/>
                <c:pt idx="0">
                  <c:v>企业总数</c:v>
                </c:pt>
                <c:pt idx="1">
                  <c:v>重点营销企业</c:v>
                </c:pt>
                <c:pt idx="2">
                  <c:v>一般企业</c:v>
                </c:pt>
              </c:strCache>
            </c:strRef>
          </c:cat>
          <c:val>
            <c:numRef>
              <c:f>概览!$B$158:$D$158</c:f>
              <c:numCache>
                <c:formatCode>0%</c:formatCode>
                <c:ptCount val="3"/>
                <c:pt idx="0">
                  <c:v>0.490022943753042</c:v>
                </c:pt>
                <c:pt idx="1">
                  <c:v>0.800067544748396</c:v>
                </c:pt>
                <c:pt idx="2">
                  <c:v>0.600025647601949</c:v>
                </c:pt>
              </c:numCache>
            </c:numRef>
          </c:val>
        </c:ser>
        <c:ser>
          <c:idx val="1"/>
          <c:order val="1"/>
          <c:tx>
            <c:strRef>
              <c:f>概览!$A$159</c:f>
              <c:strCache>
                <c:ptCount val="1"/>
                <c:pt idx="0">
                  <c:v>未营销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Microsoft YaHei" charset="-122"/>
                    <a:ea typeface="Microsoft YaHei" charset="-122"/>
                    <a:cs typeface="Microsoft YaHei" charset="-122"/>
                  </a:defRPr>
                </a:pPr>
                <a:endParaRPr lang="zh-CN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概览!$B$157:$D$157</c:f>
              <c:strCache>
                <c:ptCount val="3"/>
                <c:pt idx="0">
                  <c:v>企业总数</c:v>
                </c:pt>
                <c:pt idx="1">
                  <c:v>重点营销企业</c:v>
                </c:pt>
                <c:pt idx="2">
                  <c:v>一般企业</c:v>
                </c:pt>
              </c:strCache>
            </c:strRef>
          </c:cat>
          <c:val>
            <c:numRef>
              <c:f>概览!$B$159:$D$159</c:f>
              <c:numCache>
                <c:formatCode>0%</c:formatCode>
                <c:ptCount val="3"/>
                <c:pt idx="0">
                  <c:v>0.509977056246958</c:v>
                </c:pt>
                <c:pt idx="1">
                  <c:v>0.199932455251604</c:v>
                </c:pt>
                <c:pt idx="2">
                  <c:v>0.399974352398051</c:v>
                </c:pt>
              </c:numCache>
            </c:numRef>
          </c:val>
        </c:ser>
        <c:dLbls>
          <c:dLblPos val="inBase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1402736768"/>
        <c:axId val="-1402734720"/>
      </c:barChart>
      <c:catAx>
        <c:axId val="-14027367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402734720"/>
        <c:crosses val="autoZero"/>
        <c:auto val="1"/>
        <c:lblAlgn val="ctr"/>
        <c:lblOffset val="100"/>
        <c:noMultiLvlLbl val="0"/>
      </c:catAx>
      <c:valAx>
        <c:axId val="-1402734720"/>
        <c:scaling>
          <c:orientation val="minMax"/>
          <c:max val="1.0"/>
        </c:scaling>
        <c:delete val="0"/>
        <c:axPos val="b"/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40273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r>
              <a:rPr lang="zh-CN" b="1"/>
              <a:t>营销效果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概览!$N$151:$N$154</c:f>
              <c:strCache>
                <c:ptCount val="4"/>
                <c:pt idx="0">
                  <c:v>已营销企业数量</c:v>
                </c:pt>
                <c:pt idx="1">
                  <c:v>营销后注册企业数量</c:v>
                </c:pt>
                <c:pt idx="2">
                  <c:v>营销后获得正式授信企业数量</c:v>
                </c:pt>
                <c:pt idx="3">
                  <c:v>营销后申请提额企业数量</c:v>
                </c:pt>
              </c:strCache>
            </c:strRef>
          </c:cat>
          <c:val>
            <c:numRef>
              <c:f>概览!$O$151:$O$154</c:f>
              <c:numCache>
                <c:formatCode>General</c:formatCode>
                <c:ptCount val="4"/>
                <c:pt idx="0">
                  <c:v>8000.0</c:v>
                </c:pt>
                <c:pt idx="1">
                  <c:v>6000.0</c:v>
                </c:pt>
                <c:pt idx="2">
                  <c:v>3000.0</c:v>
                </c:pt>
                <c:pt idx="3">
                  <c:v>1000.0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407949584"/>
        <c:axId val="-1350351504"/>
      </c:barChart>
      <c:catAx>
        <c:axId val="-1407949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350351504"/>
        <c:crosses val="autoZero"/>
        <c:auto val="1"/>
        <c:lblAlgn val="ctr"/>
        <c:lblOffset val="100"/>
        <c:noMultiLvlLbl val="0"/>
      </c:catAx>
      <c:valAx>
        <c:axId val="-13503515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407949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r>
              <a:rPr lang="zh-CN" altLang="en-US"/>
              <a:t>存款规模（万元）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/>
      <c:areaChart>
        <c:grouping val="standard"/>
        <c:varyColors val="0"/>
        <c:ser>
          <c:idx val="1"/>
          <c:order val="0"/>
          <c:tx>
            <c:strRef>
              <c:f>工作表1!$A$3</c:f>
              <c:strCache>
                <c:ptCount val="1"/>
                <c:pt idx="0">
                  <c:v>注册资本规模（万元）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工作表1!$B$1:$K$1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工作表1!$B$3:$K$3</c:f>
              <c:numCache>
                <c:formatCode>General</c:formatCode>
                <c:ptCount val="10"/>
                <c:pt idx="0">
                  <c:v>29291.0</c:v>
                </c:pt>
                <c:pt idx="1">
                  <c:v>90425.0</c:v>
                </c:pt>
                <c:pt idx="2">
                  <c:v>91280.0</c:v>
                </c:pt>
                <c:pt idx="3">
                  <c:v>67147.0</c:v>
                </c:pt>
                <c:pt idx="4">
                  <c:v>61665.0</c:v>
                </c:pt>
                <c:pt idx="5">
                  <c:v>81167.0</c:v>
                </c:pt>
                <c:pt idx="6">
                  <c:v>68114.0</c:v>
                </c:pt>
                <c:pt idx="7">
                  <c:v>42944.0</c:v>
                </c:pt>
                <c:pt idx="8">
                  <c:v>81205.0</c:v>
                </c:pt>
                <c:pt idx="9">
                  <c:v>57764.0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79550112"/>
        <c:axId val="-1408102320"/>
      </c:areaChart>
      <c:catAx>
        <c:axId val="-1279550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408102320"/>
        <c:crosses val="autoZero"/>
        <c:auto val="1"/>
        <c:lblAlgn val="ctr"/>
        <c:lblOffset val="100"/>
        <c:noMultiLvlLbl val="0"/>
      </c:catAx>
      <c:valAx>
        <c:axId val="-1408102320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279550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r>
              <a:rPr lang="zh-CN" altLang="en-US" b="1"/>
              <a:t>当年发放</a:t>
            </a:r>
            <a:r>
              <a:rPr lang="zh-CN" b="1"/>
              <a:t>贷款企业数量变化趋势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工作表1!$A$81</c:f>
              <c:strCache>
                <c:ptCount val="1"/>
                <c:pt idx="0">
                  <c:v>贷款企业数量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工作表1!$B$80:$K$80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工作表1!$B$81:$K$81</c:f>
              <c:numCache>
                <c:formatCode>General</c:formatCode>
                <c:ptCount val="10"/>
                <c:pt idx="0">
                  <c:v>36.0</c:v>
                </c:pt>
                <c:pt idx="1">
                  <c:v>30.0</c:v>
                </c:pt>
                <c:pt idx="2">
                  <c:v>41.0</c:v>
                </c:pt>
                <c:pt idx="3">
                  <c:v>39.0</c:v>
                </c:pt>
                <c:pt idx="4">
                  <c:v>37.0</c:v>
                </c:pt>
                <c:pt idx="5">
                  <c:v>45.0</c:v>
                </c:pt>
                <c:pt idx="6">
                  <c:v>49.0</c:v>
                </c:pt>
                <c:pt idx="7">
                  <c:v>39.0</c:v>
                </c:pt>
                <c:pt idx="8">
                  <c:v>36.0</c:v>
                </c:pt>
                <c:pt idx="9">
                  <c:v>31.0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400918960"/>
        <c:axId val="-1349382880"/>
      </c:barChart>
      <c:lineChart>
        <c:grouping val="standard"/>
        <c:varyColors val="0"/>
        <c:ser>
          <c:idx val="1"/>
          <c:order val="1"/>
          <c:tx>
            <c:strRef>
              <c:f>工作表1!$A$82</c:f>
              <c:strCache>
                <c:ptCount val="1"/>
                <c:pt idx="0">
                  <c:v>贷款企业占整体行业比例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工作表1!$B$80:$K$80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工作表1!$B$82:$K$82</c:f>
              <c:numCache>
                <c:formatCode>0.00%</c:formatCode>
                <c:ptCount val="10"/>
                <c:pt idx="0">
                  <c:v>0.0615384615384615</c:v>
                </c:pt>
                <c:pt idx="1">
                  <c:v>0.0318471337579618</c:v>
                </c:pt>
                <c:pt idx="2">
                  <c:v>0.0412890231621349</c:v>
                </c:pt>
                <c:pt idx="3">
                  <c:v>0.0402476780185758</c:v>
                </c:pt>
                <c:pt idx="4">
                  <c:v>0.0565749235474006</c:v>
                </c:pt>
                <c:pt idx="5">
                  <c:v>0.0708661417322835</c:v>
                </c:pt>
                <c:pt idx="6">
                  <c:v>0.0784</c:v>
                </c:pt>
                <c:pt idx="7">
                  <c:v>0.0482076637824475</c:v>
                </c:pt>
                <c:pt idx="8">
                  <c:v>0.0376175548589342</c:v>
                </c:pt>
                <c:pt idx="9">
                  <c:v>0.0314720812182741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45857696"/>
        <c:axId val="-1445183472"/>
      </c:lineChart>
      <c:catAx>
        <c:axId val="-1400918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349382880"/>
        <c:crosses val="autoZero"/>
        <c:auto val="1"/>
        <c:lblAlgn val="ctr"/>
        <c:lblOffset val="100"/>
        <c:noMultiLvlLbl val="0"/>
      </c:catAx>
      <c:valAx>
        <c:axId val="-1349382880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400918960"/>
        <c:crosses val="autoZero"/>
        <c:crossBetween val="between"/>
      </c:valAx>
      <c:valAx>
        <c:axId val="-1445183472"/>
        <c:scaling>
          <c:orientation val="minMax"/>
        </c:scaling>
        <c:delete val="0"/>
        <c:axPos val="r"/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445857696"/>
        <c:crosses val="max"/>
        <c:crossBetween val="between"/>
      </c:valAx>
      <c:catAx>
        <c:axId val="-144585769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4451834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r>
              <a:rPr lang="zh-CN" altLang="en-US"/>
              <a:t>贷款余额变化趋势（万元）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icrosoft YaHei" charset="-122"/>
              <a:ea typeface="Microsoft YaHei" charset="-122"/>
              <a:cs typeface="Microsoft YaHei" charset="-122"/>
            </a:defRPr>
          </a:pPr>
          <a:endParaRPr lang="zh-CN"/>
        </a:p>
      </c:txPr>
    </c:title>
    <c:autoTitleDeleted val="0"/>
    <c:plotArea>
      <c:layout/>
      <c:areaChart>
        <c:grouping val="standard"/>
        <c:varyColors val="0"/>
        <c:ser>
          <c:idx val="1"/>
          <c:order val="0"/>
          <c:tx>
            <c:strRef>
              <c:f>工作表1!$A$3</c:f>
              <c:strCache>
                <c:ptCount val="1"/>
                <c:pt idx="0">
                  <c:v>注册资本规模（万元）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工作表1!$B$1:$K$1</c:f>
              <c:numCache>
                <c:formatCode>General</c:formatCode>
                <c:ptCount val="10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  <c:pt idx="9">
                  <c:v>2018.0</c:v>
                </c:pt>
              </c:numCache>
            </c:numRef>
          </c:cat>
          <c:val>
            <c:numRef>
              <c:f>工作表1!$B$3:$K$3</c:f>
              <c:numCache>
                <c:formatCode>General</c:formatCode>
                <c:ptCount val="10"/>
                <c:pt idx="0">
                  <c:v>29291.0</c:v>
                </c:pt>
                <c:pt idx="1">
                  <c:v>90425.0</c:v>
                </c:pt>
                <c:pt idx="2">
                  <c:v>91280.0</c:v>
                </c:pt>
                <c:pt idx="3">
                  <c:v>67147.0</c:v>
                </c:pt>
                <c:pt idx="4">
                  <c:v>61665.0</c:v>
                </c:pt>
                <c:pt idx="5">
                  <c:v>81167.0</c:v>
                </c:pt>
                <c:pt idx="6">
                  <c:v>68114.0</c:v>
                </c:pt>
                <c:pt idx="7">
                  <c:v>42944.0</c:v>
                </c:pt>
                <c:pt idx="8">
                  <c:v>81205.0</c:v>
                </c:pt>
                <c:pt idx="9">
                  <c:v>57764.0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0369344"/>
        <c:axId val="-1788008608"/>
      </c:areaChart>
      <c:catAx>
        <c:axId val="-132036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788008608"/>
        <c:crosses val="autoZero"/>
        <c:auto val="1"/>
        <c:lblAlgn val="ctr"/>
        <c:lblOffset val="100"/>
        <c:noMultiLvlLbl val="0"/>
      </c:catAx>
      <c:valAx>
        <c:axId val="-1788008608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" charset="-122"/>
                <a:ea typeface="Microsoft YaHei" charset="-122"/>
                <a:cs typeface="Microsoft YaHei" charset="-122"/>
              </a:defRPr>
            </a:pPr>
            <a:endParaRPr lang="zh-CN"/>
          </a:p>
        </c:txPr>
        <c:crossAx val="-1320369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latin typeface="Microsoft YaHei" charset="-122"/>
          <a:ea typeface="Microsoft YaHei" charset="-122"/>
          <a:cs typeface="Microsoft YaHei" charset="-122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5CF7DF9B-0440-3B4C-A88E-D91FF6B3A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113</Words>
  <Characters>645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基本情况</vt:lpstr>
      <vt:lpstr>    行业规模 </vt:lpstr>
      <vt:lpstr>    结构分析</vt:lpstr>
      <vt:lpstr>    营销情况</vt:lpstr>
      <vt:lpstr>行内数据情况</vt:lpstr>
      <vt:lpstr>    存款规模变化趋势</vt:lpstr>
      <vt:lpstr>    贷款企业数量分析</vt:lpstr>
      <vt:lpstr>    贷款余额分析</vt:lpstr>
      <vt:lpstr>主要指标</vt:lpstr>
      <vt:lpstr>    风险预警信息</vt:lpstr>
      <vt:lpstr>    主要指标</vt:lpstr>
    </vt:vector>
  </TitlesOfParts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</cp:revision>
  <dcterms:created xsi:type="dcterms:W3CDTF">2019-02-27T01:10:00Z</dcterms:created>
  <dcterms:modified xsi:type="dcterms:W3CDTF">2019-02-28T06:25:00Z</dcterms:modified>
</cp:coreProperties>
</file>