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d8015f844535ca1e7261ebaed5dfc89aba4d94b"/>
    <w:p>
      <w:pPr>
        <w:pStyle w:val="Heading1"/>
      </w:pPr>
      <w:r>
        <w:t xml:space="preserve">Comparative Analysis: DataChat vs. DataGPT for Advertising Analytics</w:t>
      </w:r>
    </w:p>
    <w:bookmarkStart w:id="20" w:name="ease-of-use"/>
    <w:p>
      <w:pPr>
        <w:pStyle w:val="Heading2"/>
      </w:pPr>
      <w:r>
        <w:t xml:space="preserve">1. Ease of Use</w:t>
      </w:r>
    </w:p>
    <w:p>
      <w:pPr>
        <w:pStyle w:val="Compact"/>
        <w:numPr>
          <w:ilvl w:val="0"/>
          <w:numId w:val="1001"/>
        </w:numPr>
      </w:pPr>
      <w:r>
        <w:rPr>
          <w:b/>
          <w:bCs/>
        </w:rPr>
        <w:t xml:space="preserve">DataChat:</w:t>
      </w:r>
    </w:p>
    <w:p>
      <w:pPr>
        <w:pStyle w:val="Compact"/>
        <w:numPr>
          <w:ilvl w:val="1"/>
          <w:numId w:val="1002"/>
        </w:numPr>
      </w:pPr>
      <w:r>
        <w:t xml:space="preserve">Designed as a no-code platform for business users and domain experts.</w:t>
      </w:r>
    </w:p>
    <w:p>
      <w:pPr>
        <w:pStyle w:val="Compact"/>
        <w:numPr>
          <w:ilvl w:val="1"/>
          <w:numId w:val="1002"/>
        </w:numPr>
      </w:pPr>
      <w:r>
        <w:t xml:space="preserve">Emphasizes an intuitive experience.</w:t>
      </w:r>
    </w:p>
    <w:p>
      <w:pPr>
        <w:pStyle w:val="Compact"/>
        <w:numPr>
          <w:ilvl w:val="1"/>
          <w:numId w:val="1002"/>
        </w:numPr>
      </w:pPr>
      <w:r>
        <w:t xml:space="preserve">Users can interact via a natural English chat interface or a point-and-click</w:t>
      </w:r>
      <w:r>
        <w:t xml:space="preserve"> </w:t>
      </w:r>
      <w:r>
        <w:t xml:space="preserve">“spreadsheet”</w:t>
      </w:r>
      <w:r>
        <w:t xml:space="preserve"> </w:t>
      </w:r>
      <w:r>
        <w:t xml:space="preserve">style UI.</w:t>
      </w:r>
    </w:p>
    <w:p>
      <w:pPr>
        <w:pStyle w:val="Compact"/>
        <w:numPr>
          <w:ilvl w:val="1"/>
          <w:numId w:val="1002"/>
        </w:numPr>
      </w:pPr>
      <w:r>
        <w:t xml:space="preserve">Lowers the learning curve for non-technical users.</w:t>
      </w:r>
    </w:p>
    <w:p>
      <w:pPr>
        <w:pStyle w:val="Compact"/>
        <w:numPr>
          <w:ilvl w:val="1"/>
          <w:numId w:val="1002"/>
        </w:numPr>
      </w:pPr>
      <w:r>
        <w:t xml:space="preserve">The interface is conversational and iterative – users ask questions in plain English and refine queries with follow-ups, without writing SQL.</w:t>
      </w:r>
    </w:p>
    <w:p>
      <w:pPr>
        <w:pStyle w:val="Compact"/>
        <w:numPr>
          <w:ilvl w:val="1"/>
          <w:numId w:val="1002"/>
        </w:numPr>
      </w:pPr>
      <w:r>
        <w:t xml:space="preserve">Accessible to ad buyers and other non-technical stakeholders.</w:t>
      </w:r>
    </w:p>
    <w:p>
      <w:pPr>
        <w:pStyle w:val="Compact"/>
        <w:numPr>
          <w:ilvl w:val="1"/>
          <w:numId w:val="1002"/>
        </w:numPr>
      </w:pPr>
      <w:r>
        <w:t xml:space="preserve">Each analysis step is transparently documented in plain language.</w:t>
      </w:r>
    </w:p>
    <w:p>
      <w:pPr>
        <w:pStyle w:val="Compact"/>
        <w:numPr>
          <w:ilvl w:val="1"/>
          <w:numId w:val="1002"/>
        </w:numPr>
      </w:pPr>
      <w:r>
        <w:t xml:space="preserve">DataChat’s UI and</w:t>
      </w:r>
      <w:r>
        <w:t xml:space="preserve"> </w:t>
      </w:r>
      <w:r>
        <w:t xml:space="preserve">“Data Assistant”</w:t>
      </w:r>
      <w:r>
        <w:t xml:space="preserve"> </w:t>
      </w:r>
      <w:r>
        <w:t xml:space="preserve">are built to be intuitive for newcomers, with guided workflows and auto-generated English explanations of results.</w:t>
      </w:r>
    </w:p>
    <w:p>
      <w:pPr>
        <w:pStyle w:val="Compact"/>
        <w:numPr>
          <w:ilvl w:val="0"/>
          <w:numId w:val="1002"/>
        </w:numPr>
      </w:pPr>
      <w:r>
        <w:rPr>
          <w:b/>
          <w:bCs/>
        </w:rPr>
        <w:t xml:space="preserve">DataGPT:</w:t>
      </w:r>
    </w:p>
    <w:p>
      <w:pPr>
        <w:pStyle w:val="Compact"/>
        <w:numPr>
          <w:ilvl w:val="1"/>
          <w:numId w:val="1003"/>
        </w:numPr>
      </w:pPr>
      <w:r>
        <w:t xml:space="preserve">A conversational AI data analyst, meaning the primary interface is an AI-powered chat.</w:t>
      </w:r>
    </w:p>
    <w:p>
      <w:pPr>
        <w:pStyle w:val="Compact"/>
        <w:numPr>
          <w:ilvl w:val="1"/>
          <w:numId w:val="1003"/>
        </w:numPr>
      </w:pPr>
      <w:r>
        <w:t xml:space="preserve">Feels like chatting with a data expert.</w:t>
      </w:r>
    </w:p>
    <w:p>
      <w:pPr>
        <w:pStyle w:val="Compact"/>
        <w:numPr>
          <w:ilvl w:val="1"/>
          <w:numId w:val="1003"/>
        </w:numPr>
      </w:pPr>
      <w:r>
        <w:t xml:space="preserve">No SQL or technical expertise is required – users simply ask questions in everyday language and get answers with charts in seconds.</w:t>
      </w:r>
    </w:p>
    <w:p>
      <w:pPr>
        <w:pStyle w:val="Compact"/>
        <w:numPr>
          <w:ilvl w:val="1"/>
          <w:numId w:val="1003"/>
        </w:numPr>
      </w:pPr>
      <w:r>
        <w:t xml:space="preserve">Goes beyond simple Q&amp;A: the AI remembers context (conversation history) and can handle complex, abstract questions like</w:t>
      </w:r>
      <w:r>
        <w:t xml:space="preserve"> </w:t>
      </w:r>
      <w:r>
        <w:t xml:space="preserve">“Why did our ad impressions drop?”</w:t>
      </w:r>
    </w:p>
    <w:p>
      <w:pPr>
        <w:pStyle w:val="Compact"/>
        <w:numPr>
          <w:ilvl w:val="1"/>
          <w:numId w:val="1003"/>
        </w:numPr>
      </w:pPr>
      <w:r>
        <w:t xml:space="preserve">The tool plans and executes multiple analytical steps under the hood.</w:t>
      </w:r>
    </w:p>
    <w:p>
      <w:pPr>
        <w:pStyle w:val="Compact"/>
        <w:numPr>
          <w:ilvl w:val="1"/>
          <w:numId w:val="1003"/>
        </w:numPr>
      </w:pPr>
      <w:r>
        <w:t xml:space="preserve">Natural language querying is a core strength – DataGPT combines an LLM’s language ability with an analytics engine’s logic.</w:t>
      </w:r>
    </w:p>
    <w:p>
      <w:pPr>
        <w:pStyle w:val="Compact"/>
        <w:numPr>
          <w:ilvl w:val="1"/>
          <w:numId w:val="1003"/>
        </w:numPr>
      </w:pPr>
      <w:r>
        <w:t xml:space="preserve">Non-technical users (e.g. ad buyers) can get proactive insights without fiddling with dashboards or code.</w:t>
      </w:r>
    </w:p>
    <w:p>
      <w:pPr>
        <w:pStyle w:val="Compact"/>
        <w:numPr>
          <w:ilvl w:val="1"/>
          <w:numId w:val="1003"/>
        </w:numPr>
      </w:pPr>
      <w:r>
        <w:t xml:space="preserve">The interface is generally reported as intuitive and easy to use, with 85% of reviewers on G2 rating the self-service reports interface as easy to navigate.</w:t>
      </w:r>
    </w:p>
    <w:p>
      <w:pPr>
        <w:pStyle w:val="FirstParagraph"/>
      </w:pPr>
      <w:r>
        <w:rPr>
          <w:b/>
          <w:bCs/>
        </w:rPr>
        <w:t xml:space="preserve">Comparison:</w:t>
      </w:r>
      <w:r>
        <w:t xml:space="preserve"> </w:t>
      </w:r>
      <w:r>
        <w:t xml:space="preserve">Both platforms excel at natural language analytics, minimizing technical barriers. DataChat offers a hybrid UI (chat + point-and-click), which might feel familiar to users who like a spreadsheet-style workflow alongside conversation. This can ease adoption for those who prefer some visual control. DataGPT focuses on a chat-driven experience with an AI that guides the analysis, which can be incredibly intuitive for users comfortable with messaging interfaces. For non-technical client users, DataChat’s structured yet conversational UI and transparent step-by-step results may inspire confidence, whereas DataGPT’s human-like Q&amp;A approach can feel like having an analyst on call. Both are user-friendly; the best choice depends on whether your team prefers a more guided UI (DataChat) or a pure conversational experience (DataGPT).</w:t>
      </w:r>
    </w:p>
    <w:bookmarkEnd w:id="20"/>
    <w:bookmarkStart w:id="21" w:name="X03a2febd5661b29c0d6728e9880c5d379170cd5"/>
    <w:p>
      <w:pPr>
        <w:pStyle w:val="Heading2"/>
      </w:pPr>
      <w:r>
        <w:t xml:space="preserve">2. Data Integration and Curation Capabilities</w:t>
      </w:r>
    </w:p>
    <w:p>
      <w:pPr>
        <w:pStyle w:val="Compact"/>
        <w:numPr>
          <w:ilvl w:val="0"/>
          <w:numId w:val="1004"/>
        </w:numPr>
      </w:pPr>
      <w:r>
        <w:rPr>
          <w:b/>
          <w:bCs/>
        </w:rPr>
        <w:t xml:space="preserve">DataChat:</w:t>
      </w:r>
    </w:p>
    <w:p>
      <w:pPr>
        <w:pStyle w:val="Compact"/>
        <w:numPr>
          <w:ilvl w:val="1"/>
          <w:numId w:val="1005"/>
        </w:numPr>
      </w:pPr>
      <w:r>
        <w:t xml:space="preserve">Connects seamlessly to a variety of databases and data warehouses.</w:t>
      </w:r>
    </w:p>
    <w:p>
      <w:pPr>
        <w:pStyle w:val="Compact"/>
        <w:numPr>
          <w:ilvl w:val="1"/>
          <w:numId w:val="1005"/>
        </w:numPr>
      </w:pPr>
      <w:r>
        <w:t xml:space="preserve">Suitable for curating streaming ad data from Snowflake, MySQL, and more.</w:t>
      </w:r>
    </w:p>
    <w:p>
      <w:pPr>
        <w:pStyle w:val="Compact"/>
        <w:numPr>
          <w:ilvl w:val="1"/>
          <w:numId w:val="1005"/>
        </w:numPr>
      </w:pPr>
      <w:r>
        <w:t xml:space="preserve">Natively supports Snowflake (even available as a Snowflake Native App).</w:t>
      </w:r>
    </w:p>
    <w:p>
      <w:pPr>
        <w:pStyle w:val="Compact"/>
        <w:numPr>
          <w:ilvl w:val="1"/>
          <w:numId w:val="1005"/>
        </w:numPr>
      </w:pPr>
      <w:r>
        <w:t xml:space="preserve">Instantly connect without complex setup.</w:t>
      </w:r>
    </w:p>
    <w:p>
      <w:pPr>
        <w:pStyle w:val="Compact"/>
        <w:numPr>
          <w:ilvl w:val="1"/>
          <w:numId w:val="1005"/>
        </w:numPr>
      </w:pPr>
      <w:r>
        <w:t xml:space="preserve">Lists connectors for Snowflake, MySQL (v8+ recommended), SQL Server, PostgreSQL, Databricks, Redshift, Presto, Google BigQuery, and others.</w:t>
      </w:r>
    </w:p>
    <w:p>
      <w:pPr>
        <w:pStyle w:val="Compact"/>
        <w:numPr>
          <w:ilvl w:val="1"/>
          <w:numId w:val="1005"/>
        </w:numPr>
      </w:pPr>
      <w:r>
        <w:t xml:space="preserve">Provides tools to browse and import tables.</w:t>
      </w:r>
    </w:p>
    <w:p>
      <w:pPr>
        <w:pStyle w:val="Compact"/>
        <w:numPr>
          <w:ilvl w:val="1"/>
          <w:numId w:val="1005"/>
        </w:numPr>
      </w:pPr>
      <w:r>
        <w:t xml:space="preserve">Includes automated data profiling, guided cleansing, join recommendations, and other ETL-like functions to curate data.</w:t>
      </w:r>
    </w:p>
    <w:p>
      <w:pPr>
        <w:pStyle w:val="Compact"/>
        <w:numPr>
          <w:ilvl w:val="1"/>
          <w:numId w:val="1005"/>
        </w:numPr>
      </w:pPr>
      <w:r>
        <w:t xml:space="preserve">Users can reshape and filter data through the interface or conversational commands, effectively performing ETL and analysis in one place.</w:t>
      </w:r>
    </w:p>
    <w:p>
      <w:pPr>
        <w:pStyle w:val="Compact"/>
        <w:numPr>
          <w:ilvl w:val="1"/>
          <w:numId w:val="1005"/>
        </w:numPr>
      </w:pPr>
      <w:r>
        <w:t xml:space="preserve">Built on a robust library of data transformation functions.</w:t>
      </w:r>
    </w:p>
    <w:p>
      <w:pPr>
        <w:pStyle w:val="Compact"/>
        <w:numPr>
          <w:ilvl w:val="1"/>
          <w:numId w:val="1005"/>
        </w:numPr>
      </w:pPr>
      <w:r>
        <w:t xml:space="preserve">Simplifies ETL by allowing structured tables to be brought in and refined using AI-guided workflows.</w:t>
      </w:r>
    </w:p>
    <w:p>
      <w:pPr>
        <w:pStyle w:val="Compact"/>
        <w:numPr>
          <w:ilvl w:val="0"/>
          <w:numId w:val="1005"/>
        </w:numPr>
      </w:pPr>
      <w:r>
        <w:rPr>
          <w:b/>
          <w:bCs/>
        </w:rPr>
        <w:t xml:space="preserve">DataGPT:</w:t>
      </w:r>
    </w:p>
    <w:p>
      <w:pPr>
        <w:pStyle w:val="Compact"/>
        <w:numPr>
          <w:ilvl w:val="1"/>
          <w:numId w:val="1006"/>
        </w:numPr>
      </w:pPr>
      <w:r>
        <w:t xml:space="preserve">Designed to work with</w:t>
      </w:r>
      <w:r>
        <w:t xml:space="preserve"> </w:t>
      </w:r>
      <w:r>
        <w:t xml:space="preserve">“any dataset”</w:t>
      </w:r>
      <w:r>
        <w:t xml:space="preserve"> </w:t>
      </w:r>
      <w:r>
        <w:t xml:space="preserve">and integrate with any cloud or customer data warehouse.</w:t>
      </w:r>
    </w:p>
    <w:p>
      <w:pPr>
        <w:pStyle w:val="Compact"/>
        <w:numPr>
          <w:ilvl w:val="1"/>
          <w:numId w:val="1006"/>
        </w:numPr>
      </w:pPr>
      <w:r>
        <w:t xml:space="preserve">Connect DataGPT to Snowflake, MySQL, or wherever the streaming ad data resides.</w:t>
      </w:r>
    </w:p>
    <w:p>
      <w:pPr>
        <w:pStyle w:val="Compact"/>
        <w:numPr>
          <w:ilvl w:val="1"/>
          <w:numId w:val="1006"/>
        </w:numPr>
      </w:pPr>
      <w:r>
        <w:t xml:space="preserve">Provides an automated schema setup.</w:t>
      </w:r>
    </w:p>
    <w:p>
      <w:pPr>
        <w:pStyle w:val="Compact"/>
        <w:numPr>
          <w:ilvl w:val="1"/>
          <w:numId w:val="1006"/>
        </w:numPr>
      </w:pPr>
      <w:r>
        <w:t xml:space="preserve">Architecture keeps your raw data in your own warehouse; it queries that source and then stores curated analysis results as parquet files in its secure AWS cloud, with sensitive identifiers hashed for privacy.</w:t>
      </w:r>
    </w:p>
    <w:p>
      <w:pPr>
        <w:pStyle w:val="Compact"/>
        <w:numPr>
          <w:ilvl w:val="1"/>
          <w:numId w:val="1006"/>
        </w:numPr>
      </w:pPr>
      <w:r>
        <w:t xml:space="preserve">Includes a Declarative ETL and schema builder to streamline data transformation.</w:t>
      </w:r>
    </w:p>
    <w:p>
      <w:pPr>
        <w:pStyle w:val="Compact"/>
        <w:numPr>
          <w:ilvl w:val="1"/>
          <w:numId w:val="1006"/>
        </w:numPr>
      </w:pPr>
      <w:r>
        <w:t xml:space="preserve">Can compress data, focus on relevant slices, and minimize data movement to keep things efficient.</w:t>
      </w:r>
    </w:p>
    <w:p>
      <w:pPr>
        <w:pStyle w:val="Compact"/>
        <w:numPr>
          <w:ilvl w:val="1"/>
          <w:numId w:val="1006"/>
        </w:numPr>
      </w:pPr>
      <w:r>
        <w:t xml:space="preserve">Very flexible with data sources and provides tooling to curate and unify data into a</w:t>
      </w:r>
      <w:r>
        <w:t xml:space="preserve"> </w:t>
      </w:r>
      <w:r>
        <w:t xml:space="preserve">“single source of truth”</w:t>
      </w:r>
      <w:r>
        <w:t xml:space="preserve"> </w:t>
      </w:r>
      <w:r>
        <w:t xml:space="preserve">for analysis.</w:t>
      </w:r>
    </w:p>
    <w:p>
      <w:pPr>
        <w:pStyle w:val="FirstParagraph"/>
      </w:pPr>
      <w:r>
        <w:rPr>
          <w:b/>
          <w:bCs/>
        </w:rPr>
        <w:t xml:space="preserve">Comparison:</w:t>
      </w:r>
      <w:r>
        <w:t xml:space="preserve"> </w:t>
      </w:r>
      <w:r>
        <w:t xml:space="preserve">Both platforms are well-equipped to integrate with the consultancy’s data infrastructure. Snowflake and MySQL compatibility is strong on both sides. DataChat’s integration shines for Snowflake users – as a Snowflake Native App, deployment is frictionless and on-platform. It also offers a rich UI for connecting databases and even suggests how to cleanse/join data, which can accelerate the curation of streaming ad tables. DataGPT is similarly versatile, connecting to virtually any warehouse, but takes a slightly different approach: it leverages your existing data store for storage and uses its own engines for analysis. DataGPT’s built-in ETL means it can handle ongoing data pipelines (important for streaming data) declaratively. If your team values a point-and-click database explorer and in-app data prep guidance, DataChat fits well. If you prefer an automated setup where the platform handles schema and caching for you, DataGPT is compelling. Both will manage millions of ad records; DataChat will query them directly (especially efficient on Snowflake), while DataGPT may ingest and optimize them in its Lightning Compute Engine for speed. In summary, DataChat offers straightforward integration especially in a Snowflake-centric stack, with guided data prep, whereas DataGPT offers broad integration with an emphasis on automatically structuring and optimizing incoming data.</w:t>
      </w:r>
    </w:p>
    <w:bookmarkEnd w:id="21"/>
    <w:bookmarkStart w:id="22" w:name="dashboard-and-visualization-capabilities"/>
    <w:p>
      <w:pPr>
        <w:pStyle w:val="Heading2"/>
      </w:pPr>
      <w:r>
        <w:t xml:space="preserve">3. Dashboard and Visualization Capabilities</w:t>
      </w:r>
    </w:p>
    <w:p>
      <w:pPr>
        <w:pStyle w:val="Compact"/>
        <w:numPr>
          <w:ilvl w:val="0"/>
          <w:numId w:val="1007"/>
        </w:numPr>
      </w:pPr>
      <w:r>
        <w:rPr>
          <w:b/>
          <w:bCs/>
        </w:rPr>
        <w:t xml:space="preserve">DataChat:</w:t>
      </w:r>
    </w:p>
    <w:p>
      <w:pPr>
        <w:pStyle w:val="Compact"/>
        <w:numPr>
          <w:ilvl w:val="1"/>
          <w:numId w:val="1008"/>
        </w:numPr>
      </w:pPr>
      <w:r>
        <w:t xml:space="preserve">Provides robust visualization tools to turn analysis into client-ready visuals.</w:t>
      </w:r>
    </w:p>
    <w:p>
      <w:pPr>
        <w:pStyle w:val="Compact"/>
        <w:numPr>
          <w:ilvl w:val="1"/>
          <w:numId w:val="1008"/>
        </w:numPr>
      </w:pPr>
      <w:r>
        <w:t xml:space="preserve">Users can easily create charts and dashboards without coding.</w:t>
      </w:r>
    </w:p>
    <w:p>
      <w:pPr>
        <w:pStyle w:val="Compact"/>
        <w:numPr>
          <w:ilvl w:val="1"/>
          <w:numId w:val="1008"/>
        </w:numPr>
      </w:pPr>
      <w:r>
        <w:t xml:space="preserve">Supports charts, graphs, and interactive data grids.</w:t>
      </w:r>
    </w:p>
    <w:p>
      <w:pPr>
        <w:pStyle w:val="Compact"/>
        <w:numPr>
          <w:ilvl w:val="1"/>
          <w:numId w:val="1008"/>
        </w:numPr>
      </w:pPr>
      <w:r>
        <w:t xml:space="preserve">Allows</w:t>
      </w:r>
      <w:r>
        <w:t xml:space="preserve"> </w:t>
      </w:r>
      <w:r>
        <w:t xml:space="preserve">“automatically visualizing data”</w:t>
      </w:r>
      <w:r>
        <w:t xml:space="preserve"> </w:t>
      </w:r>
      <w:r>
        <w:t xml:space="preserve">using its Data Assistant.</w:t>
      </w:r>
    </w:p>
    <w:p>
      <w:pPr>
        <w:pStyle w:val="Compact"/>
        <w:numPr>
          <w:ilvl w:val="1"/>
          <w:numId w:val="1008"/>
        </w:numPr>
      </w:pPr>
      <w:r>
        <w:t xml:space="preserve">Common visualization types (bar charts, line trends, scatter plots, etc.) are built-in.</w:t>
      </w:r>
    </w:p>
    <w:p>
      <w:pPr>
        <w:pStyle w:val="Compact"/>
        <w:numPr>
          <w:ilvl w:val="1"/>
          <w:numId w:val="1008"/>
        </w:numPr>
      </w:pPr>
      <w:r>
        <w:t xml:space="preserve">Supports assembling these visuals into shareable dashboards or reports.</w:t>
      </w:r>
    </w:p>
    <w:p>
      <w:pPr>
        <w:pStyle w:val="Compact"/>
        <w:numPr>
          <w:ilvl w:val="1"/>
          <w:numId w:val="1008"/>
        </w:numPr>
      </w:pPr>
      <w:r>
        <w:t xml:space="preserve">Can produce interactive charts alongside the chat transcript.</w:t>
      </w:r>
    </w:p>
    <w:p>
      <w:pPr>
        <w:pStyle w:val="Compact"/>
        <w:numPr>
          <w:ilvl w:val="1"/>
          <w:numId w:val="1008"/>
        </w:numPr>
      </w:pPr>
      <w:r>
        <w:t xml:space="preserve">Modern BI features like drill-down, filtering, and even scheduling or embedding are expected.</w:t>
      </w:r>
    </w:p>
    <w:p>
      <w:pPr>
        <w:pStyle w:val="Compact"/>
        <w:numPr>
          <w:ilvl w:val="1"/>
          <w:numId w:val="1008"/>
        </w:numPr>
      </w:pPr>
      <w:r>
        <w:t xml:space="preserve">Makes it easy for the internal team to go from raw data to polished visual insights.</w:t>
      </w:r>
    </w:p>
    <w:p>
      <w:pPr>
        <w:pStyle w:val="Compact"/>
        <w:numPr>
          <w:ilvl w:val="0"/>
          <w:numId w:val="1008"/>
        </w:numPr>
      </w:pPr>
      <w:r>
        <w:rPr>
          <w:b/>
          <w:bCs/>
        </w:rPr>
        <w:t xml:space="preserve">DataGPT:</w:t>
      </w:r>
    </w:p>
    <w:p>
      <w:pPr>
        <w:pStyle w:val="Compact"/>
        <w:numPr>
          <w:ilvl w:val="1"/>
          <w:numId w:val="1009"/>
        </w:numPr>
      </w:pPr>
      <w:r>
        <w:t xml:space="preserve">Visualization is tightly integrated with its conversational answers.</w:t>
      </w:r>
    </w:p>
    <w:p>
      <w:pPr>
        <w:pStyle w:val="Compact"/>
        <w:numPr>
          <w:ilvl w:val="1"/>
          <w:numId w:val="1009"/>
        </w:numPr>
      </w:pPr>
      <w:r>
        <w:t xml:space="preserve">Generates relevant charts/graphs instantly to support the answer.</w:t>
      </w:r>
    </w:p>
    <w:p>
      <w:pPr>
        <w:pStyle w:val="Compact"/>
        <w:numPr>
          <w:ilvl w:val="1"/>
          <w:numId w:val="1009"/>
        </w:numPr>
      </w:pPr>
      <w:r>
        <w:t xml:space="preserve">Users can then pin these charts to a personal pinboard or dashboard.</w:t>
      </w:r>
    </w:p>
    <w:p>
      <w:pPr>
        <w:pStyle w:val="Compact"/>
        <w:numPr>
          <w:ilvl w:val="1"/>
          <w:numId w:val="1009"/>
        </w:numPr>
      </w:pPr>
      <w:r>
        <w:t xml:space="preserve">Supports direct download of charts.</w:t>
      </w:r>
    </w:p>
    <w:p>
      <w:pPr>
        <w:pStyle w:val="Compact"/>
        <w:numPr>
          <w:ilvl w:val="1"/>
          <w:numId w:val="1009"/>
        </w:numPr>
      </w:pPr>
      <w:r>
        <w:t xml:space="preserve">Visualization options cover the basics (trend lines, bar comparisons, correlations, etc.), and are chosen automatically based on the query context.</w:t>
      </w:r>
    </w:p>
    <w:p>
      <w:pPr>
        <w:pStyle w:val="Compact"/>
        <w:numPr>
          <w:ilvl w:val="1"/>
          <w:numId w:val="1009"/>
        </w:numPr>
      </w:pPr>
      <w:r>
        <w:t xml:space="preserve">Allows some customization through follow-up prompts.</w:t>
      </w:r>
    </w:p>
    <w:p>
      <w:pPr>
        <w:pStyle w:val="Compact"/>
        <w:numPr>
          <w:ilvl w:val="1"/>
          <w:numId w:val="1009"/>
        </w:numPr>
      </w:pPr>
      <w:r>
        <w:t xml:space="preserve">The Data Navigator interface provides a GUI that displays key metrics and trends in a dashboard-like view.</w:t>
      </w:r>
    </w:p>
    <w:p>
      <w:pPr>
        <w:pStyle w:val="Compact"/>
        <w:numPr>
          <w:ilvl w:val="1"/>
          <w:numId w:val="1009"/>
        </w:numPr>
      </w:pPr>
      <w:r>
        <w:t xml:space="preserve">Visualization capability is about speed and relevance – charts appear as needed and can be curated into dashboards.</w:t>
      </w:r>
    </w:p>
    <w:p>
      <w:pPr>
        <w:pStyle w:val="FirstParagraph"/>
      </w:pPr>
      <w:r>
        <w:rPr>
          <w:b/>
          <w:bCs/>
        </w:rPr>
        <w:t xml:space="preserve">Comparison:</w:t>
      </w:r>
      <w:r>
        <w:t xml:space="preserve"> </w:t>
      </w:r>
      <w:r>
        <w:t xml:space="preserve">Both platforms enable the creation of client-facing dashboards and visualizations, but they do so in different styles. DataChat offers a more hands-on dashboard experience: users can intentionally create and customize charts (or let the assistant do it) and combine them into interactive dashboards, much like a self-service BI tool. This allows fine-tuning visuals to match client expectations or branding. DataGPT leans on automation: it decides on the best visual to answer your question and allows you to collect those into a dashboard (pinboard) after the fact. This is extremely fast – you get insightful charts without manually configuring them – but may offer slightly less manual control over design. For an advertising analytics consultancy, if tailored, highly polished dashboards are required for clients (with specific chart formats or branding), DataChat’s flexibility might be advantageous. If the priority is to rapidly generate insight-rich visuals on the fly, DataGPT’s AI-driven charts are a big plus. Both support interactive analysis (e.g., filtering, drilling down), though DataChat might allow more direct manipulation of the charts via its UI. DataGPT’s Data Navigator provides a dynamic dashboard experience where key metrics and anomalies auto-update daily – this could be valuable for monitoring streaming ad data and immediately seeing what’s important. In essence, DataChat gives you a traditional dashboard builder augmented by AI, while DataGPT gives you an AI that builds the dashboard for you as you converse. Each can produce client-ready visuals, so the choice hinges on whether you want more manual customization (DataChat) or more AI-driven automation (DataGPT) in your dashboarding workflow.</w:t>
      </w:r>
    </w:p>
    <w:bookmarkEnd w:id="22"/>
    <w:bookmarkStart w:id="23" w:name="ai-insight-generation"/>
    <w:p>
      <w:pPr>
        <w:pStyle w:val="Heading2"/>
      </w:pPr>
      <w:r>
        <w:t xml:space="preserve">4. AI Insight Generation</w:t>
      </w:r>
    </w:p>
    <w:p>
      <w:pPr>
        <w:pStyle w:val="Compact"/>
        <w:numPr>
          <w:ilvl w:val="0"/>
          <w:numId w:val="1010"/>
        </w:numPr>
      </w:pPr>
      <w:r>
        <w:rPr>
          <w:b/>
          <w:bCs/>
        </w:rPr>
        <w:t xml:space="preserve">DataChat:</w:t>
      </w:r>
    </w:p>
    <w:p>
      <w:pPr>
        <w:pStyle w:val="Compact"/>
        <w:numPr>
          <w:ilvl w:val="1"/>
          <w:numId w:val="1011"/>
        </w:numPr>
      </w:pPr>
      <w:r>
        <w:t xml:space="preserve">Incorporates AI/ML throughout the analysis process.</w:t>
      </w:r>
    </w:p>
    <w:p>
      <w:pPr>
        <w:pStyle w:val="Compact"/>
        <w:numPr>
          <w:ilvl w:val="1"/>
          <w:numId w:val="1011"/>
        </w:numPr>
      </w:pPr>
      <w:r>
        <w:t xml:space="preserve">Built-in machine learning capabilities for forecasting trends, detecting patterns, and outlier discovery.</w:t>
      </w:r>
    </w:p>
    <w:p>
      <w:pPr>
        <w:pStyle w:val="Compact"/>
        <w:numPr>
          <w:ilvl w:val="1"/>
          <w:numId w:val="1011"/>
        </w:numPr>
      </w:pPr>
      <w:r>
        <w:t xml:space="preserve">“Show Me Something Interesting”</w:t>
      </w:r>
      <w:r>
        <w:t xml:space="preserve"> </w:t>
      </w:r>
      <w:r>
        <w:t xml:space="preserve">queries.</w:t>
      </w:r>
    </w:p>
    <w:p>
      <w:pPr>
        <w:pStyle w:val="Compact"/>
        <w:numPr>
          <w:ilvl w:val="1"/>
          <w:numId w:val="1011"/>
        </w:numPr>
      </w:pPr>
      <w:r>
        <w:t xml:space="preserve">Iterative analytics.</w:t>
      </w:r>
    </w:p>
    <w:p>
      <w:pPr>
        <w:pStyle w:val="Compact"/>
        <w:numPr>
          <w:ilvl w:val="1"/>
          <w:numId w:val="1011"/>
        </w:numPr>
      </w:pPr>
      <w:r>
        <w:t xml:space="preserve">Plain English explanations of analysis results.</w:t>
      </w:r>
    </w:p>
    <w:p>
      <w:pPr>
        <w:pStyle w:val="Compact"/>
        <w:numPr>
          <w:ilvl w:val="1"/>
          <w:numId w:val="1011"/>
        </w:numPr>
      </w:pPr>
      <w:r>
        <w:t xml:space="preserve">Actively guides the exploration with suggestions.</w:t>
      </w:r>
    </w:p>
    <w:p>
      <w:pPr>
        <w:pStyle w:val="Compact"/>
        <w:numPr>
          <w:ilvl w:val="1"/>
          <w:numId w:val="1011"/>
        </w:numPr>
      </w:pPr>
      <w:r>
        <w:t xml:space="preserve">Supports predictive analytics via AutoML.</w:t>
      </w:r>
    </w:p>
    <w:p>
      <w:pPr>
        <w:pStyle w:val="Compact"/>
        <w:numPr>
          <w:ilvl w:val="1"/>
          <w:numId w:val="1011"/>
        </w:numPr>
      </w:pPr>
      <w:r>
        <w:t xml:space="preserve">Assists in not just answering questions but also in finding new questions to ask.</w:t>
      </w:r>
    </w:p>
    <w:p>
      <w:pPr>
        <w:pStyle w:val="Compact"/>
        <w:numPr>
          <w:ilvl w:val="1"/>
          <w:numId w:val="1011"/>
        </w:numPr>
      </w:pPr>
      <w:r>
        <w:t xml:space="preserve">Focus on credibility and transparency.</w:t>
      </w:r>
    </w:p>
    <w:p>
      <w:pPr>
        <w:pStyle w:val="Compact"/>
        <w:numPr>
          <w:ilvl w:val="0"/>
          <w:numId w:val="1011"/>
        </w:numPr>
      </w:pPr>
      <w:r>
        <w:rPr>
          <w:b/>
          <w:bCs/>
        </w:rPr>
        <w:t xml:space="preserve">DataGPT:</w:t>
      </w:r>
    </w:p>
    <w:p>
      <w:pPr>
        <w:pStyle w:val="Compact"/>
        <w:numPr>
          <w:ilvl w:val="1"/>
          <w:numId w:val="1012"/>
        </w:numPr>
      </w:pPr>
      <w:r>
        <w:t xml:space="preserve">Automated, AI-driven insight generation is DataGPT’s hallmark.</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2025-03-07T05:36:30Z</dcterms:created>
  <dcterms:modified xsi:type="dcterms:W3CDTF">2025-03-07T05:36:30Z</dcterms:modified>
</cp:coreProperties>
</file>

<file path=docProps/custom.xml><?xml version="1.0" encoding="utf-8"?>
<Properties xmlns="http://schemas.openxmlformats.org/officeDocument/2006/custom-properties" xmlns:vt="http://schemas.openxmlformats.org/officeDocument/2006/docPropsVTypes"/>
</file>