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11133" w14:textId="77777777" w:rsidR="00FB5AB3" w:rsidRPr="00FB5AB3" w:rsidRDefault="00FB5AB3" w:rsidP="00FB5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Perfect — here’s how I’ll approach your </w:t>
      </w:r>
      <w:r w:rsidRPr="00FB5A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finals-ready draft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 rewrite:</w:t>
      </w:r>
    </w:p>
    <w:p w14:paraId="035D7AAB" w14:textId="77777777" w:rsidR="00FB5AB3" w:rsidRPr="00FB5AB3" w:rsidRDefault="00FB5AB3" w:rsidP="00FB5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 with the “dual win”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379AE2" w14:textId="77777777" w:rsidR="00FB5AB3" w:rsidRPr="00FB5AB3" w:rsidRDefault="00FB5AB3" w:rsidP="00FB5A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We built a market-ready Telecom KPI Accelerator.</w:t>
      </w:r>
    </w:p>
    <w:p w14:paraId="543DA2BF" w14:textId="77777777" w:rsidR="00FB5AB3" w:rsidRPr="00FB5AB3" w:rsidRDefault="00FB5AB3" w:rsidP="00FB5A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We created a repeatable </w:t>
      </w:r>
      <w:r w:rsidRPr="00FB5AB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vibe coding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 methodology using AI + The Executive Model for Prompting to 100× delivery speed.</w:t>
      </w:r>
    </w:p>
    <w:p w14:paraId="5B9960A3" w14:textId="77777777" w:rsidR="00FB5AB3" w:rsidRPr="00FB5AB3" w:rsidRDefault="00FB5AB3" w:rsidP="00FB5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 the AI Insights module the hero feature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 — the part that takes the project from “great dashboard” to “game-changing accelerator.”</w:t>
      </w:r>
    </w:p>
    <w:p w14:paraId="261D3298" w14:textId="77777777" w:rsidR="00FB5AB3" w:rsidRPr="00FB5AB3" w:rsidRDefault="00FB5AB3" w:rsidP="00FB5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Hammer on configurability and industry portability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 — leadership will see more ROI if they can picture this in banking, healthcare, retail, etc.</w:t>
      </w:r>
    </w:p>
    <w:p w14:paraId="492AC1D7" w14:textId="77777777" w:rsidR="00FB5AB3" w:rsidRPr="00FB5AB3" w:rsidRDefault="00FB5AB3" w:rsidP="00FB5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 your decades of consulting credibility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 without making it personal — frame it as </w:t>
      </w:r>
      <w:r w:rsidRPr="00FB5AB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Cognizant IP creation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5B4008" w14:textId="77777777" w:rsidR="00FB5AB3" w:rsidRPr="00FB5AB3" w:rsidRDefault="003F42AB" w:rsidP="00FB5AB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42AB">
        <w:rPr>
          <w:rFonts w:ascii="Times New Roman" w:eastAsia="Times New Roman" w:hAnsi="Times New Roman" w:cs="Times New Roman"/>
          <w:noProof/>
          <w:kern w:val="0"/>
        </w:rPr>
        <w:pict w14:anchorId="6879CE6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FB42E1A" w14:textId="77777777" w:rsidR="00FB5AB3" w:rsidRPr="00FB5AB3" w:rsidRDefault="00FB5AB3" w:rsidP="00FB5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I’ll produce the finals draft in </w:t>
      </w:r>
      <w:r w:rsidRPr="00FB5A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exact format they require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 (1–4 sections) so you can drop it right into the submission form:</w:t>
      </w:r>
    </w:p>
    <w:p w14:paraId="2E5961F4" w14:textId="77777777" w:rsidR="00FB5AB3" w:rsidRPr="00FB5AB3" w:rsidRDefault="003F42AB" w:rsidP="00FB5AB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42AB">
        <w:rPr>
          <w:rFonts w:ascii="Times New Roman" w:eastAsia="Times New Roman" w:hAnsi="Times New Roman" w:cs="Times New Roman"/>
          <w:noProof/>
          <w:kern w:val="0"/>
        </w:rPr>
        <w:pict w14:anchorId="23F11D1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60FA48F" w14:textId="77777777" w:rsidR="00FB5AB3" w:rsidRPr="00FB5AB3" w:rsidRDefault="00FB5AB3" w:rsidP="00FB5A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Telecom KPI Accelerator with AI Insights</w:t>
      </w:r>
    </w:p>
    <w:p w14:paraId="1128D067" w14:textId="77777777" w:rsidR="00FB5AB3" w:rsidRPr="00FB5AB3" w:rsidRDefault="00FB5AB3" w:rsidP="00FB5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CFB9B6" w14:textId="77777777" w:rsidR="00FB5AB3" w:rsidRPr="00FB5AB3" w:rsidRDefault="00FB5AB3" w:rsidP="00FB5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Submission Type: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 Team</w:t>
      </w:r>
    </w:p>
    <w:p w14:paraId="6D146118" w14:textId="77777777" w:rsidR="00FB5AB3" w:rsidRPr="00FB5AB3" w:rsidRDefault="00FB5AB3" w:rsidP="00FB5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Name: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 Cengage Snowflake Managed Services </w:t>
      </w:r>
      <w:proofErr w:type="spellStart"/>
      <w:r w:rsidRPr="00FB5AB3">
        <w:rPr>
          <w:rFonts w:ascii="Times New Roman" w:eastAsia="Times New Roman" w:hAnsi="Times New Roman" w:cs="Times New Roman"/>
          <w:kern w:val="0"/>
          <w14:ligatures w14:val="none"/>
        </w:rPr>
        <w:t>Vibers</w:t>
      </w:r>
      <w:proofErr w:type="spellEnd"/>
    </w:p>
    <w:p w14:paraId="41DDB7BA" w14:textId="77777777" w:rsidR="00FB5AB3" w:rsidRPr="00FB5AB3" w:rsidRDefault="00FB5AB3" w:rsidP="00FB5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Title: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 Telecom KPI Accelerator: From Metrics to Market Moves in Minutes</w:t>
      </w:r>
    </w:p>
    <w:p w14:paraId="71DE2486" w14:textId="77777777" w:rsidR="00FB5AB3" w:rsidRPr="00FB5AB3" w:rsidRDefault="003F42AB" w:rsidP="00FB5AB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42AB">
        <w:rPr>
          <w:rFonts w:ascii="Times New Roman" w:eastAsia="Times New Roman" w:hAnsi="Times New Roman" w:cs="Times New Roman"/>
          <w:noProof/>
          <w:kern w:val="0"/>
        </w:rPr>
        <w:pict w14:anchorId="73F6C27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22C0D3B" w14:textId="77777777" w:rsidR="00FB5AB3" w:rsidRPr="00FB5AB3" w:rsidRDefault="00FB5AB3" w:rsidP="00FB5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1) Project Overview</w:t>
      </w:r>
    </w:p>
    <w:p w14:paraId="1F04877F" w14:textId="77777777" w:rsidR="00FB5AB3" w:rsidRPr="00FB5AB3" w:rsidRDefault="00FB5AB3" w:rsidP="00FB5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CEDEBE" w14:textId="77777777" w:rsidR="00FB5AB3" w:rsidRPr="00FB5AB3" w:rsidRDefault="00FB5AB3" w:rsidP="00FB5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Telco leaders struggle to get a clear, timely view across OSS/BSS, CRM, billing, and NOC data. We solved this with the </w:t>
      </w:r>
      <w:r w:rsidRPr="00FB5A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Telecom KPI Accelerator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 — a configurable, industry-ready dashboard that boots instantly with realistic synthetic data, connects to live data with no rework, and now includes an </w:t>
      </w:r>
      <w:r w:rsidRPr="00FB5A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Insights engine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 that converts KPIs into executive-ready narratives and recommendations.</w:t>
      </w:r>
    </w:p>
    <w:p w14:paraId="1A43DD11" w14:textId="77777777" w:rsidR="00FB5AB3" w:rsidRPr="00FB5AB3" w:rsidRDefault="00FB5AB3" w:rsidP="00FB5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8497F0" w14:textId="77777777" w:rsidR="00FB5AB3" w:rsidRPr="00FB5AB3" w:rsidRDefault="00FB5AB3" w:rsidP="00FB5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At the same time, we developed a </w:t>
      </w:r>
      <w:r w:rsidRPr="00FB5A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vibe coding methodology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 using AI and </w:t>
      </w:r>
      <w:r w:rsidRPr="00FB5AB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Executive Model for Prompting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 to accelerate delivery by 100× — a model that can be replicated across Cognizant engagements.</w:t>
      </w:r>
    </w:p>
    <w:p w14:paraId="51C5A5F5" w14:textId="77777777" w:rsidR="00FB5AB3" w:rsidRPr="00FB5AB3" w:rsidRDefault="00FB5AB3" w:rsidP="00FB5AB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pict w14:anchorId="5C903742">
          <v:rect id="_x0000_i1028" style="width:0;height:1.5pt" o:hralign="center" o:hrstd="t" o:hr="t" fillcolor="#a0a0a0" stroked="f"/>
        </w:pict>
      </w:r>
    </w:p>
    <w:p w14:paraId="267C84B1" w14:textId="77777777" w:rsidR="00FB5AB3" w:rsidRPr="00FB5AB3" w:rsidRDefault="00FB5AB3" w:rsidP="00FB5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2) Project Details &amp; Innovation</w:t>
      </w:r>
    </w:p>
    <w:p w14:paraId="11FB483B" w14:textId="77777777" w:rsidR="00FB5AB3" w:rsidRPr="00FB5AB3" w:rsidRDefault="00FB5AB3" w:rsidP="00FB5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0EAF4F" w14:textId="77777777" w:rsidR="00FB5AB3" w:rsidRPr="00FB5AB3" w:rsidRDefault="00FB5AB3" w:rsidP="00FB5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for Coding</w:t>
      </w:r>
    </w:p>
    <w:p w14:paraId="7E686C85" w14:textId="77777777" w:rsidR="00FB5AB3" w:rsidRPr="00FB5AB3" w:rsidRDefault="00FB5AB3" w:rsidP="00FB5A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Executive decision-making is slowed by fragmented data.</w:t>
      </w:r>
    </w:p>
    <w:p w14:paraId="07183011" w14:textId="77777777" w:rsidR="00FB5AB3" w:rsidRPr="00FB5AB3" w:rsidRDefault="00FB5AB3" w:rsidP="00FB5A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Sales cycles stall because meaningful demos take weeks to prepare.</w:t>
      </w:r>
    </w:p>
    <w:p w14:paraId="45F8B87E" w14:textId="77777777" w:rsidR="00FB5AB3" w:rsidRPr="00FB5AB3" w:rsidRDefault="00FB5AB3" w:rsidP="00FB5A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Our solution: a plug-and-play KPI control tower with pre-built telecom metrics, instant demo value, and a built-in insights engine.</w:t>
      </w:r>
    </w:p>
    <w:p w14:paraId="71CA9C14" w14:textId="77777777" w:rsidR="00FB5AB3" w:rsidRPr="00FB5AB3" w:rsidRDefault="00FB5AB3" w:rsidP="00FB5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D29119" w14:textId="77777777" w:rsidR="00FB5AB3" w:rsidRPr="00FB5AB3" w:rsidRDefault="00FB5AB3" w:rsidP="00FB5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Solution &amp; Benefits</w:t>
      </w:r>
    </w:p>
    <w:p w14:paraId="1D1519DE" w14:textId="77777777" w:rsidR="00FB5AB3" w:rsidRPr="00FB5AB3" w:rsidRDefault="00FB5AB3" w:rsidP="00FB5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 industry-standard KPIs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 across five pillars: Network, Customer, Revenue, Usage, Operations.</w:t>
      </w:r>
    </w:p>
    <w:p w14:paraId="4D8E0C73" w14:textId="77777777" w:rsidR="00FB5AB3" w:rsidRPr="00FB5AB3" w:rsidRDefault="00FB5AB3" w:rsidP="00FB5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Insights module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 compares current results to prior periods, peer benchmarks, and industry averages, then generates a narrative with recommended actions.</w:t>
      </w:r>
    </w:p>
    <w:p w14:paraId="5D807776" w14:textId="77777777" w:rsidR="00FB5AB3" w:rsidRPr="00FB5AB3" w:rsidRDefault="00FB5AB3" w:rsidP="00FB5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Realistic synthetic data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 for immediate demo and training value; zero backend required.</w:t>
      </w:r>
    </w:p>
    <w:p w14:paraId="2473C1FC" w14:textId="77777777" w:rsidR="00FB5AB3" w:rsidRPr="00FB5AB3" w:rsidRDefault="00FB5AB3" w:rsidP="00FB5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Configurable semantic layer (YAML)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 to add/remove KPIs or subject areas in minutes.</w:t>
      </w:r>
    </w:p>
    <w:p w14:paraId="07E5AB67" w14:textId="77777777" w:rsidR="00FB5AB3" w:rsidRPr="00FB5AB3" w:rsidRDefault="00FB5AB3" w:rsidP="00FB5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Themes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 to match client branding (e.g., Verizon-style UI).</w:t>
      </w:r>
    </w:p>
    <w:p w14:paraId="10ED5381" w14:textId="77777777" w:rsidR="00FB5AB3" w:rsidRPr="00FB5AB3" w:rsidRDefault="00FB5AB3" w:rsidP="00FB5A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Deploy to Azure App Services or switch to Snowflake via config.</w:t>
      </w:r>
    </w:p>
    <w:p w14:paraId="7BA94178" w14:textId="77777777" w:rsidR="00FB5AB3" w:rsidRPr="00FB5AB3" w:rsidRDefault="00FB5AB3" w:rsidP="00FB5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418EFB" w14:textId="77777777" w:rsidR="00FB5AB3" w:rsidRPr="00FB5AB3" w:rsidRDefault="00FB5AB3" w:rsidP="00FB5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</w:p>
    <w:p w14:paraId="19170CBA" w14:textId="77777777" w:rsidR="00FB5AB3" w:rsidRPr="00FB5AB3" w:rsidRDefault="00FB5AB3" w:rsidP="00FB5A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Day-1 sales enablement; day-2 live data integration.</w:t>
      </w:r>
    </w:p>
    <w:p w14:paraId="244FF15F" w14:textId="77777777" w:rsidR="00FB5AB3" w:rsidRPr="00FB5AB3" w:rsidRDefault="00FB5AB3" w:rsidP="00FB5A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Portable to other industries by swapping KPI definitions and benchmarks.</w:t>
      </w:r>
    </w:p>
    <w:p w14:paraId="29EB8D06" w14:textId="77777777" w:rsidR="00FB5AB3" w:rsidRPr="00FB5AB3" w:rsidRDefault="00FB5AB3" w:rsidP="00FB5A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Rapid client adoption and faster </w:t>
      </w:r>
      <w:proofErr w:type="spellStart"/>
      <w:r w:rsidRPr="00FB5AB3">
        <w:rPr>
          <w:rFonts w:ascii="Times New Roman" w:eastAsia="Times New Roman" w:hAnsi="Times New Roman" w:cs="Times New Roman"/>
          <w:kern w:val="0"/>
          <w14:ligatures w14:val="none"/>
        </w:rPr>
        <w:t>PoCs</w:t>
      </w:r>
      <w:proofErr w:type="spellEnd"/>
      <w:r w:rsidRPr="00FB5AB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8DEBE8" w14:textId="77777777" w:rsidR="00FB5AB3" w:rsidRPr="00FB5AB3" w:rsidRDefault="00FB5AB3" w:rsidP="00FB5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9FFD1E" w14:textId="77777777" w:rsidR="00FB5AB3" w:rsidRPr="00FB5AB3" w:rsidRDefault="00FB5AB3" w:rsidP="00FB5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Innovativeness</w:t>
      </w:r>
    </w:p>
    <w:p w14:paraId="43BE5FEF" w14:textId="77777777" w:rsidR="00FB5AB3" w:rsidRPr="00FB5AB3" w:rsidRDefault="00FB5AB3" w:rsidP="00FB5A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AI-Enhanced Development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: AI researched KPIs, assisted in requirements planning, scaffolded code, and generated synthetic data distributions — all guided and validated by the team.</w:t>
      </w:r>
    </w:p>
    <w:p w14:paraId="79732D36" w14:textId="77777777" w:rsidR="00FB5AB3" w:rsidRPr="00FB5AB3" w:rsidRDefault="00FB5AB3" w:rsidP="00FB5A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The Executive Model for Prompting (Original Cognizant IP)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: Four-step method to get exec-grade outputs from AI:</w:t>
      </w:r>
    </w:p>
    <w:p w14:paraId="529A6534" w14:textId="77777777" w:rsidR="00FB5AB3" w:rsidRPr="00FB5AB3" w:rsidRDefault="00FB5AB3" w:rsidP="00FB5A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Hire an expert persona</w:t>
      </w:r>
    </w:p>
    <w:p w14:paraId="08296E03" w14:textId="77777777" w:rsidR="00FB5AB3" w:rsidRPr="00FB5AB3" w:rsidRDefault="00FB5AB3" w:rsidP="00FB5A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Deep orientation</w:t>
      </w:r>
    </w:p>
    <w:p w14:paraId="386E0EB4" w14:textId="77777777" w:rsidR="00FB5AB3" w:rsidRPr="00FB5AB3" w:rsidRDefault="00FB5AB3" w:rsidP="00FB5A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Precise tasking</w:t>
      </w:r>
    </w:p>
    <w:p w14:paraId="7136F045" w14:textId="77777777" w:rsidR="00FB5AB3" w:rsidRPr="00FB5AB3" w:rsidRDefault="00FB5AB3" w:rsidP="00FB5A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Micro-manage and refine</w:t>
      </w:r>
    </w:p>
    <w:p w14:paraId="63AC81F2" w14:textId="77777777" w:rsidR="00FB5AB3" w:rsidRPr="00FB5AB3" w:rsidRDefault="00FB5AB3" w:rsidP="00FB5A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Vibe Coding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: Blending AI with human judgment to deliver production-ready accelerators in days, not months.</w:t>
      </w:r>
    </w:p>
    <w:p w14:paraId="6C021CEB" w14:textId="77777777" w:rsidR="00FB5AB3" w:rsidRPr="00FB5AB3" w:rsidRDefault="00FB5AB3" w:rsidP="00FB5A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Insights Engine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: Moves from passive dashboards to proactive recommendations — a differentiator in client value.</w:t>
      </w:r>
    </w:p>
    <w:p w14:paraId="281C54D0" w14:textId="77777777" w:rsidR="00FB5AB3" w:rsidRPr="00FB5AB3" w:rsidRDefault="00FB5AB3" w:rsidP="00FB5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EE898D" w14:textId="77777777" w:rsidR="00FB5AB3" w:rsidRPr="00FB5AB3" w:rsidRDefault="00FB5AB3" w:rsidP="00FB5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Experience</w:t>
      </w:r>
    </w:p>
    <w:p w14:paraId="171FC5D5" w14:textId="77777777" w:rsidR="00FB5AB3" w:rsidRPr="00FB5AB3" w:rsidRDefault="00FB5AB3" w:rsidP="00FB5A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Tabbed navigation by KPI pillar.</w:t>
      </w:r>
    </w:p>
    <w:p w14:paraId="38F54D87" w14:textId="77777777" w:rsidR="00FB5AB3" w:rsidRPr="00FB5AB3" w:rsidRDefault="00FB5AB3" w:rsidP="00FB5A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Bold metric cards with week-over-week deltas.</w:t>
      </w:r>
    </w:p>
    <w:p w14:paraId="35AC0305" w14:textId="77777777" w:rsidR="00FB5AB3" w:rsidRPr="00FB5AB3" w:rsidRDefault="00FB5AB3" w:rsidP="00FB5A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Benchmarks for peer and industry comparisons.</w:t>
      </w:r>
    </w:p>
    <w:p w14:paraId="22FC9B87" w14:textId="77777777" w:rsidR="00FB5AB3" w:rsidRPr="00FB5AB3" w:rsidRDefault="00FB5AB3" w:rsidP="00FB5A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AI-generated insights pane with plain-English narratives and action items.</w:t>
      </w:r>
    </w:p>
    <w:p w14:paraId="4FE7532C" w14:textId="77777777" w:rsidR="00FB5AB3" w:rsidRPr="00FB5AB3" w:rsidRDefault="00FB5AB3" w:rsidP="00FB5A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Inline KPI definitions for business users.</w:t>
      </w:r>
    </w:p>
    <w:p w14:paraId="786EA39C" w14:textId="77777777" w:rsidR="00FB5AB3" w:rsidRPr="00FB5AB3" w:rsidRDefault="00FB5AB3" w:rsidP="00FB5AB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pict w14:anchorId="23A4D6F0">
          <v:rect id="_x0000_i1029" style="width:0;height:1.5pt" o:hralign="center" o:hrstd="t" o:hr="t" fillcolor="#a0a0a0" stroked="f"/>
        </w:pict>
      </w:r>
    </w:p>
    <w:p w14:paraId="478795B3" w14:textId="77777777" w:rsidR="00FB5AB3" w:rsidRPr="00FB5AB3" w:rsidRDefault="00FB5AB3" w:rsidP="00FB5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3) Impact &amp; Implementation</w:t>
      </w:r>
    </w:p>
    <w:p w14:paraId="3786E1CC" w14:textId="77777777" w:rsidR="00FB5AB3" w:rsidRPr="00FB5AB3" w:rsidRDefault="00FB5AB3" w:rsidP="00FB5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912CEB" w14:textId="77777777" w:rsidR="00FB5AB3" w:rsidRPr="00FB5AB3" w:rsidRDefault="00FB5AB3" w:rsidP="00FB5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Opportunity / Market Potential</w:t>
      </w:r>
    </w:p>
    <w:p w14:paraId="78751D17" w14:textId="77777777" w:rsidR="00FB5AB3" w:rsidRPr="00FB5AB3" w:rsidRDefault="00FB5AB3" w:rsidP="00FB5A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Universal telco pain point: disjointed KPI visibility.</w:t>
      </w:r>
    </w:p>
    <w:p w14:paraId="3FEA06DF" w14:textId="77777777" w:rsidR="00FB5AB3" w:rsidRPr="00FB5AB3" w:rsidRDefault="00FB5AB3" w:rsidP="00FB5A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Cross-industry potential: swap KPI YAML to adapt for banking, healthcare, retail, utilities.</w:t>
      </w:r>
    </w:p>
    <w:p w14:paraId="10167B19" w14:textId="77777777" w:rsidR="00FB5AB3" w:rsidRPr="00FB5AB3" w:rsidRDefault="00FB5AB3" w:rsidP="00FB5A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Aligns with Cognizant’s priority to </w:t>
      </w:r>
      <w:r w:rsidRPr="00FB5A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AI ourselves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 to accelerate delivery and create reusable client-facing assets.</w:t>
      </w:r>
    </w:p>
    <w:p w14:paraId="497D18A4" w14:textId="77777777" w:rsidR="00FB5AB3" w:rsidRPr="00FB5AB3" w:rsidRDefault="00FB5AB3" w:rsidP="00FB5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272C02" w14:textId="77777777" w:rsidR="00FB5AB3" w:rsidRPr="00FB5AB3" w:rsidRDefault="00FB5AB3" w:rsidP="00FB5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Ease of Implementation</w:t>
      </w:r>
    </w:p>
    <w:p w14:paraId="7CD04029" w14:textId="77777777" w:rsidR="00FB5AB3" w:rsidRPr="00FB5AB3" w:rsidRDefault="00FB5AB3" w:rsidP="00FB5A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Python + </w:t>
      </w:r>
      <w:proofErr w:type="spellStart"/>
      <w:r w:rsidRPr="00FB5AB3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 + YAML semantic layer.</w:t>
      </w:r>
    </w:p>
    <w:p w14:paraId="5C3A5343" w14:textId="77777777" w:rsidR="00FB5AB3" w:rsidRPr="00FB5AB3" w:rsidRDefault="00FB5AB3" w:rsidP="00FB5A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One config switch changes data provider (synthetic/Snowflake/API).</w:t>
      </w:r>
    </w:p>
    <w:p w14:paraId="4499209C" w14:textId="77777777" w:rsidR="00FB5AB3" w:rsidRPr="00FB5AB3" w:rsidRDefault="00FB5AB3" w:rsidP="00FB5A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Helper functions for KPIs, charts, and tabs make extensions easy.</w:t>
      </w:r>
    </w:p>
    <w:p w14:paraId="4184D065" w14:textId="77777777" w:rsidR="00FB5AB3" w:rsidRPr="00FB5AB3" w:rsidRDefault="00FB5AB3" w:rsidP="00FB5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3B96B9" w14:textId="77777777" w:rsidR="00FB5AB3" w:rsidRPr="00FB5AB3" w:rsidRDefault="00FB5AB3" w:rsidP="00FB5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Scalable / Reusable</w:t>
      </w:r>
    </w:p>
    <w:p w14:paraId="4C11FD7D" w14:textId="77777777" w:rsidR="00FB5AB3" w:rsidRPr="00FB5AB3" w:rsidRDefault="00FB5AB3" w:rsidP="00FB5A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Add/remove KPIs and pillars in minutes.</w:t>
      </w:r>
    </w:p>
    <w:p w14:paraId="69368CC8" w14:textId="77777777" w:rsidR="00FB5AB3" w:rsidRPr="00FB5AB3" w:rsidRDefault="00FB5AB3" w:rsidP="00FB5A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Supports Snowflake gold-layer best practices.</w:t>
      </w:r>
    </w:p>
    <w:p w14:paraId="6CC3D5D5" w14:textId="77777777" w:rsidR="00FB5AB3" w:rsidRPr="00FB5AB3" w:rsidRDefault="00FB5AB3" w:rsidP="00FB5A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Benchmark integration for any industry dataset.</w:t>
      </w:r>
    </w:p>
    <w:p w14:paraId="2FEF2BEA" w14:textId="77777777" w:rsidR="00FB5AB3" w:rsidRPr="00FB5AB3" w:rsidRDefault="00FB5AB3" w:rsidP="00FB5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747A44" w14:textId="77777777" w:rsidR="00FB5AB3" w:rsidRPr="00FB5AB3" w:rsidRDefault="00FB5AB3" w:rsidP="00FB5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Financial Feasibility</w:t>
      </w:r>
    </w:p>
    <w:p w14:paraId="60833667" w14:textId="77777777" w:rsidR="00FB5AB3" w:rsidRPr="00FB5AB3" w:rsidRDefault="00FB5AB3" w:rsidP="00FB5A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Zero-license MVP stack.</w:t>
      </w:r>
    </w:p>
    <w:p w14:paraId="24CAF3FF" w14:textId="77777777" w:rsidR="00FB5AB3" w:rsidRPr="00FB5AB3" w:rsidRDefault="00FB5AB3" w:rsidP="00FB5A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Synthetic data removes ETL costs in early stages.</w:t>
      </w:r>
    </w:p>
    <w:p w14:paraId="18FF4AAA" w14:textId="77777777" w:rsidR="00FB5AB3" w:rsidRPr="00FB5AB3" w:rsidRDefault="00FB5AB3" w:rsidP="00FB5A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Pay-as-you-go scaling with Snowflake.</w:t>
      </w:r>
    </w:p>
    <w:p w14:paraId="14E02B1C" w14:textId="77777777" w:rsidR="00FB5AB3" w:rsidRPr="00FB5AB3" w:rsidRDefault="003F42AB" w:rsidP="00FB5AB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42AB">
        <w:rPr>
          <w:rFonts w:ascii="Times New Roman" w:eastAsia="Times New Roman" w:hAnsi="Times New Roman" w:cs="Times New Roman"/>
          <w:noProof/>
          <w:kern w:val="0"/>
        </w:rPr>
        <w:pict w14:anchorId="05D6879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6E2925B" w14:textId="77777777" w:rsidR="00FB5AB3" w:rsidRPr="00FB5AB3" w:rsidRDefault="00FB5AB3" w:rsidP="00FB5A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4) Resources &amp; Deployment</w:t>
      </w:r>
    </w:p>
    <w:p w14:paraId="6D15AE4F" w14:textId="77777777" w:rsidR="00FB5AB3" w:rsidRPr="00FB5AB3" w:rsidRDefault="00FB5AB3" w:rsidP="00FB5A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Zip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: [SharePoint link]</w:t>
      </w:r>
    </w:p>
    <w:p w14:paraId="73CCF346" w14:textId="77777777" w:rsidR="00FB5AB3" w:rsidRPr="00FB5AB3" w:rsidRDefault="00FB5AB3" w:rsidP="00FB5A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Video Recording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: [SharePoint link]</w:t>
      </w:r>
    </w:p>
    <w:p w14:paraId="189DB7E6" w14:textId="77777777" w:rsidR="00FB5AB3" w:rsidRPr="00FB5AB3" w:rsidRDefault="00FB5AB3" w:rsidP="00FB5A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App Service URL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>: [link or Lovable publish]</w:t>
      </w:r>
    </w:p>
    <w:p w14:paraId="75A4A295" w14:textId="77777777" w:rsidR="00FB5AB3" w:rsidRPr="00FB5AB3" w:rsidRDefault="003F42AB" w:rsidP="00FB5AB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42AB">
        <w:rPr>
          <w:rFonts w:ascii="Times New Roman" w:eastAsia="Times New Roman" w:hAnsi="Times New Roman" w:cs="Times New Roman"/>
          <w:noProof/>
          <w:kern w:val="0"/>
        </w:rPr>
        <w:pict w14:anchorId="121D3E0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7FE1887" w14:textId="77777777" w:rsidR="00FB5AB3" w:rsidRPr="00FB5AB3" w:rsidRDefault="00FB5AB3" w:rsidP="00FB5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If you want, I can also make </w:t>
      </w:r>
      <w:r w:rsidRPr="00FB5A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side-by-side “before &amp; after” showing how AI Insights changes the value story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 — that will play huge in the final pitch and in the exec review.</w:t>
      </w:r>
    </w:p>
    <w:p w14:paraId="79FFCA2E" w14:textId="77777777" w:rsidR="00FB5AB3" w:rsidRPr="00FB5AB3" w:rsidRDefault="00FB5AB3" w:rsidP="00FB5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FC506D" w14:textId="77777777" w:rsidR="00FB5AB3" w:rsidRPr="00FB5AB3" w:rsidRDefault="00FB5AB3" w:rsidP="00FB5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Do you want me to do that </w:t>
      </w:r>
      <w:proofErr w:type="gramStart"/>
      <w:r w:rsidRPr="00FB5AB3">
        <w:rPr>
          <w:rFonts w:ascii="Times New Roman" w:eastAsia="Times New Roman" w:hAnsi="Times New Roman" w:cs="Times New Roman"/>
          <w:kern w:val="0"/>
          <w14:ligatures w14:val="none"/>
        </w:rPr>
        <w:t>next</w:t>
      </w:r>
      <w:proofErr w:type="gramEnd"/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 so you have visuals ready? That will make this submission </w:t>
      </w:r>
      <w:r w:rsidRPr="00FB5AB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pop</w:t>
      </w:r>
      <w:r w:rsidRPr="00FB5AB3">
        <w:rPr>
          <w:rFonts w:ascii="Times New Roman" w:eastAsia="Times New Roman" w:hAnsi="Times New Roman" w:cs="Times New Roman"/>
          <w:kern w:val="0"/>
          <w14:ligatures w14:val="none"/>
        </w:rPr>
        <w:t xml:space="preserve"> even more.</w:t>
      </w:r>
    </w:p>
    <w:p w14:paraId="1207E57C" w14:textId="77777777" w:rsidR="00BD3808" w:rsidRDefault="00BD3808"/>
    <w:sectPr w:rsidR="00BD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F527E"/>
    <w:multiLevelType w:val="multilevel"/>
    <w:tmpl w:val="FE7A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560B9"/>
    <w:multiLevelType w:val="multilevel"/>
    <w:tmpl w:val="BC04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D3ADC"/>
    <w:multiLevelType w:val="multilevel"/>
    <w:tmpl w:val="88CC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E2465"/>
    <w:multiLevelType w:val="multilevel"/>
    <w:tmpl w:val="F250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C0EAC"/>
    <w:multiLevelType w:val="multilevel"/>
    <w:tmpl w:val="02C0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93BE0"/>
    <w:multiLevelType w:val="multilevel"/>
    <w:tmpl w:val="8632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D6FC8"/>
    <w:multiLevelType w:val="multilevel"/>
    <w:tmpl w:val="34D8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D1CB2"/>
    <w:multiLevelType w:val="multilevel"/>
    <w:tmpl w:val="0980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03A04"/>
    <w:multiLevelType w:val="multilevel"/>
    <w:tmpl w:val="DC6E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310CE"/>
    <w:multiLevelType w:val="multilevel"/>
    <w:tmpl w:val="D5CA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16CB9"/>
    <w:multiLevelType w:val="multilevel"/>
    <w:tmpl w:val="6746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763200">
    <w:abstractNumId w:val="6"/>
  </w:num>
  <w:num w:numId="2" w16cid:durableId="1180967090">
    <w:abstractNumId w:val="5"/>
  </w:num>
  <w:num w:numId="3" w16cid:durableId="1255672522">
    <w:abstractNumId w:val="0"/>
  </w:num>
  <w:num w:numId="4" w16cid:durableId="623273907">
    <w:abstractNumId w:val="2"/>
  </w:num>
  <w:num w:numId="5" w16cid:durableId="74907890">
    <w:abstractNumId w:val="4"/>
  </w:num>
  <w:num w:numId="6" w16cid:durableId="1222864673">
    <w:abstractNumId w:val="10"/>
  </w:num>
  <w:num w:numId="7" w16cid:durableId="1374235228">
    <w:abstractNumId w:val="7"/>
  </w:num>
  <w:num w:numId="8" w16cid:durableId="1368483223">
    <w:abstractNumId w:val="9"/>
  </w:num>
  <w:num w:numId="9" w16cid:durableId="1002856648">
    <w:abstractNumId w:val="1"/>
  </w:num>
  <w:num w:numId="10" w16cid:durableId="8601574">
    <w:abstractNumId w:val="3"/>
  </w:num>
  <w:num w:numId="11" w16cid:durableId="11293988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B3"/>
    <w:rsid w:val="00031217"/>
    <w:rsid w:val="003F42AB"/>
    <w:rsid w:val="005D4C10"/>
    <w:rsid w:val="0062122D"/>
    <w:rsid w:val="00AB674A"/>
    <w:rsid w:val="00BD3808"/>
    <w:rsid w:val="00E07E96"/>
    <w:rsid w:val="00F00313"/>
    <w:rsid w:val="00FB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286F"/>
  <w15:chartTrackingRefBased/>
  <w15:docId w15:val="{CAA35237-F86F-A946-ABEA-FF04DAB7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AB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B5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B5AB3"/>
  </w:style>
  <w:style w:type="character" w:customStyle="1" w:styleId="s2">
    <w:name w:val="s2"/>
    <w:basedOn w:val="DefaultParagraphFont"/>
    <w:rsid w:val="00FB5AB3"/>
  </w:style>
  <w:style w:type="paragraph" w:customStyle="1" w:styleId="p3">
    <w:name w:val="p3"/>
    <w:basedOn w:val="Normal"/>
    <w:rsid w:val="00FB5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FB5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FB5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Harrington</dc:creator>
  <cp:keywords/>
  <dc:description/>
  <cp:lastModifiedBy>Lee Harrington</cp:lastModifiedBy>
  <cp:revision>1</cp:revision>
  <dcterms:created xsi:type="dcterms:W3CDTF">2025-08-12T18:41:00Z</dcterms:created>
  <dcterms:modified xsi:type="dcterms:W3CDTF">2025-08-12T18:41:00Z</dcterms:modified>
</cp:coreProperties>
</file>