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3655BD22" w:rsidR="00743134" w:rsidRPr="00240DD2" w:rsidRDefault="00C871D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데이터프레임의 구조 및 </w:t>
            </w:r>
            <w:r>
              <w:rPr>
                <w:rFonts w:ascii="굴림" w:eastAsia="굴림" w:hAnsi="굴림"/>
                <w:b/>
              </w:rPr>
              <w:t>Matplotlib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18FD3FDC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294B2D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200897">
              <w:rPr>
                <w:rFonts w:eastAsia="굴림"/>
              </w:rPr>
              <w:t>0</w:t>
            </w:r>
            <w:r w:rsidR="00C871D6">
              <w:rPr>
                <w:rFonts w:eastAsia="굴림"/>
              </w:rPr>
              <w:t>9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544EAB75" w:rsidR="00743134" w:rsidRPr="002E5559" w:rsidRDefault="00294B2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  <w:r>
              <w:rPr>
                <w:rFonts w:ascii="굴림" w:eastAsia="굴림" w:hAnsi="굴림" w:hint="eastAsia"/>
              </w:rPr>
              <w:t xml:space="preserve"> 강의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084E9F8" w14:textId="3E4D3B3F" w:rsidR="00B243A7" w:rsidRPr="00146683" w:rsidRDefault="00146683" w:rsidP="00C871D6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t>데이터</w:t>
            </w:r>
            <w:r>
              <w:rPr>
                <w:rFonts w:hint="eastAsia"/>
              </w:rPr>
              <w:t>프레임의 구조</w:t>
            </w:r>
          </w:p>
          <w:p w14:paraId="589A6611" w14:textId="450E17AE" w:rsidR="00146683" w:rsidRPr="00146683" w:rsidRDefault="00146683" w:rsidP="00146683">
            <w:pPr>
              <w:pStyle w:val="afb"/>
              <w:spacing w:after="0" w:line="240" w:lineRule="auto"/>
              <w:ind w:leftChars="0" w:left="76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속성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m</w:t>
            </w:r>
            <w:r>
              <w:t xml:space="preserve">pg, cylinders, displacement, horsepower, weight, acceleration, </w:t>
            </w:r>
            <w:proofErr w:type="spellStart"/>
            <w:r>
              <w:t>model_year</w:t>
            </w:r>
            <w:proofErr w:type="spellEnd"/>
            <w:r>
              <w:t>, origin, name 9</w:t>
            </w:r>
            <w:r>
              <w:rPr>
                <w:rFonts w:hint="eastAsia"/>
              </w:rPr>
              <w:t>개로 이루어진 a</w:t>
            </w:r>
            <w:r>
              <w:t>uto-mpg</w:t>
            </w:r>
            <w:r>
              <w:rPr>
                <w:rFonts w:hint="eastAsia"/>
              </w:rPr>
              <w:t>를 사용</w:t>
            </w:r>
          </w:p>
          <w:p w14:paraId="6A710F86" w14:textId="46D11053" w:rsidR="00C871D6" w:rsidRPr="00146683" w:rsidRDefault="00146683" w:rsidP="00C871D6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데이터 내용 미리보기</w:t>
            </w:r>
          </w:p>
          <w:p w14:paraId="5D6C2022" w14:textId="048BF6FD" w:rsidR="00146683" w:rsidRDefault="00146683" w:rsidP="00146683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앞부분 </w:t>
            </w:r>
            <w:proofErr w:type="gramStart"/>
            <w:r>
              <w:rPr>
                <w:rFonts w:hint="eastAsia"/>
              </w:rPr>
              <w:t xml:space="preserve">미리보기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</w:t>
            </w:r>
            <w:r>
              <w:t>head(n) (</w:t>
            </w:r>
            <w:proofErr w:type="spellStart"/>
            <w:r>
              <w:rPr>
                <w:rFonts w:hint="eastAsia"/>
              </w:rPr>
              <w:t>숫자없으면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개)</w:t>
            </w:r>
          </w:p>
          <w:p w14:paraId="088EFEFC" w14:textId="4254C80A" w:rsidR="00146683" w:rsidRPr="00C871D6" w:rsidRDefault="00146683" w:rsidP="00146683">
            <w:pPr>
              <w:pStyle w:val="afb"/>
              <w:spacing w:after="0" w:line="240" w:lineRule="auto"/>
              <w:ind w:leftChars="0" w:left="760"/>
              <w:jc w:val="left"/>
              <w:rPr>
                <w:rFonts w:ascii="굴림" w:eastAsia="굴림" w:hAnsi="굴림" w:hint="eastAsia"/>
              </w:rPr>
            </w:pPr>
            <w:r>
              <w:rPr>
                <w:rFonts w:hint="eastAsia"/>
              </w:rPr>
              <w:t xml:space="preserve">뒷부분 </w:t>
            </w:r>
            <w:proofErr w:type="gramStart"/>
            <w:r>
              <w:rPr>
                <w:rFonts w:hint="eastAsia"/>
              </w:rPr>
              <w:t xml:space="preserve">미리보기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</w:t>
            </w:r>
            <w:r>
              <w:t>tail(n) (</w:t>
            </w:r>
            <w:proofErr w:type="spellStart"/>
            <w:r>
              <w:rPr>
                <w:rFonts w:hint="eastAsia"/>
              </w:rPr>
              <w:t>숫자없으면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개)</w:t>
            </w:r>
          </w:p>
          <w:p w14:paraId="4B288710" w14:textId="6067D1A9" w:rsidR="00C871D6" w:rsidRPr="00146683" w:rsidRDefault="00146683" w:rsidP="00C871D6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데이터 요약 정보 확인하기</w:t>
            </w:r>
          </w:p>
          <w:p w14:paraId="09E33D74" w14:textId="385AF7FF" w:rsidR="00146683" w:rsidRDefault="00146683" w:rsidP="00146683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 xml:space="preserve">크기확인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객체.s</w:t>
            </w:r>
            <w:r>
              <w:t>hape</w:t>
            </w:r>
          </w:p>
          <w:p w14:paraId="0EA6ADA7" w14:textId="6969955B" w:rsidR="00146683" w:rsidRDefault="00146683" w:rsidP="00146683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 xml:space="preserve">기본정보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</w:t>
            </w:r>
            <w:r>
              <w:t>info()</w:t>
            </w:r>
          </w:p>
          <w:p w14:paraId="1293ADC9" w14:textId="67CB2B05" w:rsidR="00146683" w:rsidRPr="00C871D6" w:rsidRDefault="00146683" w:rsidP="00146683">
            <w:pPr>
              <w:pStyle w:val="afb"/>
              <w:spacing w:after="0" w:line="240" w:lineRule="auto"/>
              <w:ind w:leftChars="0" w:left="760"/>
              <w:jc w:val="left"/>
              <w:rPr>
                <w:rFonts w:ascii="굴림" w:eastAsia="굴림" w:hAnsi="굴림" w:hint="eastAsia"/>
              </w:rPr>
            </w:pPr>
            <w:r>
              <w:rPr>
                <w:rFonts w:hint="eastAsia"/>
              </w:rPr>
              <w:t xml:space="preserve">-기술통계 정보 </w:t>
            </w:r>
            <w:proofErr w:type="gramStart"/>
            <w:r>
              <w:rPr>
                <w:rFonts w:hint="eastAsia"/>
              </w:rPr>
              <w:t xml:space="preserve">요약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객체.d</w:t>
            </w:r>
            <w:r>
              <w:t>escribe()</w:t>
            </w:r>
          </w:p>
          <w:p w14:paraId="2CA316C8" w14:textId="29E382E5" w:rsidR="00C871D6" w:rsidRPr="00146683" w:rsidRDefault="00146683" w:rsidP="00C871D6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데이터 개수 확인</w:t>
            </w:r>
          </w:p>
          <w:p w14:paraId="18214C62" w14:textId="42BCC776" w:rsidR="00146683" w:rsidRDefault="00146683" w:rsidP="00146683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-열 데이터 개수 </w:t>
            </w:r>
            <w:proofErr w:type="gramStart"/>
            <w:r>
              <w:rPr>
                <w:rFonts w:hint="eastAsia"/>
              </w:rPr>
              <w:t xml:space="preserve">확인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</w:t>
            </w:r>
            <w:r>
              <w:t>count()</w:t>
            </w:r>
          </w:p>
          <w:p w14:paraId="5F3CD14F" w14:textId="23F1BAC3" w:rsidR="00D654DC" w:rsidRPr="00C871D6" w:rsidRDefault="00D654DC" w:rsidP="00146683">
            <w:pPr>
              <w:pStyle w:val="afb"/>
              <w:spacing w:after="0" w:line="240" w:lineRule="auto"/>
              <w:ind w:leftChars="0" w:left="760"/>
              <w:jc w:val="left"/>
              <w:rPr>
                <w:rFonts w:ascii="굴림" w:eastAsia="굴림" w:hAnsi="굴림" w:hint="eastAsia"/>
              </w:rPr>
            </w:pPr>
            <w:r>
              <w:rPr>
                <w:rFonts w:hint="eastAsia"/>
              </w:rPr>
              <w:t xml:space="preserve">-열 데이터 </w:t>
            </w:r>
            <w:proofErr w:type="spellStart"/>
            <w:r>
              <w:rPr>
                <w:rFonts w:hint="eastAsia"/>
              </w:rPr>
              <w:t>고유값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개수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객체[</w:t>
            </w:r>
            <w:r>
              <w:t>“</w:t>
            </w:r>
            <w:r>
              <w:rPr>
                <w:rFonts w:hint="eastAsia"/>
              </w:rPr>
              <w:t>열 이름</w:t>
            </w:r>
            <w:r>
              <w:t>”].</w:t>
            </w:r>
            <w:proofErr w:type="spellStart"/>
            <w:r>
              <w:rPr>
                <w:rFonts w:hint="eastAsia"/>
              </w:rPr>
              <w:t>v</w:t>
            </w:r>
            <w:r>
              <w:t>alue_counts</w:t>
            </w:r>
            <w:proofErr w:type="spellEnd"/>
            <w:r>
              <w:t>()</w:t>
            </w:r>
          </w:p>
          <w:p w14:paraId="5630F6DF" w14:textId="14CB75F5" w:rsidR="00C871D6" w:rsidRPr="00D654DC" w:rsidRDefault="00D654DC" w:rsidP="00C871D6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hint="eastAsia"/>
              </w:rPr>
              <w:t>그래프</w:t>
            </w:r>
          </w:p>
          <w:p w14:paraId="5C78E94E" w14:textId="152F23AA" w:rsidR="00D654DC" w:rsidRDefault="00D654DC" w:rsidP="00D654DC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 xml:space="preserve">선그래프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</w:t>
            </w:r>
            <w:r>
              <w:t>plot()</w:t>
            </w:r>
          </w:p>
          <w:p w14:paraId="4C77DCBE" w14:textId="057B75B8" w:rsidR="00D654DC" w:rsidRDefault="00D654DC" w:rsidP="00D654DC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 xml:space="preserve">막대그래프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객체.plot(</w:t>
            </w:r>
            <w:r>
              <w:t>kind=’bar’)</w:t>
            </w:r>
          </w:p>
          <w:p w14:paraId="6C5FCD16" w14:textId="4A29C67F" w:rsidR="00D654DC" w:rsidRDefault="00D654DC" w:rsidP="00D654DC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 xml:space="preserve">히스토그램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객체.p</w:t>
            </w:r>
            <w:r>
              <w:t>lot(kind=’hist’)</w:t>
            </w:r>
          </w:p>
          <w:p w14:paraId="3FB0E508" w14:textId="408370AB" w:rsidR="00D654DC" w:rsidRDefault="00D654DC" w:rsidP="00D654DC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-</w:t>
            </w:r>
            <w:proofErr w:type="spellStart"/>
            <w:proofErr w:type="gramStart"/>
            <w:r>
              <w:rPr>
                <w:rFonts w:hint="eastAsia"/>
              </w:rPr>
              <w:t>산점도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k</w:t>
            </w:r>
            <w:r>
              <w:t>ind=’scatter’</w:t>
            </w:r>
          </w:p>
          <w:p w14:paraId="20E3BB99" w14:textId="6619F295" w:rsidR="00C871D6" w:rsidRPr="00D654DC" w:rsidRDefault="00D654DC" w:rsidP="00D654DC">
            <w:pPr>
              <w:pStyle w:val="afb"/>
              <w:spacing w:after="0" w:line="240" w:lineRule="auto"/>
              <w:ind w:leftChars="0" w:left="760"/>
              <w:jc w:val="left"/>
              <w:rPr>
                <w:rFonts w:ascii="굴림" w:eastAsia="굴림" w:hAnsi="굴림"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proofErr w:type="gramStart"/>
            <w:r>
              <w:rPr>
                <w:rFonts w:hint="eastAsia"/>
              </w:rPr>
              <w:t>박스플롯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kind=’box’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0F323A47" w14:textId="51CA2557" w:rsidR="00ED5F9F" w:rsidRPr="00346BF7" w:rsidRDefault="00346BF7" w:rsidP="00ED5F9F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M</w:t>
            </w:r>
            <w:r>
              <w:t xml:space="preserve">atplotlib – </w:t>
            </w:r>
            <w:r>
              <w:rPr>
                <w:rFonts w:hint="eastAsia"/>
              </w:rPr>
              <w:t>기본 그래프 도구</w:t>
            </w:r>
          </w:p>
          <w:p w14:paraId="53074B01" w14:textId="3F608262" w:rsidR="00346BF7" w:rsidRPr="00584BE9" w:rsidRDefault="00346BF7" w:rsidP="00346BF7">
            <w:pPr>
              <w:pStyle w:val="afb"/>
              <w:spacing w:after="0" w:line="240" w:lineRule="auto"/>
              <w:ind w:leftChars="0" w:left="760"/>
              <w:jc w:val="left"/>
              <w:rPr>
                <w:rFonts w:eastAsia="굴림" w:hint="eastAsia"/>
              </w:rPr>
            </w:pPr>
            <w:r>
              <w:rPr>
                <w:rFonts w:hint="eastAsia"/>
              </w:rPr>
              <w:t>-기본 사용법 i</w:t>
            </w:r>
            <w:r>
              <w:t xml:space="preserve">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모듈에 </w:t>
            </w:r>
            <w:r>
              <w:t xml:space="preserve">as </w:t>
            </w:r>
            <w:proofErr w:type="spellStart"/>
            <w:r>
              <w:t>plt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임포트한다</w:t>
            </w:r>
            <w:proofErr w:type="spellEnd"/>
            <w:r>
              <w:rPr>
                <w:rFonts w:hint="eastAsia"/>
              </w:rPr>
              <w:t>.</w:t>
            </w:r>
          </w:p>
          <w:p w14:paraId="114D3F23" w14:textId="18F42EDC" w:rsidR="00584BE9" w:rsidRDefault="00346BF7" w:rsidP="00584BE9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각 차트에 제목이나 축을 추가할 때는 t</w:t>
            </w:r>
            <w:r>
              <w:t>itle()</w:t>
            </w:r>
            <w:r>
              <w:rPr>
                <w:rFonts w:hint="eastAsia"/>
              </w:rPr>
              <w:t xml:space="preserve">함수를 사용하고 x축은 </w:t>
            </w:r>
            <w:proofErr w:type="spellStart"/>
            <w:r>
              <w:rPr>
                <w:rFonts w:hint="eastAsia"/>
              </w:rPr>
              <w:t>x</w:t>
            </w:r>
            <w:r>
              <w:t>label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함수를 이용하고 </w:t>
            </w:r>
            <w:r>
              <w:t>y</w:t>
            </w:r>
            <w:r>
              <w:rPr>
                <w:rFonts w:hint="eastAsia"/>
              </w:rPr>
              <w:t xml:space="preserve">축은 </w:t>
            </w:r>
            <w:proofErr w:type="spellStart"/>
            <w:r>
              <w:t>ylabel</w:t>
            </w:r>
            <w:proofErr w:type="spellEnd"/>
            <w:r>
              <w:t>()</w:t>
            </w:r>
            <w:r>
              <w:rPr>
                <w:rFonts w:hint="eastAsia"/>
              </w:rPr>
              <w:t>함수를 이용한다.</w:t>
            </w:r>
          </w:p>
          <w:p w14:paraId="74EC9787" w14:textId="3B3DA944" w:rsidR="00ED5F9F" w:rsidRDefault="00346BF7" w:rsidP="00584BE9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M</w:t>
            </w:r>
            <w:r>
              <w:rPr>
                <w:rFonts w:eastAsia="굴림"/>
              </w:rPr>
              <w:t>atplotlib</w:t>
            </w:r>
            <w:r>
              <w:rPr>
                <w:rFonts w:hint="eastAsia"/>
              </w:rPr>
              <w:t xml:space="preserve"> 한글폰트 오류가 생기면 파이썬 프로그램 앞부분에 한글 폰트를 지정하는 코드를 추가하면 된다.</w:t>
            </w:r>
          </w:p>
          <w:p w14:paraId="3765F803" w14:textId="6061851B" w:rsidR="00ED5F9F" w:rsidRDefault="00C3387A" w:rsidP="00584BE9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 xml:space="preserve">Axe </w:t>
            </w:r>
            <w:r>
              <w:rPr>
                <w:rFonts w:hint="eastAsia"/>
              </w:rPr>
              <w:t>객체를 활용해서 화면 분할로 여러 개의 그래프를 띄울 수 있다.</w:t>
            </w:r>
          </w:p>
          <w:p w14:paraId="29C16D3E" w14:textId="212EAF0A" w:rsidR="00ED5F9F" w:rsidRPr="00C3387A" w:rsidRDefault="00ED5F9F" w:rsidP="00584BE9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Dd</w:t>
            </w:r>
            <w:r w:rsidR="00C3387A">
              <w:rPr>
                <w:rFonts w:hint="eastAsia"/>
              </w:rPr>
              <w:t>객</w:t>
            </w:r>
            <w:r w:rsidR="00C3387A">
              <w:rPr>
                <w:rFonts w:hint="eastAsia"/>
              </w:rPr>
              <w:t xml:space="preserve"> 선그래프의 꾸미기 옵션</w:t>
            </w:r>
          </w:p>
          <w:p w14:paraId="16FDE582" w14:textId="6C3B9B26" w:rsidR="00C3387A" w:rsidRPr="00C3387A" w:rsidRDefault="00C3387A" w:rsidP="00C3387A">
            <w:pPr>
              <w:pStyle w:val="afb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>‘</w:t>
            </w:r>
            <w:r>
              <w:rPr>
                <w:rFonts w:hint="eastAsia"/>
              </w:rPr>
              <w:t>o</w:t>
            </w:r>
            <w:proofErr w:type="gramStart"/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선그래프가 아니라 점 그래프로 표현</w:t>
            </w:r>
          </w:p>
          <w:p w14:paraId="45BBF4DE" w14:textId="79C1AB9D" w:rsidR="00C3387A" w:rsidRPr="00C3387A" w:rsidRDefault="00C3387A" w:rsidP="00C3387A">
            <w:pPr>
              <w:pStyle w:val="afb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>Marker=’o</w:t>
            </w:r>
            <w:proofErr w:type="gramStart"/>
            <w:r>
              <w:t>’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마커모양</w:t>
            </w:r>
            <w:proofErr w:type="spellEnd"/>
          </w:p>
          <w:p w14:paraId="15E19768" w14:textId="0D1F1818" w:rsidR="00C3387A" w:rsidRPr="00C3387A" w:rsidRDefault="00C3387A" w:rsidP="00C3387A">
            <w:pPr>
              <w:pStyle w:val="afb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>
              <w:t>Markerfacecolor</w:t>
            </w:r>
            <w:proofErr w:type="spellEnd"/>
            <w:r>
              <w:t>=’green</w:t>
            </w:r>
            <w:proofErr w:type="gramStart"/>
            <w:r>
              <w:t>’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마커 배경색</w:t>
            </w:r>
          </w:p>
          <w:p w14:paraId="7CEC06AA" w14:textId="16AC35E3" w:rsidR="00C3387A" w:rsidRPr="00C3387A" w:rsidRDefault="00C3387A" w:rsidP="00C3387A">
            <w:pPr>
              <w:pStyle w:val="afb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>
              <w:t>Markersize</w:t>
            </w:r>
            <w:proofErr w:type="spellEnd"/>
            <w:r>
              <w:t>=</w:t>
            </w:r>
            <w:proofErr w:type="gramStart"/>
            <w:r>
              <w:t>10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마커 크기</w:t>
            </w:r>
          </w:p>
          <w:p w14:paraId="679C13EA" w14:textId="62D40E04" w:rsidR="00C3387A" w:rsidRPr="00C3387A" w:rsidRDefault="00C3387A" w:rsidP="00C3387A">
            <w:pPr>
              <w:pStyle w:val="afb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>Color=’</w:t>
            </w:r>
            <w:r>
              <w:rPr>
                <w:rFonts w:hint="eastAsia"/>
              </w:rPr>
              <w:t>o</w:t>
            </w:r>
            <w:r>
              <w:t>live</w:t>
            </w:r>
            <w:proofErr w:type="gramStart"/>
            <w:r>
              <w:t>’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선의 색</w:t>
            </w:r>
          </w:p>
          <w:p w14:paraId="415C2BAD" w14:textId="147A71F4" w:rsidR="00C3387A" w:rsidRPr="00C3387A" w:rsidRDefault="00C3387A" w:rsidP="00C3387A">
            <w:pPr>
              <w:pStyle w:val="afb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Linewidth=</w:t>
            </w:r>
            <w:proofErr w:type="gramStart"/>
            <w:r>
              <w:rPr>
                <w:rFonts w:eastAsia="굴림"/>
              </w:rPr>
              <w:t>2 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hint="eastAsia"/>
              </w:rPr>
              <w:t>선의</w:t>
            </w:r>
            <w:r>
              <w:rPr>
                <w:rFonts w:hint="eastAsia"/>
              </w:rPr>
              <w:t xml:space="preserve"> 두께</w:t>
            </w:r>
          </w:p>
          <w:p w14:paraId="38726965" w14:textId="5D2538EF" w:rsidR="00C3387A" w:rsidRDefault="00C3387A" w:rsidP="00C3387A">
            <w:pPr>
              <w:pStyle w:val="afb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rFonts w:eastAsia="굴림" w:hint="eastAsia"/>
              </w:rPr>
            </w:pPr>
            <w:r>
              <w:t>Label=’</w:t>
            </w:r>
            <w:r>
              <w:rPr>
                <w:rFonts w:hint="eastAsia"/>
              </w:rPr>
              <w:t>서울-</w:t>
            </w:r>
            <w:r>
              <w:t>&gt;</w:t>
            </w:r>
            <w:r>
              <w:rPr>
                <w:rFonts w:hint="eastAsia"/>
              </w:rPr>
              <w:t>경기</w:t>
            </w:r>
            <w:proofErr w:type="gramStart"/>
            <w:r>
              <w:t>’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라벨 지정</w:t>
            </w:r>
          </w:p>
          <w:p w14:paraId="7F2CE381" w14:textId="4D5D408F" w:rsidR="00ED5F9F" w:rsidRPr="00CE3B18" w:rsidRDefault="00CE3B18" w:rsidP="00CE3B18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 w:hint="eastAsia"/>
              </w:rPr>
            </w:pPr>
            <w:r>
              <w:rPr>
                <w:rFonts w:hint="eastAsia"/>
              </w:rPr>
              <w:t xml:space="preserve">면적그래프는 </w:t>
            </w:r>
            <w:r>
              <w:t xml:space="preserve">kind=’area’ </w:t>
            </w:r>
            <w:r>
              <w:rPr>
                <w:rFonts w:hint="eastAsia"/>
              </w:rPr>
              <w:t>옵션으로 추가한다.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A89A" w14:textId="77777777" w:rsidR="009D3C49" w:rsidRDefault="009D3C49">
      <w:r>
        <w:separator/>
      </w:r>
    </w:p>
  </w:endnote>
  <w:endnote w:type="continuationSeparator" w:id="0">
    <w:p w14:paraId="4073CD50" w14:textId="77777777" w:rsidR="009D3C49" w:rsidRDefault="009D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40AD" w14:textId="77777777" w:rsidR="009D3C49" w:rsidRDefault="009D3C49">
      <w:r>
        <w:separator/>
      </w:r>
    </w:p>
  </w:footnote>
  <w:footnote w:type="continuationSeparator" w:id="0">
    <w:p w14:paraId="767899B7" w14:textId="77777777" w:rsidR="009D3C49" w:rsidRDefault="009D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14718B"/>
    <w:multiLevelType w:val="hybridMultilevel"/>
    <w:tmpl w:val="4F5A9EA6"/>
    <w:lvl w:ilvl="0" w:tplc="F6EA1C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2F0EE5"/>
    <w:multiLevelType w:val="hybridMultilevel"/>
    <w:tmpl w:val="C4464C2E"/>
    <w:lvl w:ilvl="0" w:tplc="EAB01938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49C"/>
    <w:rsid w:val="00045C1D"/>
    <w:rsid w:val="00052319"/>
    <w:rsid w:val="00060377"/>
    <w:rsid w:val="00073E3D"/>
    <w:rsid w:val="00082FD8"/>
    <w:rsid w:val="00085C63"/>
    <w:rsid w:val="00091187"/>
    <w:rsid w:val="000A21F6"/>
    <w:rsid w:val="000A2683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683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0897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4B2D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BF7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724B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12E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BE9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56F8"/>
    <w:rsid w:val="00637BEE"/>
    <w:rsid w:val="006436A7"/>
    <w:rsid w:val="006446E8"/>
    <w:rsid w:val="00650296"/>
    <w:rsid w:val="00651259"/>
    <w:rsid w:val="006528AA"/>
    <w:rsid w:val="00660EB9"/>
    <w:rsid w:val="00663002"/>
    <w:rsid w:val="0066348F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34C9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65B0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046D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3C49"/>
    <w:rsid w:val="009D7949"/>
    <w:rsid w:val="009E2F19"/>
    <w:rsid w:val="009F2CFE"/>
    <w:rsid w:val="00A00B0C"/>
    <w:rsid w:val="00A11DD7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E45"/>
    <w:rsid w:val="00A57762"/>
    <w:rsid w:val="00A614E4"/>
    <w:rsid w:val="00A659BD"/>
    <w:rsid w:val="00A66676"/>
    <w:rsid w:val="00A71D48"/>
    <w:rsid w:val="00A840BC"/>
    <w:rsid w:val="00A8622F"/>
    <w:rsid w:val="00AA05D2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243A7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41E3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387A"/>
    <w:rsid w:val="00C355D4"/>
    <w:rsid w:val="00C41C79"/>
    <w:rsid w:val="00C45201"/>
    <w:rsid w:val="00C45A34"/>
    <w:rsid w:val="00C52F95"/>
    <w:rsid w:val="00C54CF1"/>
    <w:rsid w:val="00C55F1F"/>
    <w:rsid w:val="00C56F4E"/>
    <w:rsid w:val="00C75B3D"/>
    <w:rsid w:val="00C842D7"/>
    <w:rsid w:val="00C853CD"/>
    <w:rsid w:val="00C871D6"/>
    <w:rsid w:val="00C9543D"/>
    <w:rsid w:val="00CA3D53"/>
    <w:rsid w:val="00CC3ECF"/>
    <w:rsid w:val="00CC5A2E"/>
    <w:rsid w:val="00CC6AE2"/>
    <w:rsid w:val="00CD1702"/>
    <w:rsid w:val="00CD7919"/>
    <w:rsid w:val="00CE3B18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654DC"/>
    <w:rsid w:val="00D70B9E"/>
    <w:rsid w:val="00D7106D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5F9F"/>
    <w:rsid w:val="00EE2046"/>
    <w:rsid w:val="00EE23EF"/>
    <w:rsid w:val="00F03DC0"/>
    <w:rsid w:val="00F06BDA"/>
    <w:rsid w:val="00F10C25"/>
    <w:rsid w:val="00F245DC"/>
    <w:rsid w:val="00F34722"/>
    <w:rsid w:val="00F401C0"/>
    <w:rsid w:val="00F50A17"/>
    <w:rsid w:val="00F54FA4"/>
    <w:rsid w:val="00F65796"/>
    <w:rsid w:val="00F715A0"/>
    <w:rsid w:val="00F7219F"/>
    <w:rsid w:val="00F722BD"/>
    <w:rsid w:val="00F724CE"/>
    <w:rsid w:val="00F74921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23</cp:revision>
  <cp:lastPrinted>2013-04-03T01:01:00Z</cp:lastPrinted>
  <dcterms:created xsi:type="dcterms:W3CDTF">2021-09-08T07:23:00Z</dcterms:created>
  <dcterms:modified xsi:type="dcterms:W3CDTF">2021-11-10T08:52:00Z</dcterms:modified>
</cp:coreProperties>
</file>