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24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Claire Lee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hyperlink r:id="rId7">
        <w:r w:rsidDel="00000000" w:rsidR="00000000" w:rsidRPr="00000000">
          <w:rPr>
            <w:rFonts w:ascii="Proxima Nova" w:cs="Proxima Nova" w:eastAsia="Proxima Nova" w:hAnsi="Proxima Nova"/>
            <w:sz w:val="24"/>
            <w:szCs w:val="24"/>
            <w:rtl w:val="0"/>
          </w:rPr>
          <w:t xml:space="preserve">lee.claire156@gmail.com</w:t>
        </w:r>
      </w:hyperlink>
      <w:sdt>
        <w:sdtPr>
          <w:tag w:val="goog_rdk_0"/>
        </w:sdtPr>
        <w:sdtContent>
          <w:r w:rsidDel="00000000" w:rsidR="00000000" w:rsidRPr="00000000">
            <w:rPr>
              <w:rFonts w:ascii="Nova Mono" w:cs="Nova Mono" w:eastAsia="Nova Mono" w:hAnsi="Nova Mono"/>
              <w:sz w:val="24"/>
              <w:szCs w:val="24"/>
              <w:rtl w:val="0"/>
            </w:rPr>
            <w:t xml:space="preserve"> ⬪ (571) 354-3751 ⬪ Chantilly, VA </w:t>
          </w:r>
        </w:sdtContent>
      </w:sdt>
    </w:p>
    <w:p w:rsidR="00000000" w:rsidDel="00000000" w:rsidP="00000000" w:rsidRDefault="00000000" w:rsidRPr="00000000" w14:paraId="00000003">
      <w:pPr>
        <w:spacing w:after="100"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3"/>
          <w:szCs w:val="23"/>
          <w:rtl w:val="0"/>
        </w:rPr>
        <w:t xml:space="preserve">LinkedIn</w:t>
      </w:r>
      <w:r w:rsidDel="00000000" w:rsidR="00000000" w:rsidRPr="00000000">
        <w:rPr>
          <w:rFonts w:ascii="Proxima Nova" w:cs="Proxima Nova" w:eastAsia="Proxima Nova" w:hAnsi="Proxima Nova"/>
          <w:sz w:val="23"/>
          <w:szCs w:val="23"/>
          <w:rtl w:val="0"/>
        </w:rPr>
        <w:t xml:space="preserve">: </w:t>
      </w:r>
      <w:hyperlink r:id="rId8">
        <w:r w:rsidDel="00000000" w:rsidR="00000000" w:rsidRPr="00000000">
          <w:rPr>
            <w:rFonts w:ascii="Proxima Nova" w:cs="Proxima Nova" w:eastAsia="Proxima Nova" w:hAnsi="Proxima Nova"/>
            <w:i w:val="1"/>
            <w:sz w:val="23"/>
            <w:szCs w:val="23"/>
            <w:rtl w:val="0"/>
          </w:rPr>
          <w:t xml:space="preserve">https://www.linkedin.com/in/claire-lee-556b3a209/</w:t>
        </w:r>
      </w:hyperlink>
      <w:r w:rsidDel="00000000" w:rsidR="00000000" w:rsidRPr="00000000">
        <w:rPr>
          <w:i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i w:val="1"/>
          <w:sz w:val="23"/>
          <w:szCs w:val="23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sz w:val="23"/>
          <w:szCs w:val="23"/>
          <w:rtl w:val="0"/>
        </w:rPr>
        <w:t xml:space="preserve">GitHub</w:t>
      </w:r>
      <w:r w:rsidDel="00000000" w:rsidR="00000000" w:rsidRPr="00000000">
        <w:rPr>
          <w:rFonts w:ascii="Proxima Nova" w:cs="Proxima Nova" w:eastAsia="Proxima Nova" w:hAnsi="Proxima Nova"/>
          <w:sz w:val="23"/>
          <w:szCs w:val="23"/>
          <w:rtl w:val="0"/>
        </w:rPr>
        <w:t xml:space="preserve">:</w:t>
      </w:r>
      <w:r w:rsidDel="00000000" w:rsidR="00000000" w:rsidRPr="00000000">
        <w:rPr>
          <w:sz w:val="23"/>
          <w:szCs w:val="23"/>
          <w:rtl w:val="0"/>
        </w:rPr>
        <w:t xml:space="preserve"> </w:t>
      </w:r>
      <w:hyperlink r:id="rId9">
        <w:r w:rsidDel="00000000" w:rsidR="00000000" w:rsidRPr="00000000">
          <w:rPr>
            <w:rFonts w:ascii="Proxima Nova" w:cs="Proxima Nova" w:eastAsia="Proxima Nova" w:hAnsi="Proxima Nova"/>
            <w:i w:val="1"/>
            <w:sz w:val="23"/>
            <w:szCs w:val="23"/>
            <w:rtl w:val="0"/>
          </w:rPr>
          <w:t xml:space="preserve">https://github.com/leeclaire156</w:t>
        </w:r>
      </w:hyperlink>
      <w:r w:rsidDel="00000000" w:rsidR="00000000" w:rsidRPr="00000000">
        <w:rPr>
          <w:sz w:val="23"/>
          <w:szCs w:val="23"/>
          <w:rtl w:val="0"/>
        </w:rPr>
        <w:t xml:space="preserve"> </w:t>
      </w:r>
      <w:sdt>
        <w:sdtPr>
          <w:tag w:val="goog_rdk_1"/>
        </w:sdtPr>
        <w:sdtContent>
          <w:r w:rsidDel="00000000" w:rsidR="00000000" w:rsidRPr="00000000">
            <w:rPr>
              <w:rFonts w:ascii="Nova Mono" w:cs="Nova Mono" w:eastAsia="Nova Mono" w:hAnsi="Nova Mono"/>
              <w:sz w:val="24"/>
              <w:szCs w:val="24"/>
              <w:rtl w:val="0"/>
            </w:rPr>
            <w:t xml:space="preserve">⬪</w:t>
          </w:r>
        </w:sdtContent>
      </w:sdt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sz w:val="23"/>
          <w:szCs w:val="23"/>
          <w:rtl w:val="0"/>
        </w:rPr>
        <w:t xml:space="preserve">Portfolio</w:t>
      </w:r>
      <w:r w:rsidDel="00000000" w:rsidR="00000000" w:rsidRPr="00000000">
        <w:rPr>
          <w:rFonts w:ascii="Proxima Nova" w:cs="Proxima Nova" w:eastAsia="Proxima Nova" w:hAnsi="Proxima Nova"/>
          <w:sz w:val="23"/>
          <w:szCs w:val="23"/>
          <w:rtl w:val="0"/>
        </w:rPr>
        <w:t xml:space="preserve">: </w:t>
      </w:r>
      <w:hyperlink r:id="rId10">
        <w:r w:rsidDel="00000000" w:rsidR="00000000" w:rsidRPr="00000000">
          <w:rPr>
            <w:rFonts w:ascii="Proxima Nova" w:cs="Proxima Nova" w:eastAsia="Proxima Nova" w:hAnsi="Proxima Nova"/>
            <w:i w:val="1"/>
            <w:sz w:val="23"/>
            <w:szCs w:val="23"/>
            <w:rtl w:val="0"/>
          </w:rPr>
          <w:t xml:space="preserve">https://leeclaire156.github.io/Portfolio_Page/</w:t>
        </w:r>
      </w:hyperlink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00" w:line="24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Former researcher transitioning into a web development career by earning a certificate in Full Stack Web Development from the George Washington University Coding Boot Camp. With my expertise in both R&amp;D, I bring a unique perspective to problem-solving and can utilize my skills to create innovative solutions.</w:t>
      </w:r>
    </w:p>
    <w:p w:rsidR="00000000" w:rsidDel="00000000" w:rsidP="00000000" w:rsidRDefault="00000000" w:rsidRPr="00000000" w14:paraId="00000005">
      <w:pPr>
        <w:spacing w:after="0" w:line="276" w:lineRule="auto"/>
        <w:jc w:val="left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TECHNICAL SKILLS</w:t>
      </w:r>
    </w:p>
    <w:tbl>
      <w:tblPr>
        <w:tblStyle w:val="Table1"/>
        <w:tblW w:w="10785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00"/>
      </w:tblPr>
      <w:tblGrid>
        <w:gridCol w:w="2160"/>
        <w:gridCol w:w="2160"/>
        <w:gridCol w:w="2160"/>
        <w:gridCol w:w="2130"/>
        <w:gridCol w:w="2175"/>
        <w:tblGridChange w:id="0">
          <w:tblGrid>
            <w:gridCol w:w="2160"/>
            <w:gridCol w:w="2160"/>
            <w:gridCol w:w="2160"/>
            <w:gridCol w:w="2130"/>
            <w:gridCol w:w="21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434343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16"/>
              <w:jc w:val="left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JavaScript ES6+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16"/>
              <w:jc w:val="left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16"/>
              <w:jc w:val="left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Bootstrap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16"/>
              <w:jc w:val="left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RESTFUL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16"/>
              <w:jc w:val="left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Mongoose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16"/>
              <w:jc w:val="left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CSS3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16"/>
              <w:jc w:val="left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Express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16"/>
              <w:jc w:val="left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Bulma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16"/>
              <w:jc w:val="left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Web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hanging="216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React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16"/>
              <w:jc w:val="left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HTML5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16"/>
              <w:jc w:val="left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Handlebars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16"/>
              <w:jc w:val="left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16"/>
              <w:jc w:val="left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Public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hanging="216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Progressive Web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16"/>
              <w:jc w:val="left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16"/>
              <w:jc w:val="left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jQuery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16"/>
              <w:jc w:val="left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Sequelize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16"/>
              <w:jc w:val="left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MongoDB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288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Applications</w:t>
            </w:r>
          </w:p>
        </w:tc>
      </w:tr>
    </w:tbl>
    <w:p w:rsidR="00000000" w:rsidDel="00000000" w:rsidP="00000000" w:rsidRDefault="00000000" w:rsidRPr="00000000" w14:paraId="0000001A">
      <w:pPr>
        <w:shd w:fill="ffffff" w:val="clear"/>
        <w:spacing w:after="100" w:line="288" w:lineRule="auto"/>
        <w:rPr>
          <w:rFonts w:ascii="Proxima Nova" w:cs="Proxima Nova" w:eastAsia="Proxima Nova" w:hAnsi="Proxima Nova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434343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PROJECTS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Proxima Nova" w:cs="Proxima Nova" w:eastAsia="Proxima Nova" w:hAnsi="Proxima Nova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PlayDate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| </w:t>
      </w:r>
      <w:hyperlink r:id="rId11">
        <w:r w:rsidDel="00000000" w:rsidR="00000000" w:rsidRPr="00000000">
          <w:rPr>
            <w:rFonts w:ascii="Proxima Nova" w:cs="Proxima Nova" w:eastAsia="Proxima Nova" w:hAnsi="Proxima Nova"/>
            <w:b w:val="1"/>
            <w:rtl w:val="0"/>
          </w:rPr>
          <w:t xml:space="preserve">https://github.com/leeclaire156/PlayDate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| </w:t>
      </w:r>
      <w:hyperlink r:id="rId12">
        <w:r w:rsidDel="00000000" w:rsidR="00000000" w:rsidRPr="00000000">
          <w:rPr>
            <w:rFonts w:ascii="Proxima Nova" w:cs="Proxima Nova" w:eastAsia="Proxima Nova" w:hAnsi="Proxima Nova"/>
            <w:b w:val="1"/>
            <w:rtl w:val="0"/>
          </w:rPr>
          <w:t xml:space="preserve">https://pup-play-date.herokuapp.com/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Summary: Full CRUD social media site for dog owners centered on organizing dog play dates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Role: Leader, Front-end Developer (primarily), Back-end Developer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10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Tools: Handlebars, CSS, JavaScript, Express, Sequelize, MySQL, Node, Cloudinary, Axios, Google search API, Formidable, bcrypt npm, FlatIcon, paint, sai, JShint, dotenv</w:t>
      </w:r>
    </w:p>
    <w:p w:rsidR="00000000" w:rsidDel="00000000" w:rsidP="00000000" w:rsidRDefault="00000000" w:rsidRPr="00000000" w14:paraId="00000021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Let’s Cook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| </w:t>
      </w:r>
      <w:hyperlink r:id="rId13">
        <w:r w:rsidDel="00000000" w:rsidR="00000000" w:rsidRPr="00000000">
          <w:rPr>
            <w:rFonts w:ascii="Proxima Nova" w:cs="Proxima Nova" w:eastAsia="Proxima Nova" w:hAnsi="Proxima Nova"/>
            <w:b w:val="1"/>
            <w:rtl w:val="0"/>
          </w:rPr>
          <w:t xml:space="preserve">https://github.com/leeclaire156/Lets-Cook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| </w:t>
      </w:r>
      <w:hyperlink r:id="rId14">
        <w:r w:rsidDel="00000000" w:rsidR="00000000" w:rsidRPr="00000000">
          <w:rPr>
            <w:rFonts w:ascii="Proxima Nova" w:cs="Proxima Nova" w:eastAsia="Proxima Nova" w:hAnsi="Proxima Nova"/>
            <w:b w:val="1"/>
            <w:rtl w:val="0"/>
          </w:rPr>
          <w:t xml:space="preserve">https://leeclaire156.github.io/Lets-Cook/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Summary: Website that generates recipes based on the ingredients they enter using Spoonacular’s API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Role: Leader, Front-end Developer, API Engineer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10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Tools: HTML, CSS, JavaScript, Grammarly API, Spoonacular API, Bulma, FlatIcon</w:t>
      </w:r>
    </w:p>
    <w:tbl>
      <w:tblPr>
        <w:tblStyle w:val="Table3"/>
        <w:tblW w:w="10800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434343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EXPERIENCE</w:t>
            </w:r>
          </w:p>
        </w:tc>
      </w:tr>
    </w:tbl>
    <w:p w:rsidR="00000000" w:rsidDel="00000000" w:rsidP="00000000" w:rsidRDefault="00000000" w:rsidRPr="00000000" w14:paraId="00000026">
      <w:pPr>
        <w:jc w:val="left"/>
        <w:rPr>
          <w:rFonts w:ascii="Proxima Nova" w:cs="Proxima Nova" w:eastAsia="Proxima Nova" w:hAnsi="Proxima Nova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45.0" w:type="dxa"/>
        <w:jc w:val="center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00"/>
      </w:tblPr>
      <w:tblGrid>
        <w:gridCol w:w="5625"/>
        <w:gridCol w:w="5220"/>
        <w:tblGridChange w:id="0">
          <w:tblGrid>
            <w:gridCol w:w="5625"/>
            <w:gridCol w:w="5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Data Analyst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Freddie Mac Inc.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Tysons Corner, VA</w:t>
            </w:r>
          </w:p>
        </w:tc>
      </w:tr>
    </w:tbl>
    <w:p w:rsidR="00000000" w:rsidDel="00000000" w:rsidP="00000000" w:rsidRDefault="00000000" w:rsidRPr="00000000" w14:paraId="0000002B">
      <w:pPr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Consolidate various data mediums into a centralized database for a major mortgage company.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Became a leader and oversaw the work of the department toward the end of the contracted period 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Developed planning and task distribution skills based on colleagues’ skills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Organized up to 300 - 800 pieces of physical data storage units daily</w:t>
      </w:r>
    </w:p>
    <w:p w:rsidR="00000000" w:rsidDel="00000000" w:rsidP="00000000" w:rsidRDefault="00000000" w:rsidRPr="00000000" w14:paraId="0000002F">
      <w:pPr>
        <w:jc w:val="left"/>
        <w:rPr>
          <w:rFonts w:ascii="Proxima Nova" w:cs="Proxima Nova" w:eastAsia="Proxima Nova" w:hAnsi="Proxima Nova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15.0" w:type="dxa"/>
        <w:jc w:val="center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00"/>
      </w:tblPr>
      <w:tblGrid>
        <w:gridCol w:w="5700"/>
        <w:gridCol w:w="5115"/>
        <w:tblGridChange w:id="0">
          <w:tblGrid>
            <w:gridCol w:w="5700"/>
            <w:gridCol w:w="51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Food Chemical Researcher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2021-2022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The Ohio State University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right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Columbus, OH</w:t>
            </w:r>
          </w:p>
        </w:tc>
      </w:tr>
    </w:tbl>
    <w:p w:rsidR="00000000" w:rsidDel="00000000" w:rsidP="00000000" w:rsidRDefault="00000000" w:rsidRPr="00000000" w14:paraId="00000034">
      <w:pPr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Served customers from all areas of the world in a high-paced research laboratory. 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Conducted and imbibed literature reviews on evolving topics in the food science and technology field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Designed and conducted experiments with the assistance of senior researchers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Collaborated with other researchers on their individualized projects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Performed administrative tasks such as maintaining lab equipment and ordering supplies</w:t>
      </w:r>
    </w:p>
    <w:p w:rsidR="00000000" w:rsidDel="00000000" w:rsidP="00000000" w:rsidRDefault="00000000" w:rsidRPr="00000000" w14:paraId="00000039">
      <w:pPr>
        <w:spacing w:after="0" w:line="240" w:lineRule="auto"/>
        <w:ind w:left="0" w:firstLine="0"/>
        <w:rPr>
          <w:rFonts w:ascii="Proxima Nova" w:cs="Proxima Nova" w:eastAsia="Proxima Nova" w:hAnsi="Proxima Nov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434343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EDUCATION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Proxima Nova" w:cs="Proxima Nova" w:eastAsia="Proxima Nova" w:hAnsi="Proxima Nova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815.0" w:type="dxa"/>
        <w:jc w:val="center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00"/>
      </w:tblPr>
      <w:tblGrid>
        <w:gridCol w:w="5700"/>
        <w:gridCol w:w="5115"/>
        <w:tblGridChange w:id="0">
          <w:tblGrid>
            <w:gridCol w:w="5700"/>
            <w:gridCol w:w="51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Certificate in Full Stack Web 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right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2022-2023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George Washington University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righ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Washington, D.C.</w:t>
            </w:r>
          </w:p>
        </w:tc>
      </w:tr>
    </w:tbl>
    <w:p w:rsidR="00000000" w:rsidDel="00000000" w:rsidP="00000000" w:rsidRDefault="00000000" w:rsidRPr="00000000" w14:paraId="00000040">
      <w:pPr>
        <w:rPr>
          <w:rFonts w:ascii="Proxima Nova" w:cs="Proxima Nova" w:eastAsia="Proxima Nova" w:hAnsi="Proxima Nova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815.0" w:type="dxa"/>
        <w:jc w:val="center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00"/>
      </w:tblPr>
      <w:tblGrid>
        <w:gridCol w:w="5700"/>
        <w:gridCol w:w="5115"/>
        <w:tblGridChange w:id="0">
          <w:tblGrid>
            <w:gridCol w:w="5700"/>
            <w:gridCol w:w="51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Ph.D. Program in Food Science and Technology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right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2021-2022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Ohio State University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righ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Columbus, OH</w:t>
            </w:r>
          </w:p>
        </w:tc>
      </w:tr>
    </w:tbl>
    <w:p w:rsidR="00000000" w:rsidDel="00000000" w:rsidP="00000000" w:rsidRDefault="00000000" w:rsidRPr="00000000" w14:paraId="00000045">
      <w:pPr>
        <w:rPr>
          <w:rFonts w:ascii="Proxima Nova" w:cs="Proxima Nova" w:eastAsia="Proxima Nova" w:hAnsi="Proxima Nova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815.0" w:type="dxa"/>
        <w:jc w:val="center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00"/>
      </w:tblPr>
      <w:tblGrid>
        <w:gridCol w:w="7380"/>
        <w:gridCol w:w="3435"/>
        <w:tblGridChange w:id="0">
          <w:tblGrid>
            <w:gridCol w:w="7380"/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Bachelor of Science in Chemistry, Concentration in Biochemistry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jc w:val="right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2016-2020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Bachelor of Science in Biology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right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2016-2020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Virginia Commonwealth University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righ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Richmond, VA</w:t>
            </w:r>
          </w:p>
        </w:tc>
      </w:tr>
    </w:tbl>
    <w:p w:rsidR="00000000" w:rsidDel="00000000" w:rsidP="00000000" w:rsidRDefault="00000000" w:rsidRPr="00000000" w14:paraId="0000004C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" w:hanging="144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 w:val="1"/>
    <w:rsid w:val="00530B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30B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leeclaire156/PlayDate" TargetMode="External"/><Relationship Id="rId10" Type="http://schemas.openxmlformats.org/officeDocument/2006/relationships/hyperlink" Target="https://leeclaire156.github.io/Portfolio_Page/" TargetMode="External"/><Relationship Id="rId13" Type="http://schemas.openxmlformats.org/officeDocument/2006/relationships/hyperlink" Target="https://github.com/leeclaire156/Lets-Cook" TargetMode="External"/><Relationship Id="rId12" Type="http://schemas.openxmlformats.org/officeDocument/2006/relationships/hyperlink" Target="https://pup-play-date.herokuapp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eeclaire156" TargetMode="External"/><Relationship Id="rId14" Type="http://schemas.openxmlformats.org/officeDocument/2006/relationships/hyperlink" Target="https://leeclaire156.github.io/Lets-Cook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ee.claire156@mail.com" TargetMode="External"/><Relationship Id="rId8" Type="http://schemas.openxmlformats.org/officeDocument/2006/relationships/hyperlink" Target="https://www.linkedin.com/in/claire-lee-556b3a209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3C8IcIQQb5b2yBcCxQxNg6k5o1g==">AMUW2mX8XJixCTW2AVaRzDOkMQzo+C/Jb+UQwW1mg5L8wzYIejuSHIp1W/8N9/4qOF7/t8hYTi75/InjK5gl0fLpIjkPyv1H2J6loiZDQxJAJb3uoS3UQ1nZPYz13VNCY6LQsSOWozIrsTOEQ5d/EUzbT/YskbHKRAqzvv0GknQo0Lexrbs5F2eg+W9P70ehuFHt7rbB782tXXpf3Bfa1U6RWUhJ7QT03A==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2023-01-19T00:19:00Z</dcterms:created>
</cp:coreProperties>
</file>