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SKWFP6GD797A0T9GRQR8ZL0J7NZMOYVRES06BJD8XGPRTGCT6MBR0CJUFS6TP86RXEMXLOLYZI7D8MEJQOFTVFFX8RFMWOLB8SOOZHB3CDF928A609090E5A3112AB2872B5FD85" Type="http://schemas.microsoft.com/office/2006/relationships/officeDocumentMain" Target="docProps/core.xml"/><Relationship Id="SYWM86GD79TA0TTGRVRNYLJB7NM0OYYR9J06NJDWXGORTG5T6MBR6CJWFS6TP86RXOMXEOL5ZHKD8HJJQEFTDF8D8RZMWOLBBSOOYHB3E5878C1B0E6B44729B158958BE3BFD37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551"/>
      </w:tblGrid>
      <w:tr w14:paraId="27005E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00" w:hRule="atLeast"/>
        </w:trPr>
        <w:tc>
          <w:tcPr>
            <w:tcW w:w="4422" w:type="dxa"/>
            <w:noWrap w:val="0"/>
            <w:vAlign w:val="top"/>
          </w:tcPr>
          <w:p w14:paraId="7248707B">
            <w:pPr>
              <w:snapToGrid w:val="0"/>
              <w:rPr>
                <w:rFonts w:ascii="黑体" w:hAnsi="黑体" w:eastAsia="黑体"/>
                <w:sz w:val="32"/>
              </w:rPr>
            </w:pPr>
            <w:bookmarkStart w:id="2" w:name="_GoBack"/>
            <w:bookmarkEnd w:id="2"/>
            <w:r>
              <w:rPr>
                <w:rFonts w:hint="eastAsia" w:ascii="黑体" w:hAnsi="黑体" w:eastAsia="黑体"/>
                <w:sz w:val="32"/>
              </w:rPr>
              <w:t xml:space="preserve"> </w:t>
            </w:r>
          </w:p>
          <w:p w14:paraId="5F8E8CAD">
            <w:pPr>
              <w:snapToGrid w:val="0"/>
              <w:rPr>
                <w:rFonts w:ascii="黑体" w:hAns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3A5181E0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  <w:tr w14:paraId="226FBD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12" w:hRule="atLeast"/>
        </w:trPr>
        <w:tc>
          <w:tcPr>
            <w:tcW w:w="4422" w:type="dxa"/>
            <w:noWrap w:val="0"/>
            <w:vAlign w:val="top"/>
          </w:tcPr>
          <w:p w14:paraId="59D367E0">
            <w:pPr>
              <w:snapToGrid w:val="0"/>
              <w:rPr>
                <w:rFonts w:asci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256954B1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</w:tbl>
    <w:p w14:paraId="08B02DEB">
      <w:pPr>
        <w:spacing w:line="240" w:lineRule="auto"/>
        <w:jc w:val="center"/>
        <w:rPr>
          <w:rFonts w:hint="eastAsia" w:ascii="方正小标宋简体" w:hAnsi="宋体" w:eastAsia="方正小标宋简体"/>
          <w:color w:val="FF0000"/>
          <w:kern w:val="2"/>
          <w:sz w:val="72"/>
          <w:szCs w:val="72"/>
        </w:rPr>
      </w:pP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长城证券股份有限公司文件</w:t>
      </w:r>
    </w:p>
    <w:p w14:paraId="0A485A46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597D4FC1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0F8C4319">
      <w:pPr>
        <w:snapToGrid w:val="0"/>
        <w:ind w:right="198" w:rightChars="116" w:firstLine="311" w:firstLineChars="100"/>
        <w:jc w:val="center"/>
        <w:rPr>
          <w:rFonts w:ascii="仿宋_GB2312"/>
          <w:kern w:val="2"/>
          <w:sz w:val="32"/>
        </w:rPr>
      </w:pPr>
      <w:bookmarkStart w:id="0" w:name="fldFWH"/>
      <w:r>
        <w:rPr>
          <w:rFonts w:hint="eastAsia" w:ascii="仿宋_GB2312"/>
          <w:kern w:val="2"/>
          <w:sz w:val="32"/>
        </w:rPr>
        <w:t>长证字〔202</w:t>
      </w:r>
      <w:r>
        <w:rPr>
          <w:rFonts w:hint="eastAsia" w:ascii="仿宋_GB2312"/>
          <w:kern w:val="2"/>
          <w:sz w:val="32"/>
          <w:lang w:val="en-US" w:eastAsia="zh-CN"/>
        </w:rPr>
        <w:t>5</w:t>
      </w:r>
      <w:r>
        <w:rPr>
          <w:rFonts w:hint="eastAsia" w:ascii="仿宋_GB2312"/>
          <w:kern w:val="2"/>
          <w:sz w:val="32"/>
        </w:rPr>
        <w:t>〕</w:t>
      </w:r>
      <w:r>
        <w:rPr>
          <w:rFonts w:hint="default" w:ascii="仿宋_GB2312"/>
          <w:kern w:val="2"/>
          <w:sz w:val="32"/>
        </w:rPr>
        <w:t>171</w:t>
      </w:r>
      <w:r>
        <w:rPr>
          <w:rFonts w:hint="eastAsia" w:ascii="仿宋_GB2312"/>
          <w:kern w:val="2"/>
          <w:sz w:val="32"/>
        </w:rPr>
        <w:t>号</w:t>
      </w:r>
      <w:bookmarkEnd w:id="0"/>
    </w:p>
    <w:tbl>
      <w:tblPr>
        <w:tblStyle w:val="9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02F498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78" w:hRule="atLeast"/>
        </w:trPr>
        <w:tc>
          <w:tcPr>
            <w:tcW w:w="8840" w:type="dxa"/>
            <w:noWrap w:val="0"/>
            <w:vAlign w:val="top"/>
          </w:tcPr>
          <w:p w14:paraId="19943370">
            <w:pPr>
              <w:tabs>
                <w:tab w:val="center" w:pos="4419"/>
                <w:tab w:val="left" w:pos="7680"/>
                <w:tab w:val="left" w:pos="8320"/>
                <w:tab w:val="right" w:pos="8839"/>
              </w:tabs>
              <w:adjustRightInd/>
              <w:snapToGrid w:val="0"/>
              <w:spacing w:line="576" w:lineRule="exact"/>
              <w:textAlignment w:val="auto"/>
              <w:rPr>
                <w:rFonts w:ascii="楷体_GB2312" w:eastAsia="楷体_GB2312"/>
                <w:kern w:val="2"/>
                <w:sz w:val="32"/>
              </w:rPr>
            </w:pPr>
            <w:r>
              <w:rPr>
                <w:rFonts w:ascii="仿宋_GB2312"/>
                <w:kern w:val="2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line">
                        <wp:posOffset>114300</wp:posOffset>
                      </wp:positionV>
                      <wp:extent cx="5615940" cy="0"/>
                      <wp:effectExtent l="0" t="19050" r="8255" b="24130"/>
                      <wp:wrapNone/>
                      <wp:docPr id="1" name="hproot☆2005-8-3 13:49:07☆Tr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5940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hproot☆2005-8-3 13:49:07☆True" o:spid="_x0000_s1026" o:spt="20" style="position:absolute;left:0pt;margin-left:-5.4pt;margin-top:9pt;height:0pt;width:442.2pt;mso-position-vertical-relative:line;z-index:251659264;mso-width-relative:page;mso-height-relative:page;" filled="f" stroked="t" coordsize="21600,21600" o:gfxdata="UEsDBAoAAAAAAIdO4kAAAAAAAAAAAAAAAAAEAAAAZHJzL1BLAwQUAAAACACHTuJACcxm5dkAAAAJ&#10;AQAADwAAAGRycy9kb3ducmV2LnhtbE2PQUvDQBCF74L/YRnBi7S7UaghZlNEEKs9tE0F8bZNxiQ0&#10;Oxt3N23994540OO893jzvXx+sr04oA+dIw3JVIFAqlzdUaPhdfs4SUGEaKg2vSPU8IUB5sX5WW6y&#10;2h1pg4cyNoJLKGRGQxvjkEkZqhatCVM3ILH34bw1kU/fyNqbI5fbXl4rNZPWdMQfWjPgQ4vVvhyt&#10;Bruy9/J9+TSWfv388va5XKz3VwutLy8SdQci4in+heEHn9GhYKadG6kOotcwSRSjRzZS3sSB9PZm&#10;BmL3K8gil/8XFN9QSwMEFAAAAAgAh07iQE0jr1n6AQAA9QMAAA4AAABkcnMvZTJvRG9jLnhtbK1T&#10;S27bMBDdF+gdCO5tyXGcOoLlLOq6m6INkPQAY5KSCPAHDm3ZF+gZer6epEPJcdp040W1oIac4Zt5&#10;b4arh6M17KAiau9qPpuWnCknvNSurfn35+1kyRkmcBKMd6rmJ4X8Yf3+3aoPlbrxnTdSRUYgDqs+&#10;1LxLKVRFgaJTFnDqg3LkbHy0kGgb20JG6AndmuKmLO+K3kcZohcKkU43o5OfEeM1gL5ptFAbL/ZW&#10;uTSiRmUgESXsdEC+HqptGiXSt6ZBlZipOTFNw0pJyN7ltVivoGojhE6LcwlwTQlvOFnQjpJeoDaQ&#10;gO2j/gfKahE9+iZNhbfFSGRQhFjMyjfaPHUQ1MCFpMZwER3/H6z4eniMTEuaBM4cWGp4R83x6dfP&#10;H9StxWQ5mbPZvLq9r8oPdPYc9yqL1ges6O5TeIznHZKZFTg20eY/cWPHQejTRWh1TEzQ4eJutri/&#10;pR6IF1/xejFETJ+VtywbNTfaZQ2ggsMXTJSMQl9C8rFxrK/5fDkrMx7QRDY0CWTaQKzQtcNl9EbL&#10;rTYmX8HY7j6ayA5AU7HdlvRlTgT8V1jOsgHsxrjBNc5Lp0B+cpKlUyC9HD0TnmuwSnJmFL2qbBEg&#10;VAm0uSaSUhtHFWRZRyGztfPyRN3Zh6jbjqSYDVVmD03DUO95cvO4/bkfkF5f6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xm5dkAAAAJAQAADwAAAAAAAAABACAAAAAiAAAAZHJzL2Rvd25yZXYu&#10;eG1sUEsBAhQAFAAAAAgAh07iQE0jr1n6AQAA9QMAAA4AAAAAAAAAAQAgAAAAKAEAAGRycy9lMm9E&#10;b2MueG1sUEsFBgAAAAAGAAYAWQEAAJQFAAAAAA==&#10;">
                      <v:fill on="f" focussize="0,0"/>
                      <v:stroke weight="3pt" color="#FF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0B3AEA69">
      <w:pPr>
        <w:adjustRightInd/>
        <w:snapToGrid w:val="0"/>
        <w:spacing w:line="520" w:lineRule="exact"/>
        <w:jc w:val="center"/>
        <w:textAlignment w:val="auto"/>
        <w:rPr>
          <w:rFonts w:ascii="仿宋_GB2312"/>
          <w:spacing w:val="-6"/>
          <w:sz w:val="32"/>
        </w:rPr>
      </w:pPr>
      <w:r>
        <w:rPr>
          <w:rFonts w:hint="eastAsia" w:ascii="方正小标宋简体" w:hAnsi="宋体" w:eastAsia="方正小标宋简体"/>
          <w:bCs/>
          <w:color w:val="000000"/>
          <w:kern w:val="2"/>
          <w:sz w:val="44"/>
          <w:szCs w:val="44"/>
        </w:rPr>
        <w:t>关于调整预算管理委员会成员的通知</w:t>
      </w:r>
    </w:p>
    <w:p w14:paraId="490EF09F">
      <w:pPr>
        <w:adjustRightInd/>
        <w:snapToGrid w:val="0"/>
        <w:spacing w:line="520" w:lineRule="exact"/>
        <w:jc w:val="center"/>
        <w:textAlignment w:val="auto"/>
        <w:rPr>
          <w:rFonts w:hint="eastAsia" w:ascii="仿宋_GB2312"/>
          <w:spacing w:val="-6"/>
          <w:sz w:val="32"/>
        </w:rPr>
      </w:pPr>
    </w:p>
    <w:p w14:paraId="10616472">
      <w:pPr>
        <w:spacing w:line="520" w:lineRule="exac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本部各部、各分支机构：</w:t>
      </w:r>
    </w:p>
    <w:p w14:paraId="3F10AC69">
      <w:pPr>
        <w:spacing w:line="520" w:lineRule="exact"/>
        <w:ind w:firstLine="622" w:firstLineChars="200"/>
        <w:rPr>
          <w:rFonts w:hint="eastAsia" w:ascii="仿宋_GB2312" w:hAnsi="仿宋" w:cs="宋体"/>
          <w:sz w:val="32"/>
          <w:szCs w:val="32"/>
        </w:rPr>
      </w:pPr>
      <w:r>
        <w:rPr>
          <w:rFonts w:hint="eastAsia" w:ascii="仿宋_GB2312" w:hAnsi="仿宋"/>
          <w:sz w:val="32"/>
          <w:szCs w:val="32"/>
          <w:lang w:val="en-US" w:eastAsia="zh-CN"/>
        </w:rPr>
        <w:t>根据工作需要</w:t>
      </w:r>
      <w:r>
        <w:rPr>
          <w:rFonts w:hint="eastAsia" w:ascii="仿宋_GB2312" w:hAnsi="仿宋"/>
          <w:sz w:val="32"/>
          <w:szCs w:val="32"/>
        </w:rPr>
        <w:t>，</w:t>
      </w:r>
      <w:r>
        <w:rPr>
          <w:rFonts w:hint="eastAsia" w:ascii="仿宋_GB2312" w:hAnsi="仿宋"/>
          <w:sz w:val="32"/>
          <w:szCs w:val="32"/>
          <w:lang w:val="en-US" w:eastAsia="zh-CN"/>
        </w:rPr>
        <w:t>依据</w:t>
      </w:r>
      <w:r>
        <w:rPr>
          <w:rFonts w:hint="eastAsia" w:ascii="仿宋_GB2312"/>
          <w:sz w:val="32"/>
          <w:szCs w:val="32"/>
        </w:rPr>
        <w:t>《长城证券股份有限公司全面预算管理办法》《长城证券股份有限公司预算管理委员会工作条例》</w:t>
      </w:r>
      <w:r>
        <w:rPr>
          <w:rFonts w:hint="eastAsia" w:ascii="仿宋_GB2312"/>
          <w:sz w:val="32"/>
          <w:szCs w:val="32"/>
          <w:lang w:val="en-US" w:eastAsia="zh-CN"/>
        </w:rPr>
        <w:t>等规定</w:t>
      </w:r>
      <w:r>
        <w:rPr>
          <w:rFonts w:hint="eastAsia" w:ascii="仿宋_GB2312"/>
          <w:sz w:val="32"/>
          <w:szCs w:val="32"/>
        </w:rPr>
        <w:t>，对</w:t>
      </w:r>
      <w:r>
        <w:rPr>
          <w:rFonts w:hint="eastAsia" w:ascii="仿宋_GB2312"/>
          <w:sz w:val="32"/>
          <w:szCs w:val="32"/>
          <w:lang w:val="en-US" w:eastAsia="zh-CN"/>
        </w:rPr>
        <w:t>公司</w:t>
      </w:r>
      <w:r>
        <w:rPr>
          <w:rFonts w:hint="eastAsia" w:ascii="仿宋_GB2312" w:hAnsi="仿宋" w:cs="宋体"/>
          <w:sz w:val="32"/>
          <w:szCs w:val="32"/>
        </w:rPr>
        <w:t>预算管理委员会</w:t>
      </w:r>
      <w:r>
        <w:rPr>
          <w:rFonts w:hint="eastAsia" w:ascii="仿宋_GB2312" w:hAnsi="仿宋" w:cs="宋体"/>
          <w:sz w:val="32"/>
          <w:szCs w:val="32"/>
          <w:lang w:val="en-US" w:eastAsia="zh-CN"/>
        </w:rPr>
        <w:t>部分委员</w:t>
      </w:r>
      <w:r>
        <w:rPr>
          <w:rFonts w:hint="eastAsia" w:ascii="仿宋_GB2312" w:hAnsi="仿宋" w:cs="宋体"/>
          <w:sz w:val="32"/>
          <w:szCs w:val="32"/>
        </w:rPr>
        <w:t>进行调整，</w:t>
      </w:r>
      <w:r>
        <w:rPr>
          <w:rFonts w:hint="eastAsia" w:ascii="仿宋_GB2312" w:hAnsi="Calibri" w:cs="Times New Roman"/>
          <w:sz w:val="32"/>
          <w:szCs w:val="32"/>
          <w:lang w:val="en-US" w:eastAsia="zh-CN" w:bidi="ar"/>
        </w:rPr>
        <w:t>调整后委员名单具体如下</w:t>
      </w:r>
      <w:r>
        <w:rPr>
          <w:rFonts w:hint="eastAsia" w:ascii="仿宋_GB2312" w:hAnsi="仿宋" w:cs="宋体"/>
          <w:sz w:val="32"/>
          <w:szCs w:val="32"/>
        </w:rPr>
        <w:t>：</w:t>
      </w:r>
    </w:p>
    <w:p w14:paraId="58B8926A">
      <w:pPr>
        <w:spacing w:line="520" w:lineRule="exact"/>
        <w:ind w:firstLine="645" w:firstLineChars="157"/>
        <w:rPr>
          <w:rFonts w:hint="eastAsia" w:ascii="仿宋_GB2312" w:hAnsi="仿宋" w:eastAsia="仿宋_GB2312"/>
          <w:sz w:val="32"/>
          <w:szCs w:val="32"/>
          <w:lang w:eastAsia="zh-CN"/>
        </w:rPr>
      </w:pPr>
      <w:r>
        <w:rPr>
          <w:rFonts w:hint="eastAsia" w:ascii="仿宋_GB2312" w:hAnsi="仿宋"/>
          <w:spacing w:val="50"/>
          <w:kern w:val="0"/>
          <w:sz w:val="32"/>
          <w:szCs w:val="32"/>
          <w:fitText w:val="1581" w:id="-1723714304"/>
        </w:rPr>
        <w:t>主任委</w:t>
      </w:r>
      <w:r>
        <w:rPr>
          <w:rFonts w:hint="eastAsia" w:ascii="仿宋_GB2312" w:hAnsi="仿宋"/>
          <w:spacing w:val="0"/>
          <w:kern w:val="0"/>
          <w:sz w:val="32"/>
          <w:szCs w:val="32"/>
          <w:fitText w:val="1581" w:id="-1723714304"/>
        </w:rPr>
        <w:t>员</w:t>
      </w:r>
      <w:r>
        <w:rPr>
          <w:rFonts w:hint="eastAsia" w:ascii="仿宋_GB2312" w:hAnsi="仿宋"/>
          <w:sz w:val="32"/>
          <w:szCs w:val="32"/>
        </w:rPr>
        <w:t>：</w:t>
      </w:r>
      <w:r>
        <w:rPr>
          <w:rFonts w:hint="eastAsia" w:ascii="仿宋_GB2312" w:hAnsi="仿宋"/>
          <w:sz w:val="32"/>
          <w:szCs w:val="32"/>
          <w:lang w:val="en-US" w:eastAsia="zh-CN"/>
        </w:rPr>
        <w:t>周钟山</w:t>
      </w:r>
    </w:p>
    <w:p w14:paraId="421D29A2">
      <w:pPr>
        <w:spacing w:line="520" w:lineRule="exact"/>
        <w:ind w:left="2488" w:leftChars="364" w:hanging="1866" w:hangingChars="600"/>
        <w:rPr>
          <w:rFonts w:hint="eastAsia" w:ascii="仿宋_GB2312"/>
          <w:sz w:val="32"/>
          <w:szCs w:val="32"/>
          <w:lang w:eastAsia="zh-CN"/>
        </w:rPr>
      </w:pPr>
      <w:r>
        <w:rPr>
          <w:rFonts w:hint="eastAsia" w:ascii="仿宋_GB2312" w:hAnsi="仿宋"/>
          <w:sz w:val="32"/>
          <w:szCs w:val="32"/>
        </w:rPr>
        <w:t>委      员：曾  贽、赵昕倩、</w:t>
      </w:r>
      <w:r>
        <w:rPr>
          <w:rFonts w:hint="eastAsia" w:ascii="仿宋_GB2312" w:hAnsi="仿宋"/>
          <w:sz w:val="32"/>
          <w:szCs w:val="32"/>
          <w:lang w:eastAsia="zh-CN"/>
        </w:rPr>
        <w:t>王</w:t>
      </w:r>
      <w:r>
        <w:rPr>
          <w:rFonts w:hint="eastAsia" w:ascii="仿宋_GB2312" w:hAnsi="仿宋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"/>
          <w:sz w:val="32"/>
          <w:szCs w:val="32"/>
          <w:lang w:eastAsia="zh-CN"/>
        </w:rPr>
        <w:t>振、李丽芳、</w:t>
      </w:r>
      <w:r>
        <w:rPr>
          <w:rFonts w:hint="eastAsia" w:ascii="仿宋_GB2312"/>
          <w:sz w:val="32"/>
          <w:szCs w:val="32"/>
        </w:rPr>
        <w:t>徐  楠</w:t>
      </w:r>
      <w:r>
        <w:rPr>
          <w:rFonts w:hint="eastAsia" w:ascii="仿宋_GB2312"/>
          <w:sz w:val="32"/>
          <w:szCs w:val="32"/>
          <w:lang w:eastAsia="zh-CN"/>
        </w:rPr>
        <w:t>、</w:t>
      </w:r>
    </w:p>
    <w:p w14:paraId="6AE893C0">
      <w:pPr>
        <w:spacing w:line="520" w:lineRule="exact"/>
        <w:ind w:firstLine="2488" w:firstLineChars="800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/>
          <w:sz w:val="32"/>
          <w:szCs w:val="32"/>
          <w:lang w:val="en-US" w:eastAsia="zh-CN"/>
        </w:rPr>
        <w:t>阮惠仙</w:t>
      </w:r>
    </w:p>
    <w:p w14:paraId="251E4B13">
      <w:pPr>
        <w:spacing w:line="520" w:lineRule="exact"/>
        <w:ind w:firstLine="622" w:firstLineChars="200"/>
        <w:rPr>
          <w:rFonts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特此通知。</w:t>
      </w:r>
    </w:p>
    <w:p w14:paraId="772BE16B">
      <w:pPr>
        <w:spacing w:line="520" w:lineRule="exact"/>
        <w:rPr>
          <w:rFonts w:hint="eastAsia" w:ascii="仿宋_GB2312" w:eastAsia="仿宋_GB2312"/>
          <w:sz w:val="32"/>
          <w:szCs w:val="32"/>
          <w:lang w:eastAsia="zh-CN"/>
        </w:rPr>
      </w:pPr>
    </w:p>
    <w:p w14:paraId="5ECDE359">
      <w:pPr>
        <w:spacing w:line="520" w:lineRule="exact"/>
        <w:rPr>
          <w:rFonts w:hint="eastAsia" w:ascii="仿宋_GB2312" w:eastAsia="仿宋_GB2312"/>
          <w:sz w:val="32"/>
          <w:szCs w:val="32"/>
          <w:lang w:eastAsia="zh-CN"/>
        </w:rPr>
      </w:pPr>
    </w:p>
    <w:p w14:paraId="38D9B6EF">
      <w:pPr>
        <w:spacing w:line="520" w:lineRule="exact"/>
        <w:ind w:firstLine="622" w:firstLineChars="200"/>
        <w:rPr>
          <w:rFonts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 xml:space="preserve">                      </w:t>
      </w:r>
      <w:r>
        <w:rPr>
          <w:rFonts w:hint="eastAsia" w:ascii="仿宋_GB2312"/>
          <w:sz w:val="32"/>
          <w:szCs w:val="32"/>
          <w:lang w:val="en-US" w:eastAsia="zh-CN"/>
        </w:rPr>
        <w:t xml:space="preserve">     </w:t>
      </w:r>
      <w:r>
        <w:rPr>
          <w:rFonts w:hint="eastAsia" w:ascii="仿宋_GB2312"/>
          <w:sz w:val="32"/>
          <w:szCs w:val="32"/>
        </w:rPr>
        <w:t xml:space="preserve">     长城证券股份有限公司</w:t>
      </w:r>
    </w:p>
    <w:p w14:paraId="1DFF18DC">
      <w:pPr>
        <w:spacing w:line="520" w:lineRule="exact"/>
        <w:ind w:firstLine="622" w:firstLineChars="200"/>
        <w:rPr>
          <w:rFonts w:hint="eastAsia"/>
          <w:sz w:val="21"/>
          <w:szCs w:val="21"/>
        </w:rPr>
      </w:pPr>
      <w:r>
        <w:rPr>
          <w:rFonts w:hint="eastAsia" w:ascii="仿宋_GB2312"/>
          <w:sz w:val="32"/>
          <w:szCs w:val="32"/>
        </w:rPr>
        <w:t xml:space="preserve">                              </w:t>
      </w:r>
      <w:r>
        <w:rPr>
          <w:rFonts w:hint="eastAsia" w:ascii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/>
          <w:sz w:val="32"/>
          <w:szCs w:val="32"/>
        </w:rPr>
        <w:t xml:space="preserve"> 202</w:t>
      </w:r>
      <w:r>
        <w:rPr>
          <w:rFonts w:hint="eastAsia" w:ascii="仿宋_GB2312"/>
          <w:sz w:val="32"/>
          <w:szCs w:val="32"/>
          <w:lang w:val="en-US" w:eastAsia="zh-CN"/>
        </w:rPr>
        <w:t>5</w:t>
      </w:r>
      <w:r>
        <w:rPr>
          <w:rFonts w:hint="eastAsia" w:ascii="仿宋_GB2312"/>
          <w:sz w:val="32"/>
          <w:szCs w:val="32"/>
        </w:rPr>
        <w:t>年</w:t>
      </w:r>
      <w:r>
        <w:rPr>
          <w:rFonts w:hint="eastAsia" w:ascii="仿宋_GB2312"/>
          <w:sz w:val="32"/>
          <w:szCs w:val="32"/>
          <w:lang w:val="en-US" w:eastAsia="zh-CN"/>
        </w:rPr>
        <w:t>8</w:t>
      </w:r>
      <w:r>
        <w:rPr>
          <w:rFonts w:hint="eastAsia" w:ascii="仿宋_GB2312"/>
          <w:sz w:val="32"/>
          <w:szCs w:val="32"/>
        </w:rPr>
        <w:t>月</w:t>
      </w:r>
      <w:r>
        <w:rPr>
          <w:rFonts w:hint="default" w:ascii="仿宋_GB2312"/>
          <w:sz w:val="32"/>
          <w:szCs w:val="32"/>
        </w:rPr>
        <w:t>11</w:t>
      </w:r>
      <w:r>
        <w:rPr>
          <w:rFonts w:hint="eastAsia" w:ascii="仿宋_GB2312"/>
          <w:sz w:val="32"/>
          <w:szCs w:val="32"/>
        </w:rPr>
        <w:t>日</w:t>
      </w:r>
      <w:bookmarkStart w:id="1" w:name="fldWJNR2"/>
      <w:bookmarkEnd w:id="1"/>
    </w:p>
    <w:p w14:paraId="386687ED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11A31972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10765183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977EA5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39F1A60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1FB07F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16C70753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643283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5F000978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5B24ED5D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D2133FB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3BBDAF84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A9BBE88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A3236AC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C7BB094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19388D7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DEB001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5447DEED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185AFC6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30657C42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36394117">
      <w:pPr>
        <w:spacing w:line="320" w:lineRule="exact"/>
        <w:ind w:right="-754" w:rightChars="-441" w:firstLine="271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  <w:sz w:val="28"/>
          <w:szCs w:val="28"/>
        </w:rPr>
        <w:t>长城证券股份有限公司                       202</w:t>
      </w:r>
      <w:r>
        <w:rPr>
          <w:rFonts w:hint="eastAsia" w:ascii="仿宋_GB2312"/>
          <w:sz w:val="28"/>
          <w:szCs w:val="28"/>
          <w:lang w:val="en-US" w:eastAsia="zh-CN"/>
        </w:rPr>
        <w:t>5</w:t>
      </w:r>
      <w:r>
        <w:rPr>
          <w:rFonts w:hint="eastAsia" w:ascii="仿宋_GB2312"/>
          <w:sz w:val="28"/>
          <w:szCs w:val="28"/>
        </w:rPr>
        <w:t>年</w:t>
      </w:r>
      <w:r>
        <w:rPr>
          <w:rFonts w:hint="eastAsia" w:ascii="仿宋_GB2312"/>
          <w:sz w:val="28"/>
          <w:szCs w:val="28"/>
          <w:lang w:val="en-US" w:eastAsia="zh-CN"/>
        </w:rPr>
        <w:t>8</w:t>
      </w:r>
      <w:r>
        <w:rPr>
          <w:rFonts w:hint="eastAsia" w:ascii="仿宋_GB2312"/>
          <w:sz w:val="28"/>
          <w:szCs w:val="28"/>
        </w:rPr>
        <w:t>月</w:t>
      </w:r>
      <w:r>
        <w:rPr>
          <w:rFonts w:hint="default" w:ascii="仿宋_GB2312"/>
          <w:sz w:val="28"/>
          <w:szCs w:val="28"/>
        </w:rPr>
        <w:t>11</w:t>
      </w:r>
      <w:r>
        <w:rPr>
          <w:rFonts w:hint="eastAsia" w:ascii="仿宋_GB2312"/>
          <w:sz w:val="28"/>
          <w:szCs w:val="28"/>
        </w:rPr>
        <w:t xml:space="preserve">日印发  </w:t>
      </w:r>
    </w:p>
    <w:p w14:paraId="021E0626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13FCB68F">
      <w:pPr>
        <w:spacing w:line="320" w:lineRule="exact"/>
        <w:ind w:firstLine="271" w:firstLineChars="100"/>
        <w:rPr>
          <w:rFonts w:hint="default" w:eastAsia="仿宋_GB2312"/>
          <w:lang w:eastAsia="zh-CN"/>
        </w:rPr>
      </w:pPr>
      <w:r>
        <w:rPr>
          <w:rFonts w:hint="eastAsia" w:ascii="仿宋_GB2312"/>
          <w:sz w:val="28"/>
          <w:szCs w:val="28"/>
        </w:rPr>
        <w:t>校对：</w:t>
      </w:r>
      <w:r>
        <w:rPr>
          <w:rFonts w:hint="default" w:ascii="仿宋_GB2312"/>
          <w:sz w:val="28"/>
          <w:szCs w:val="28"/>
        </w:rPr>
        <w:t>林海风</w:t>
      </w:r>
    </w:p>
    <w:sectPr>
      <w:footerReference r:id="rId5" w:type="default"/>
      <w:footerReference r:id="rId6" w:type="even"/>
      <w:pgSz w:w="11907" w:h="16840"/>
      <w:pgMar w:top="2098" w:right="1474" w:bottom="1985" w:left="1588" w:header="851" w:footer="1531" w:gutter="0"/>
      <w:pgNumType w:start="1"/>
      <w:cols w:space="720" w:num="1"/>
      <w:docGrid w:type="linesAndChars" w:linePitch="581" w:charSpace="-202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A" wne:mask="1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F07765">
    <w:pPr>
      <w:pStyle w:val="7"/>
      <w:framePr w:wrap="around" w:vAnchor="text" w:hAnchor="margin" w:xAlign="outside" w:y="1"/>
      <w:ind w:right="360" w:rightChars="200"/>
      <w:rPr>
        <w:rStyle w:val="11"/>
        <w:rFonts w:ascii="宋体" w:hAnsi="宋体" w:eastAsia="宋体"/>
        <w:sz w:val="28"/>
      </w:rPr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  <w:lang/>
      </w:rPr>
      <w:t>1</w:t>
    </w:r>
    <w:r>
      <w:rPr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  <w:p w14:paraId="70DA09D4">
    <w:pPr>
      <w:pStyle w:val="7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65A78">
    <w:pPr>
      <w:pStyle w:val="7"/>
      <w:ind w:right="360" w:rightChars="200"/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  <w:lang/>
      </w:rPr>
      <w:t>2</w:t>
    </w:r>
    <w:r>
      <w:rPr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evenAndOddHeaders w:val="1"/>
  <w:drawingGridHorizontalSpacing w:val="85"/>
  <w:drawingGridVerticalSpacing w:val="581"/>
  <w:displayHorizontalDrawingGridEvery w:val="0"/>
  <w:displayVerticalDrawingGridEvery w:val="1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0ZTFhZTViNDQyYzAwYTQ3ZGNiYjc4YWU5Y2JjODMifQ=="/>
  </w:docVars>
  <w:rsids>
    <w:rsidRoot w:val="0003344C"/>
    <w:rsid w:val="000048FE"/>
    <w:rsid w:val="00006EFB"/>
    <w:rsid w:val="0003251C"/>
    <w:rsid w:val="0003344C"/>
    <w:rsid w:val="00041F4B"/>
    <w:rsid w:val="00045503"/>
    <w:rsid w:val="0004595A"/>
    <w:rsid w:val="00047310"/>
    <w:rsid w:val="00052919"/>
    <w:rsid w:val="00054E0D"/>
    <w:rsid w:val="00065314"/>
    <w:rsid w:val="000754E1"/>
    <w:rsid w:val="00077193"/>
    <w:rsid w:val="00086C7E"/>
    <w:rsid w:val="00090F8F"/>
    <w:rsid w:val="000A3A2B"/>
    <w:rsid w:val="000A7AED"/>
    <w:rsid w:val="000B2FE2"/>
    <w:rsid w:val="000D796F"/>
    <w:rsid w:val="000E4657"/>
    <w:rsid w:val="000E789A"/>
    <w:rsid w:val="000E7D78"/>
    <w:rsid w:val="000F6D2F"/>
    <w:rsid w:val="00105266"/>
    <w:rsid w:val="0010548F"/>
    <w:rsid w:val="001077A7"/>
    <w:rsid w:val="00111E19"/>
    <w:rsid w:val="00113D17"/>
    <w:rsid w:val="00114258"/>
    <w:rsid w:val="00120ABD"/>
    <w:rsid w:val="00121705"/>
    <w:rsid w:val="00126CD5"/>
    <w:rsid w:val="00127ACF"/>
    <w:rsid w:val="001311FC"/>
    <w:rsid w:val="00132A2B"/>
    <w:rsid w:val="00133ED7"/>
    <w:rsid w:val="001461D9"/>
    <w:rsid w:val="0014781B"/>
    <w:rsid w:val="00173DB4"/>
    <w:rsid w:val="00183CCC"/>
    <w:rsid w:val="001874F8"/>
    <w:rsid w:val="00192C5F"/>
    <w:rsid w:val="001A12D3"/>
    <w:rsid w:val="001A4FE6"/>
    <w:rsid w:val="001D5E5F"/>
    <w:rsid w:val="001F3DFE"/>
    <w:rsid w:val="001F5653"/>
    <w:rsid w:val="002038D2"/>
    <w:rsid w:val="00234575"/>
    <w:rsid w:val="0023700C"/>
    <w:rsid w:val="002610D1"/>
    <w:rsid w:val="00266D1A"/>
    <w:rsid w:val="00270BBC"/>
    <w:rsid w:val="0027165E"/>
    <w:rsid w:val="00276E52"/>
    <w:rsid w:val="00280FC2"/>
    <w:rsid w:val="00284084"/>
    <w:rsid w:val="00293925"/>
    <w:rsid w:val="002B13D5"/>
    <w:rsid w:val="002E33E3"/>
    <w:rsid w:val="002F32BA"/>
    <w:rsid w:val="002F6159"/>
    <w:rsid w:val="002F7FE8"/>
    <w:rsid w:val="00310048"/>
    <w:rsid w:val="003119CD"/>
    <w:rsid w:val="0032273F"/>
    <w:rsid w:val="003320B2"/>
    <w:rsid w:val="0034552F"/>
    <w:rsid w:val="0035150D"/>
    <w:rsid w:val="0035665E"/>
    <w:rsid w:val="00360088"/>
    <w:rsid w:val="00360D1C"/>
    <w:rsid w:val="003723E6"/>
    <w:rsid w:val="00372879"/>
    <w:rsid w:val="00374680"/>
    <w:rsid w:val="00374830"/>
    <w:rsid w:val="00374AC2"/>
    <w:rsid w:val="003A077C"/>
    <w:rsid w:val="003A671A"/>
    <w:rsid w:val="003C22DB"/>
    <w:rsid w:val="003D30E9"/>
    <w:rsid w:val="003F3784"/>
    <w:rsid w:val="0040396D"/>
    <w:rsid w:val="00412AF8"/>
    <w:rsid w:val="00425AEF"/>
    <w:rsid w:val="00425FAE"/>
    <w:rsid w:val="00426DDC"/>
    <w:rsid w:val="00427008"/>
    <w:rsid w:val="00441896"/>
    <w:rsid w:val="004474FA"/>
    <w:rsid w:val="00452FC6"/>
    <w:rsid w:val="0048495C"/>
    <w:rsid w:val="00485FA9"/>
    <w:rsid w:val="004A3440"/>
    <w:rsid w:val="004B2749"/>
    <w:rsid w:val="004B6536"/>
    <w:rsid w:val="004B7149"/>
    <w:rsid w:val="004C0218"/>
    <w:rsid w:val="004C2468"/>
    <w:rsid w:val="004C5EAD"/>
    <w:rsid w:val="004C713D"/>
    <w:rsid w:val="004D3EBD"/>
    <w:rsid w:val="004D4DD1"/>
    <w:rsid w:val="004D5482"/>
    <w:rsid w:val="004E1228"/>
    <w:rsid w:val="004E2C4C"/>
    <w:rsid w:val="004F1BD6"/>
    <w:rsid w:val="00507A09"/>
    <w:rsid w:val="005116DE"/>
    <w:rsid w:val="0051524A"/>
    <w:rsid w:val="00533C6F"/>
    <w:rsid w:val="00535EE6"/>
    <w:rsid w:val="00552739"/>
    <w:rsid w:val="00572F16"/>
    <w:rsid w:val="00590782"/>
    <w:rsid w:val="005945D4"/>
    <w:rsid w:val="005B36CB"/>
    <w:rsid w:val="005B539D"/>
    <w:rsid w:val="005C6A4D"/>
    <w:rsid w:val="005D7A67"/>
    <w:rsid w:val="005E2565"/>
    <w:rsid w:val="005E44B5"/>
    <w:rsid w:val="005E58FB"/>
    <w:rsid w:val="005F4A7E"/>
    <w:rsid w:val="005F53D3"/>
    <w:rsid w:val="005F7F77"/>
    <w:rsid w:val="006103A8"/>
    <w:rsid w:val="00610B8B"/>
    <w:rsid w:val="006147EC"/>
    <w:rsid w:val="0062272F"/>
    <w:rsid w:val="00624C52"/>
    <w:rsid w:val="00626B79"/>
    <w:rsid w:val="00630951"/>
    <w:rsid w:val="00630D8D"/>
    <w:rsid w:val="00635D04"/>
    <w:rsid w:val="00636318"/>
    <w:rsid w:val="00643272"/>
    <w:rsid w:val="00645F31"/>
    <w:rsid w:val="00650520"/>
    <w:rsid w:val="0065109B"/>
    <w:rsid w:val="006558C1"/>
    <w:rsid w:val="0065645C"/>
    <w:rsid w:val="00680069"/>
    <w:rsid w:val="00682CD2"/>
    <w:rsid w:val="00683CE8"/>
    <w:rsid w:val="00684361"/>
    <w:rsid w:val="006A4F35"/>
    <w:rsid w:val="006B15ED"/>
    <w:rsid w:val="006C0F57"/>
    <w:rsid w:val="006C27C8"/>
    <w:rsid w:val="006C3FD5"/>
    <w:rsid w:val="006D3536"/>
    <w:rsid w:val="006D43EE"/>
    <w:rsid w:val="006E6211"/>
    <w:rsid w:val="0070065C"/>
    <w:rsid w:val="00702375"/>
    <w:rsid w:val="007060D7"/>
    <w:rsid w:val="0070671E"/>
    <w:rsid w:val="00714B95"/>
    <w:rsid w:val="007214F4"/>
    <w:rsid w:val="0072232B"/>
    <w:rsid w:val="00731CF3"/>
    <w:rsid w:val="00740897"/>
    <w:rsid w:val="00746D46"/>
    <w:rsid w:val="0076570D"/>
    <w:rsid w:val="00777E94"/>
    <w:rsid w:val="007805F5"/>
    <w:rsid w:val="00781588"/>
    <w:rsid w:val="00784FF1"/>
    <w:rsid w:val="007850CC"/>
    <w:rsid w:val="007902A6"/>
    <w:rsid w:val="007A6644"/>
    <w:rsid w:val="007A66C9"/>
    <w:rsid w:val="007A7450"/>
    <w:rsid w:val="007D3C03"/>
    <w:rsid w:val="007E5C85"/>
    <w:rsid w:val="007E6EE4"/>
    <w:rsid w:val="007F2058"/>
    <w:rsid w:val="007F50B1"/>
    <w:rsid w:val="00813F2E"/>
    <w:rsid w:val="008179EF"/>
    <w:rsid w:val="00832D7E"/>
    <w:rsid w:val="00837476"/>
    <w:rsid w:val="00856864"/>
    <w:rsid w:val="00857DB5"/>
    <w:rsid w:val="008751DD"/>
    <w:rsid w:val="00882279"/>
    <w:rsid w:val="008858D4"/>
    <w:rsid w:val="0089308E"/>
    <w:rsid w:val="008C032D"/>
    <w:rsid w:val="008C0623"/>
    <w:rsid w:val="008C1ED4"/>
    <w:rsid w:val="008E5D92"/>
    <w:rsid w:val="00907ECC"/>
    <w:rsid w:val="00910715"/>
    <w:rsid w:val="009205BF"/>
    <w:rsid w:val="00924E28"/>
    <w:rsid w:val="00946D91"/>
    <w:rsid w:val="00947F72"/>
    <w:rsid w:val="00966112"/>
    <w:rsid w:val="0097760A"/>
    <w:rsid w:val="00983CB6"/>
    <w:rsid w:val="00985F33"/>
    <w:rsid w:val="009922F8"/>
    <w:rsid w:val="00994CAF"/>
    <w:rsid w:val="009B136B"/>
    <w:rsid w:val="009B7BFF"/>
    <w:rsid w:val="009C5504"/>
    <w:rsid w:val="009F2B51"/>
    <w:rsid w:val="00A00BD4"/>
    <w:rsid w:val="00A03BF2"/>
    <w:rsid w:val="00A07118"/>
    <w:rsid w:val="00A25181"/>
    <w:rsid w:val="00A26A76"/>
    <w:rsid w:val="00A40FBF"/>
    <w:rsid w:val="00A416D0"/>
    <w:rsid w:val="00A57CB6"/>
    <w:rsid w:val="00A60222"/>
    <w:rsid w:val="00A667A5"/>
    <w:rsid w:val="00A66E92"/>
    <w:rsid w:val="00A746BA"/>
    <w:rsid w:val="00A746CE"/>
    <w:rsid w:val="00A94AC8"/>
    <w:rsid w:val="00AB352E"/>
    <w:rsid w:val="00AB38F0"/>
    <w:rsid w:val="00AD5341"/>
    <w:rsid w:val="00AD6D23"/>
    <w:rsid w:val="00AE2881"/>
    <w:rsid w:val="00AE3D47"/>
    <w:rsid w:val="00B1033B"/>
    <w:rsid w:val="00B41111"/>
    <w:rsid w:val="00B42DA6"/>
    <w:rsid w:val="00B5580C"/>
    <w:rsid w:val="00B56E7C"/>
    <w:rsid w:val="00BA26CA"/>
    <w:rsid w:val="00BB2D4A"/>
    <w:rsid w:val="00BB36F5"/>
    <w:rsid w:val="00C14F16"/>
    <w:rsid w:val="00C26BCF"/>
    <w:rsid w:val="00C2718D"/>
    <w:rsid w:val="00C42846"/>
    <w:rsid w:val="00C4553B"/>
    <w:rsid w:val="00C525E6"/>
    <w:rsid w:val="00C60747"/>
    <w:rsid w:val="00C83712"/>
    <w:rsid w:val="00C97FC3"/>
    <w:rsid w:val="00CA4794"/>
    <w:rsid w:val="00CA6DF6"/>
    <w:rsid w:val="00CB5022"/>
    <w:rsid w:val="00CB5C9C"/>
    <w:rsid w:val="00CB7AD0"/>
    <w:rsid w:val="00CD3806"/>
    <w:rsid w:val="00CD7CE0"/>
    <w:rsid w:val="00CD7D49"/>
    <w:rsid w:val="00CF4CDB"/>
    <w:rsid w:val="00D02FB9"/>
    <w:rsid w:val="00D13063"/>
    <w:rsid w:val="00D151D7"/>
    <w:rsid w:val="00D22398"/>
    <w:rsid w:val="00D41ADF"/>
    <w:rsid w:val="00D672D3"/>
    <w:rsid w:val="00D7475E"/>
    <w:rsid w:val="00D80F9D"/>
    <w:rsid w:val="00D863E2"/>
    <w:rsid w:val="00D91336"/>
    <w:rsid w:val="00D953E3"/>
    <w:rsid w:val="00DA05FE"/>
    <w:rsid w:val="00DD269C"/>
    <w:rsid w:val="00E04476"/>
    <w:rsid w:val="00E051E2"/>
    <w:rsid w:val="00E05BD6"/>
    <w:rsid w:val="00E115B3"/>
    <w:rsid w:val="00E4350F"/>
    <w:rsid w:val="00E5347A"/>
    <w:rsid w:val="00E53554"/>
    <w:rsid w:val="00E54528"/>
    <w:rsid w:val="00E6316C"/>
    <w:rsid w:val="00E66C31"/>
    <w:rsid w:val="00E747A9"/>
    <w:rsid w:val="00E854DE"/>
    <w:rsid w:val="00E860BC"/>
    <w:rsid w:val="00E90210"/>
    <w:rsid w:val="00E9121B"/>
    <w:rsid w:val="00EC4626"/>
    <w:rsid w:val="00ED405E"/>
    <w:rsid w:val="00ED4732"/>
    <w:rsid w:val="00EE25C9"/>
    <w:rsid w:val="00EF517A"/>
    <w:rsid w:val="00F11FA3"/>
    <w:rsid w:val="00F2234E"/>
    <w:rsid w:val="00F23810"/>
    <w:rsid w:val="00F35DDE"/>
    <w:rsid w:val="00F36349"/>
    <w:rsid w:val="00F44833"/>
    <w:rsid w:val="00F50445"/>
    <w:rsid w:val="00F51BFE"/>
    <w:rsid w:val="00F63419"/>
    <w:rsid w:val="00F7159E"/>
    <w:rsid w:val="00F7315D"/>
    <w:rsid w:val="00F90EA8"/>
    <w:rsid w:val="00F93F33"/>
    <w:rsid w:val="00FA2C42"/>
    <w:rsid w:val="00FB20E9"/>
    <w:rsid w:val="00FC54DA"/>
    <w:rsid w:val="00FD018C"/>
    <w:rsid w:val="00FE2709"/>
    <w:rsid w:val="00FE5933"/>
    <w:rsid w:val="00FE66A4"/>
    <w:rsid w:val="00FE7DDE"/>
    <w:rsid w:val="07D54485"/>
    <w:rsid w:val="0ACB0F31"/>
    <w:rsid w:val="112D6828"/>
    <w:rsid w:val="15E02758"/>
    <w:rsid w:val="16F77EFA"/>
    <w:rsid w:val="19486030"/>
    <w:rsid w:val="1D850B45"/>
    <w:rsid w:val="1EAC12D1"/>
    <w:rsid w:val="31347028"/>
    <w:rsid w:val="325F4743"/>
    <w:rsid w:val="37755FD3"/>
    <w:rsid w:val="39C756B3"/>
    <w:rsid w:val="40B56ABA"/>
    <w:rsid w:val="432E12EA"/>
    <w:rsid w:val="453E637F"/>
    <w:rsid w:val="454B46D8"/>
    <w:rsid w:val="48FB335F"/>
    <w:rsid w:val="4BCD1C94"/>
    <w:rsid w:val="4FC15718"/>
    <w:rsid w:val="52883FE3"/>
    <w:rsid w:val="52A13678"/>
    <w:rsid w:val="5C9A59AD"/>
    <w:rsid w:val="5C9F559C"/>
    <w:rsid w:val="5F17CA53"/>
    <w:rsid w:val="69A1722F"/>
    <w:rsid w:val="6C245BAA"/>
    <w:rsid w:val="75EB69FB"/>
    <w:rsid w:val="76141FAF"/>
    <w:rsid w:val="776A6015"/>
    <w:rsid w:val="77DF4C75"/>
    <w:rsid w:val="78355B54"/>
    <w:rsid w:val="7A5F0950"/>
    <w:rsid w:val="7CFD803E"/>
    <w:rsid w:val="7D626EE3"/>
    <w:rsid w:val="9FFF7AE6"/>
    <w:rsid w:val="AF6B8F07"/>
    <w:rsid w:val="CE6A4A63"/>
    <w:rsid w:val="DDDFB664"/>
    <w:rsid w:val="DEFE6555"/>
    <w:rsid w:val="F5DF400E"/>
    <w:rsid w:val="FCF8801E"/>
    <w:rsid w:val="FEEBEA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560" w:lineRule="exact"/>
      <w:jc w:val="both"/>
      <w:textAlignment w:val="baseline"/>
    </w:pPr>
    <w:rPr>
      <w:rFonts w:eastAsia="仿宋_GB2312"/>
      <w:sz w:val="18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624"/>
      <w:jc w:val="left"/>
    </w:pPr>
  </w:style>
  <w:style w:type="paragraph" w:styleId="3">
    <w:name w:val="Body Text"/>
    <w:basedOn w:val="1"/>
    <w:uiPriority w:val="0"/>
    <w:pPr>
      <w:framePr w:w="7903" w:h="1926" w:hRule="exact" w:hSpace="181" w:wrap="around" w:vAnchor="page" w:hAnchor="page" w:xAlign="center" w:y="6522" w:anchorLock="1"/>
      <w:adjustRightInd/>
      <w:spacing w:line="240" w:lineRule="auto"/>
      <w:jc w:val="center"/>
      <w:textAlignment w:val="auto"/>
    </w:pPr>
    <w:rPr>
      <w:rFonts w:eastAsia="方正小标宋简体"/>
      <w:color w:val="FF0000"/>
      <w:w w:val="50"/>
      <w:kern w:val="2"/>
      <w:sz w:val="122"/>
    </w:rPr>
  </w:style>
  <w:style w:type="paragraph" w:styleId="4">
    <w:name w:val="Plain Text"/>
    <w:basedOn w:val="1"/>
    <w:uiPriority w:val="0"/>
    <w:pPr>
      <w:adjustRightInd/>
      <w:spacing w:line="240" w:lineRule="auto"/>
      <w:textAlignment w:val="auto"/>
    </w:pPr>
    <w:rPr>
      <w:rFonts w:ascii="宋体" w:hAnsi="Courier New" w:eastAsia="宋体"/>
      <w:kern w:val="2"/>
      <w:sz w:val="21"/>
    </w:rPr>
  </w:style>
  <w:style w:type="paragraph" w:styleId="5">
    <w:name w:val="Date"/>
    <w:basedOn w:val="1"/>
    <w:next w:val="1"/>
    <w:uiPriority w:val="0"/>
    <w:pPr>
      <w:adjustRightInd/>
      <w:spacing w:line="240" w:lineRule="auto"/>
      <w:textAlignment w:val="auto"/>
    </w:pPr>
    <w:rPr>
      <w:rFonts w:ascii="仿宋_GB2312"/>
      <w:kern w:val="2"/>
      <w:sz w:val="32"/>
    </w:rPr>
  </w:style>
  <w:style w:type="paragraph" w:styleId="6">
    <w:name w:val="Balloon Text"/>
    <w:basedOn w:val="1"/>
    <w:link w:val="14"/>
    <w:uiPriority w:val="0"/>
    <w:pPr>
      <w:spacing w:line="240" w:lineRule="auto"/>
    </w:pPr>
    <w:rPr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jc w:val="left"/>
    </w:pPr>
  </w:style>
  <w:style w:type="paragraph" w:styleId="8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styleId="11">
    <w:name w:val="page number"/>
    <w:basedOn w:val="10"/>
    <w:uiPriority w:val="0"/>
  </w:style>
  <w:style w:type="character" w:styleId="12">
    <w:name w:val="Emphasis"/>
    <w:qFormat/>
    <w:uiPriority w:val="0"/>
    <w:rPr>
      <w:rFonts w:ascii="Arial Black" w:hAnsi="Arial Black" w:eastAsia="黑体"/>
      <w:b/>
      <w:spacing w:val="0"/>
      <w:sz w:val="21"/>
      <w:lang w:eastAsia="zh-CN"/>
    </w:rPr>
  </w:style>
  <w:style w:type="character" w:customStyle="1" w:styleId="13">
    <w:name w:val="页眉 Char"/>
    <w:basedOn w:val="10"/>
    <w:link w:val="8"/>
    <w:uiPriority w:val="0"/>
    <w:rPr>
      <w:rFonts w:eastAsia="仿宋_GB2312"/>
      <w:sz w:val="18"/>
      <w:szCs w:val="18"/>
    </w:rPr>
  </w:style>
  <w:style w:type="character" w:customStyle="1" w:styleId="14">
    <w:name w:val="批注框文本 Char"/>
    <w:link w:val="6"/>
    <w:uiPriority w:val="0"/>
    <w:rPr>
      <w:rFonts w:eastAsia="仿宋_GB2312"/>
      <w:sz w:val="18"/>
      <w:szCs w:val="18"/>
    </w:rPr>
  </w:style>
  <w:style w:type="paragraph" w:customStyle="1" w:styleId="15">
    <w:name w:val="域名"/>
    <w:basedOn w:val="1"/>
    <w:uiPriority w:val="0"/>
    <w:pPr>
      <w:spacing w:line="240" w:lineRule="exact"/>
    </w:pPr>
    <w:rPr>
      <w:rFonts w:ascii="宋体"/>
      <w:b/>
      <w:color w:val="FF0000"/>
      <w:sz w:val="21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Manager>总部机要秘书</Manager>
  <Company>长城证券股份有限公司</Company>
  <Pages>2</Pages>
  <Words>212</Words>
  <Characters>287</Characters>
  <Lines>4</Lines>
  <Paragraphs>1</Paragraphs>
  <TotalTime>0</TotalTime>
  <ScaleCrop>false</ScaleCrop>
  <LinksUpToDate>false</LinksUpToDate>
  <CharactersWithSpaces>391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2018-01-03T17:30:00Z</dcterms:created>
  <dc:creator>总部机要秘书</dc:creator>
  <dc:description>长城证券股份有限公司</dc:description>
  <cp:lastModifiedBy>鱼骨头</cp:lastModifiedBy>
  <cp:lastPrinted>2024-12-07T10:28:19Z</cp:lastPrinted>
  <dcterms:modified xsi:type="dcterms:W3CDTF">2025-08-27T01:07:31Z</dcterms:modified>
  <dc:subject>公司发文模板</dc:subject>
  <dc:title>发文稿纸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发文稿纸</vt:lpwstr>
  </property>
  <property fmtid="{D5CDD505-2E9C-101B-9397-08002B2CF9AE}" pid="3" name="_KSOProductBuildMID">
    <vt:lpwstr>SKWFP6GD797A0T9GRQR8ZL0J7NZMOYVRES06BJD8XGPRTGCT6MBR0CJUFS6TP86RXEMXLOLYZI7D8MEJQOFTVFFX8RFMWOLB8SOOZHB3CDF928A609090E5A3112AB2872B5FD85</vt:lpwstr>
  </property>
  <property fmtid="{D5CDD505-2E9C-101B-9397-08002B2CF9AE}" pid="4" name="_KSOProductBuildSID">
    <vt:lpwstr>SYWM86GD79TA0TTGRVRNYLJB7NM0OYYR9J06NJDWXGORTG5T6MBR6CJWFS6TP86RXOMXEOL5ZHKD8HJJQEFTDF8D8RZMWOLBBSOOYHB3E5878C1B0E6B44729B158958BE3BFD37</vt:lpwstr>
  </property>
  <property fmtid="{D5CDD505-2E9C-101B-9397-08002B2CF9AE}" pid="5" name="KSOProductBuildVer">
    <vt:lpwstr>2052-12.1.0.22529</vt:lpwstr>
  </property>
  <property fmtid="{D5CDD505-2E9C-101B-9397-08002B2CF9AE}" pid="6" name="ICV">
    <vt:lpwstr>08A66C51A10E4813AB9CEB0BEAAB35A1_13</vt:lpwstr>
  </property>
  <property fmtid="{D5CDD505-2E9C-101B-9397-08002B2CF9AE}" pid="7" name="KSOTemplateDocerSaveRecord">
    <vt:lpwstr>eyJoZGlkIjoiNDc0MWY0MTg1N2YzMTU1ZDQxYjQ1NzliYmMzYWM2NGYiLCJ1c2VySWQiOiIxMzE3MzE2MzI5In0=</vt:lpwstr>
  </property>
</Properties>
</file>