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KMT-CEU Science MEF ICD - L0 64-Amplifier Raw Product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Archon MK/NT raw verified, MKNT chip order, amp-level primary raw archive</w:t>
      </w:r>
    </w:p>
    <w:p>
      <w:pPr>
        <w:pBdr>
          <w:bottom w:val="single" w:color="1F3864" w:sz="8" w:space="4"/>
        </w:pBd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v4.1 | 2026-08-10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(v4.0: 2026-06-19)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The markdown master copy KMT_CEU_Science_MEF_ICD_L0AmpRaw_v4.1.md carries identical content and is the diff-able reference; both are revised together.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purpose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Define the KMT-CEU Archon science raw MEF interface and L0/L1 product policy.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L0 raw product</w:t>
            </w:r>
          </w:p>
        </w:tc>
        <w:tc>
          <w:tcPr>
            <w:tcW w:type="dxa" w:w="6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 amplifier image extensions with local overscan retained.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Secondary L1 product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Calibrated CCD-level SCI_M, SCI_K, SCI_N, SCI_T after amp-level calibration.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file naming</w:t>
            </w:r>
          </w:p>
        </w:tc>
        <w:tc>
          <w:tcPr>
            <w:tcW w:type="dxa" w:w="6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&lt;SITE&gt;.&lt;YYYYMMDD&gt;.&lt;NNNNNN&gt;.&lt;MK|NT&gt;.fits, &lt;SITE&gt; in {KMTC, KMTS, KMTA, KMTT} (v4.1, D-011)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Verified raw files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KMTN.20260116.000001.MK.fits and KMTN.20260116.000001.NT.fits (pre-D-011 naming; verification record)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Official chip order</w:t>
            </w:r>
          </w:p>
        </w:tc>
        <w:tc>
          <w:tcPr>
            <w:tcW w:type="dxa" w:w="6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M, K, N, 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grouping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 -&gt; M,K; NT -&gt; N,T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Executive decision update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This revision updates the science MEF policy from a CCD-level raw product to a 64-amplifier L0 raw product. The change is motivated by data-reduction requirements: amplifier-level offset, overscan, gain, read-noise, crosstalk, bias-jump, and boundary-source effects must be corrected before constructing full CCD images.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The primary raw archive and calibration input shall be L0 64-amplifier MEF.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Each amplifier extension shall preserve its local active pixels and local overscan pixels.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CCD-level SCI_M, SCI_K, SCI_N, and SCI_T images shall be generated only after amplifier-level calibration.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The MKNT order is retained because it follows the verified Archon controller grouping and existing converter flow.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800"/>
        <w:gridCol w:w="12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level</w:t>
            </w:r>
          </w:p>
        </w:tc>
        <w:tc>
          <w:tcPr>
            <w:tcW w:type="dxa" w:w="3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MEF image layout</w:t>
            </w:r>
          </w:p>
        </w:tc>
        <w:tc>
          <w:tcPr>
            <w:tcW w:type="dxa" w:w="2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purpose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L0 Raw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 amp extensions + binary tables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archive, overscan/bias/gain/crosstalk calibration, debugging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raw product</w:t>
            </w:r>
          </w:p>
        </w:tc>
      </w:tr>
      <w:tr>
        <w:trPr>
          <w:tblHeader w:val="false"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L1 Calibrated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SCI_M, SCI_K, SCI_N, SCI_T + calibration history</w:t>
            </w:r>
          </w:p>
        </w:tc>
        <w:tc>
          <w:tcPr>
            <w:tcW w:type="dxa" w:w="2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Calibrated CCD images for astrometry, DIA, photometry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Derived product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 Science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Difference images, catalogs, light curves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Science analysis outputs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product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Verified Archon raw geometry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actual Archon test files show a two-file science raw structure. The MK file carries the M and K chip data and the observation metadata. The NT file carries the N and T chip data.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Changed in v4.1 (OI-8): </w:t>
      </w:r>
      <w:r>
        <w:rPr>
          <w:rFonts w:ascii="Calibri" w:cs="Calibri" w:eastAsia="Calibri" w:hAnsi="Calibri"/>
          <w:sz w:val="20"/>
          <w:szCs w:val="20"/>
        </w:rPr>
        <w:t xml:space="preserve">v4.0 stated, based on the verification-time sample, that the NT file "may contain only a minimal FITS header". This is no longer permitted.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Both MK and NT files shall carry the complete required header set</w:t>
      </w:r>
      <w:r>
        <w:rPr>
          <w:rFonts w:ascii="Calibri" w:cs="Calibri" w:eastAsia="Calibri" w:hAnsi="Calibri"/>
          <w:sz w:val="20"/>
          <w:szCs w:val="20"/>
        </w:rPr>
        <w:t xml:space="preserve"> defined in raw_fits_spec/KMT_CEU_Raw_FITS_Pair_Spec_v1.2.md chapter 5. Rationale: (1) the NT file must be interpretable on its own to be a complete archive asset, (2) controller 2 identity/telemetry exists only in the NT header, and (3) pair-consistency checks require the same keys on both sides.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38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file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Contains chips</w:t>
            </w:r>
          </w:p>
        </w:tc>
        <w:tc>
          <w:tcPr>
            <w:tcW w:type="dxa" w:w="3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&lt;SITE&gt;.YYYYMMDD.NNNNNN.MK.fits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M, K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Master metadata source and pixel data source</w:t>
            </w:r>
          </w:p>
        </w:tc>
      </w:tr>
      <w:tr>
        <w:trPr>
          <w:tblHeader w:val="false"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&lt;SITE&gt;.YYYYMMDD.NNNNNN.NT.fits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N, T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Pixel data source; full required header (v4.1, was "may be minimal" in v4.0)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Verified value</w:t>
            </w:r>
          </w:p>
        </w:tc>
        <w:tc>
          <w:tcPr>
            <w:tcW w:type="dxa" w:w="5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RAWNAX1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19200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x 1200 pixel amp tiles in X</w:t>
            </w:r>
          </w:p>
        </w:tc>
      </w:tr>
      <w:tr>
        <w:trPr>
          <w:tblHeader w:val="false"/>
        </w:trP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RAWNAX2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9400</w:t>
            </w:r>
          </w:p>
        </w:tc>
        <w:tc>
          <w:tcPr>
            <w:tcW w:type="dxa" w:w="5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4616 lower active rows + 168 middle Y overscan + 4616 upper active rows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RAWXTILE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1152 active columns + 48 overscan columns</w:t>
            </w:r>
          </w:p>
        </w:tc>
      </w:tr>
      <w:tr>
        <w:trPr>
          <w:tblHeader w:val="false"/>
        </w:trP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AMPDATA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1152</w:t>
            </w:r>
          </w:p>
        </w:tc>
        <w:tc>
          <w:tcPr>
            <w:tcW w:type="dxa" w:w="5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columns per amplifier tile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OVERSCNX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Local X overscan columns per amplifier tile</w:t>
            </w:r>
          </w:p>
        </w:tc>
      </w:tr>
      <w:tr>
        <w:trPr>
          <w:tblHeader w:val="false"/>
        </w:trP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PRESCANX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local X prescan in verified Archon raw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MIDOVSCY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Middle Y overscan rows between lower and upper active halves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2.1 Raw file naming (v4.1, D-011)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raw pair filename prefix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4-letter uppercase site code</w:t>
      </w:r>
      <w:r>
        <w:rPr>
          <w:rFonts w:ascii="Calibri" w:cs="Calibri" w:eastAsia="Calibri" w:hAnsi="Calibri"/>
          <w:sz w:val="20"/>
          <w:szCs w:val="20"/>
        </w:rPr>
        <w:t xml:space="preserve">, replacing the fixed literal KMTN of v4.0. The site code equals the TC telemetry TELID convention, so it is an extension of an existing identifier, not a new one.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&lt;SITE&gt;.&lt;YYYYMMDD&gt;.&lt;NNNNNN&gt;.MK.fits</w:t>
      </w:r>
    </w:p>
    <w:p>
      <w:pPr>
        <w:shd w:fill="F2F2F2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&lt;SITE&gt;.&lt;YYYYMMDD&gt;.&lt;NNNNNN&gt;.NT.fits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800"/>
        <w:gridCol w:w="1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&lt;SITE&gt;</w:t>
            </w:r>
          </w:p>
        </w:tc>
        <w:tc>
          <w:tcPr>
            <w:tcW w:type="dxa" w:w="4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 header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L0 MEF prefix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KMTC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CTIO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CTIO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kmtc</w:t>
            </w:r>
          </w:p>
        </w:tc>
      </w:tr>
      <w:tr>
        <w:trPr>
          <w:tblHeader w:val="false"/>
        </w:trPr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KMTS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SAAO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SAAO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KMTA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SSO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SSO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kmta</w:t>
            </w:r>
          </w:p>
        </w:tc>
      </w:tr>
      <w:tr>
        <w:trPr>
          <w:tblHeader w:val="false"/>
        </w:trPr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KMTT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Testbed (lab, demonstration, full rehearsal)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TESTBED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&lt;YYYYMMDD&gt;: 8 digits, observing-night date.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&lt;NNNNNN&gt;: exposure sequence number, 6 digits, zero-padded, identical on both pair members.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The .MK.fits / .NT.fits suffixes are case-sensitive; the converter pairs files by these strings.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The filename &lt;SITE&gt; must agree with the OBSERVAT header; the converter (v2.2.0) derives the output MEF prefix from the filename site code and raises an error on mismatch.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The Wrote logical names sent to OBSAgent keep the legacy KMTN&lt;chip&gt; form and are not affected by this change (DECISION_LOG D-010/D-011).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Rationale, mapping authority, and failure modes: raw_fits_spec/KMT_CEU_Raw_FITS_Pair_Spec_v1.2.md section 2.3 and DECISION_LOG D-011.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Chip order and amplifier numbering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official science chip order for this ICD is M, K, N, T. This follows the raw file grouping and the converter loop structure.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4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Chip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source</w:t>
            </w:r>
          </w:p>
        </w:tc>
        <w:tc>
          <w:tcPr>
            <w:tcW w:type="dxa" w:w="2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Global amplifier range</w:t>
            </w:r>
          </w:p>
        </w:tc>
        <w:tc>
          <w:tcPr>
            <w:tcW w:type="dxa" w:w="3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Image extension order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1-16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M01T..M08T, M01B..M08B</w:t>
            </w:r>
          </w:p>
        </w:tc>
      </w:tr>
      <w:tr>
        <w:trPr>
          <w:tblHeader w:val="false"/>
        </w:trPr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</w:t>
            </w:r>
          </w:p>
        </w:tc>
        <w:tc>
          <w:tcPr>
            <w:tcW w:type="dxa" w:w="2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17-32</w:t>
            </w:r>
          </w:p>
        </w:tc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K01T..K08T, K01B..K08B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33-48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N01T..N08T, N01B..N08B</w:t>
            </w:r>
          </w:p>
        </w:tc>
      </w:tr>
      <w:tr>
        <w:trPr>
          <w:tblHeader w:val="false"/>
        </w:trPr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</w:t>
            </w:r>
          </w:p>
        </w:tc>
        <w:tc>
          <w:tcPr>
            <w:tcW w:type="dxa" w:w="2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49-64</w:t>
            </w:r>
          </w:p>
        </w:tc>
        <w:tc>
          <w:tcPr>
            <w:tcW w:type="dxa" w:w="3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T01T..T08T, T01B..T08B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CHIPLIST = 'M,K,N,T'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RAWGROUP = 'MKNT'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M: AMPID  1-16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K: AMPID 17-32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N: AMPID 33-48</w:t>
      </w:r>
    </w:p>
    <w:p>
      <w:pPr>
        <w:shd w:fill="F2F2F2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T: AMPID 49-64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Legacy OSU orientation vs CEU Archon orientation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In the legacy OSU electronics, M/T and K/N were historically treated as different orientation groups. In the CEU Archon system, all science CCDs are read using the same top/bottom dual-end scheme, and no chip-dependent OSU-style image flip is applied at L0 packing.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Legacy OSU camera</w:t>
            </w:r>
          </w:p>
        </w:tc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KMT-CEU Archon L0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Chip-dependent flip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M/T and K/N orientation groups existed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chip-dependent flip; CHIPFLP=None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Y-direction distinction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Could depend on chip group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Depends only on TOP/BOT end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TOP/BOT mapping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the controlling convention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amp 1-8 = TOP, amp 9-16 = BOT for every chip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archive requirement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Historical stripe/amp conventions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Explicit 64 amp extensions plus AMPINFO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L0 64-amplifier MEF structure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L0 raw MEF stores each amplifier as an image extension. Each amp image is 1200 x 4616 pixels and includes the 1152 active columns plus 48 local overscan columns. This makes amplifier-level calibration direct and reproducible.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PRIMARY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M01T M02T M03T M04T M05T M06T M07T M08T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M01B M02B M03B M04B M05B M06B M07B M08B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K01T ... K08T, K01B ... K08B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N01T ... N08T, N01B ... N08B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T01T ... T08T, T01B ... T08B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AMPINFO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XTALKINFO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VOLTINFO</w:t>
      </w:r>
    </w:p>
    <w:p>
      <w:pPr>
        <w:shd w:fill="F2F2F2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TELEMETRY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Extension class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NAXIS1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NAXIS2</w:t>
            </w:r>
          </w:p>
        </w:tc>
        <w:tc>
          <w:tcPr>
            <w:tcW w:type="dxa" w:w="4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Amp image extension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4616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amplifier half-strip with active + local overscan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AMPINFO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Authoritative 64-row amplifier geometry/electronics map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XTALKINFO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 x 64 crosstalk model table; calibration values may be placeholders initially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VOLTINFO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Bias and clock voltage settings/telemetry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TELEMETRY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Archon controller status and readout telemetry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Why L0 must preserve 64 amplifier images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main driver is not file size but photometric correctness. If raw data are assembled into four CCD images before amp-level calibration, amplifier boundary discontinuities can contaminate PSF/DIA photometry, especially in crowded fields.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Amplifier offsets must be measured and corrected using the local overscan for each amplifier.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Gain and read-noise differences are amplifier properties and should be applied before CCD assembly.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Crosstalk and bias jumps are electronics effects and are best diagnosed in amplifier coordinates.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If a star crosses an amp boundary, uncorrected offsets can distort the PSF and produce incorrect fluxes.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Crowded-field DIA and PSF photometry should operate on CCD images only after amp-level corrections are complete.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in CCD-level raw storage</w:t>
            </w:r>
          </w:p>
        </w:tc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64-amp L0 mitigation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Amp boundary hidden inside SCI image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Boundary offset correction becomes indirect and fragile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Boundary is explicit through extension and AMPINFO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Local overscan removed or separated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Bias tracking is harder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Overscan remains in each amp extension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 crossing two amps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Wrong PSF/background if offsets differ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 each amp first, then assemble CCD image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Electronics artifact diagnosis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Root cause may be obscured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Artifact remains associated with AMPID/CTRLID/CHANNEL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Amp extension section definitions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local image coordinate system of each L0 amp extension is 1200 x 4616. DATASEC and BIASSEC are local to this extension, while CCDSEC and DETSEC map the same pixels to CCD and mosaic coordinates.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Amp group</w:t>
            </w:r>
          </w:p>
        </w:tc>
        <w:tc>
          <w:tcPr>
            <w:tcW w:type="dxa" w:w="2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 DATASEC</w:t>
            </w:r>
          </w:p>
        </w:tc>
        <w:tc>
          <w:tcPr>
            <w:tcW w:type="dxa" w:w="2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 BIASSEC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amps 1-4 and 9-12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[1:1152,1:4616]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[1153:1200,1:4616]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Overscan is on the right side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amps 5-8 and 13-16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[49:1200,1:4616]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[1:48,1:4616]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Overscan is on the left side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900"/>
        <w:gridCol w:w="29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Amp range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ENDID</w:t>
            </w:r>
          </w:p>
        </w:tc>
        <w:tc>
          <w:tcPr>
            <w:tcW w:type="dxa" w:w="2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CCDSEC Y range</w:t>
            </w:r>
          </w:p>
        </w:tc>
        <w:tc>
          <w:tcPr>
            <w:tcW w:type="dxa" w:w="2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Y source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1-8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TOP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4617:9232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4785:9400</w:t>
            </w:r>
          </w:p>
        </w:tc>
      </w:tr>
      <w:tr>
        <w:trPr>
          <w:tblHeader w:val="false"/>
        </w:trP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9-16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1:4616</w:t>
            </w:r>
          </w:p>
        </w:tc>
        <w:tc>
          <w:tcPr>
            <w:tcW w:type="dxa" w:w="2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1:4616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AMPINFO binary table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AMPINFO is the authoritative machine-readable map from image extension to raw pixel source, CCD coordinates, detector mosaic coordinates, and electronics channel identity.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0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 group</w:t>
            </w:r>
          </w:p>
        </w:tc>
        <w:tc>
          <w:tcPr>
            <w:tcW w:type="dxa" w:w="4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Representative columns</w:t>
            </w:r>
          </w:p>
        </w:tc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EXTNAME, AMPID, CHIPID, STRIPID, ENDID, AMPNAME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Identify each amplifier extension</w:t>
            </w:r>
          </w:p>
        </w:tc>
      </w:tr>
      <w:tr>
        <w:trPr>
          <w:tblHeader w:val="false"/>
        </w:trPr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source</w:t>
            </w:r>
          </w:p>
        </w:tc>
        <w:tc>
          <w:tcPr>
            <w:tcW w:type="dxa" w:w="4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RAWFILE, RAWDATA, RAWBIAS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Trace exact source pixels in MK/NT raw files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Geometry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CCDSEC, AMPSEC, DETSEC, DATASEC, BIASSEC, TRIMSEC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 between local, CCD, and detector coordinates</w:t>
            </w:r>
          </w:p>
        </w:tc>
      </w:tr>
      <w:tr>
        <w:trPr>
          <w:tblHeader w:val="false"/>
        </w:trPr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4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CTRLID, MODULE, CHANNEL, XTALKGROUP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 amp to controller and electronics chain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GAIN, RDNOISE, SATLEVEL, LINMAX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 amp-level calibration parameters</w:t>
            </w:r>
          </w:p>
        </w:tc>
      </w:tr>
      <w:tr>
        <w:trPr>
          <w:tblHeader w:val="false"/>
        </w:trPr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CHIPFLP, READDIR, STRIPDIR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Record CEU orientation convention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XTALKINFO, VOLTINFO, and TELEMETRY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 in sample</w:t>
            </w:r>
          </w:p>
        </w:tc>
        <w:tc>
          <w:tcPr>
            <w:tcW w:type="dxa" w:w="5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role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XTALKINFO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4096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 x 64 source-target crosstalk coefficients. Placeholder values are allowed only before calibration.</w:t>
            </w:r>
          </w:p>
        </w:tc>
      </w:tr>
      <w:tr>
        <w:trPr>
          <w:tblHeader w:val="false"/>
        </w:trP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VOLTINFO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instrument dependent</w:t>
            </w:r>
          </w:p>
        </w:tc>
        <w:tc>
          <w:tcPr>
            <w:tcW w:type="dxa" w:w="5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Bias and clock voltage setpoints and measured values.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TELEMETRY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Controller-level firmware, temperature, readtime, status, and error flags.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Recommended processing sequence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Read L0 64-amplifier MEF and AMPINFO.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Apply local overscan correction to each amplifier extension using BIASSEC.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Apply amp-level bias, gain, read-noise, linearity, saturation, and bad-pixel masks.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Apply crosstalk correction using XTALKINFO after coefficients are calibrated.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Inspect amp boundary seams and bias-jump signatures.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Assemble calibrated SCI_M, SCI_K, SCI_N, and SCI_T CCD images.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Run astrometry, DIA, PSF photometry, catalog matching, and light-curve generation.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Converter implementation status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companion converter (kmt_ceu_archon_mknt_to_l0_amp_mef_v2_1.py, v2.2.0) implements the L0 64-amplifier MEF structure from verified MK/NT raw images. It creates 64 amp image HDUs and the four required binary tables. Since v2.2.0 it also derives the output prefix from the filename site code and cross-checks it against OBSERVAT (section 2.1).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kmt_ceu_archon_mknt_to_l0_amp_mef_v2_1.py \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KMTA.20260116.000001.MK.fits \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-o kmta.20260116.000001.ceu.l0amp.mef.fits \</w:t>
      </w:r>
    </w:p>
    <w:p>
      <w:pPr>
        <w:shd w:fill="F2F2F2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-f --gzip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Generated file</w:t>
            </w:r>
          </w:p>
        </w:tc>
        <w:tc>
          <w:tcPr>
            <w:tcW w:type="dxa" w:w="4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kmta.20260116.000001.ceu.l0amp.mef.fits</w:t>
            </w:r>
          </w:p>
        </w:tc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Full-size L0 64-amplifier MEF sample</w:t>
            </w:r>
          </w:p>
        </w:tc>
      </w:tr>
      <w:tr>
        <w:trPr>
          <w:tblHeader w:val="false"/>
        </w:trPr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kmta.20260116.000001.ceu.l0amp.mef.fits.gz</w:t>
            </w:r>
          </w:p>
        </w:tc>
        <w:tc>
          <w:tcPr>
            <w:tcW w:type="dxa" w:w="4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Compressed copy for transfer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kmt_ceu_archon_mknt_to_l0_amp_mef_v2_1.py</w:t>
            </w:r>
          </w:p>
        </w:tc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Converter script implementing this ICD revision</w:t>
            </w:r>
          </w:p>
        </w:tc>
      </w:tr>
      <w:tr>
        <w:trPr>
          <w:tblHeader w:val="false"/>
        </w:trPr>
        <w:tc>
          <w:tcPr>
            <w:tcW w:type="dxa" w:w="4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*.summary.txt and *.hdu_verify.txt</w:t>
            </w:r>
          </w:p>
        </w:tc>
        <w:tc>
          <w:tcPr>
            <w:tcW w:type="dxa" w:w="4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Conversion and HDU verification summaries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Open items and cautions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READDIR is encoded as TOP=-Y and BOT=+Y as a placeholder convention; final direction should be confirmed with flat/star sequence tests.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XTALKINFO values in the current sample are placeholders and must not be used as real calibration coefficients.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VOLTINFO and TELEMETRY are placeholders when the raw header does not provide actual Archon telemetry; the required raw-header telemetry set is defined in raw_fits_spec/KMT_CEU_Raw_FITS_Pair_Spec_v1.2.md chapter 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L1 CCD-level images should be generated only after amp-level calibration and seam verification.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The L0 product is larger and more complex than the CCD-level product, but it is more appropriate for precision photometry and long-term reprocessing.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0"/>
          <w:szCs w:val="20"/>
        </w:rPr>
        <w:t xml:space="preserve">Sample raw pairs produced before D-011 keep the KMTN.* names in verification records; rename both pair members to the site-coded form when re-running them through converter v2.2.0 defaults.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13. 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2026-06-19</w:t>
            </w:r>
          </w:p>
        </w:tc>
        <w:tc>
          <w:tcPr>
            <w:tcW w:type="dxa" w:w="6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Archon MK/NT raw structure verified; MKNT order introduced.</w:t>
            </w:r>
          </w:p>
        </w:tc>
      </w:tr>
      <w:tr>
        <w:trPr>
          <w:tblHeader w:val="false"/>
        </w:trPr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v3.0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2026-06-19</w:t>
            </w:r>
          </w:p>
        </w:tc>
        <w:tc>
          <w:tcPr>
            <w:tcW w:type="dxa" w:w="6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Removed chip-dependent legacy flip; common TOP/BOT CEU geometry documented.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v4.0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2026-06-19</w:t>
            </w:r>
          </w:p>
        </w:tc>
        <w:tc>
          <w:tcPr>
            <w:tcW w:type="dxa" w:w="6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Changed primary raw MEF product to L0 64-amplifier extensions; CCD-level product demoted to L1 calibrated output.</w:t>
            </w:r>
          </w:p>
        </w:tc>
      </w:tr>
      <w:tr>
        <w:trPr>
          <w:tblHeader w:val="false"/>
        </w:trPr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v4.1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2026-08-10</w:t>
            </w:r>
          </w:p>
        </w:tc>
        <w:tc>
          <w:tcPr>
            <w:tcW w:type="dxa" w:w="6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filename prefix changed from literal KMTN to site code &lt;SITE&gt; in {KMTC, KMTS, KMTA, KMTT} (section 2.1, DECISION_LOG D-011); NT header completeness now required, "minimal NT header" allowance removed (section 2, raw_fits_spec OI-8); converter reference updated to v2.2.0 with filename/OBSERVAT cross-check; md master copy of this ICD introduced alongside the docx.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2026-08-10T02:04:31.290Z</dcterms:created>
  <dcterms:modified xsi:type="dcterms:W3CDTF">2026-08-10T02:04:31.304Z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