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64D" w:rsidRDefault="0013664D" w:rsidP="0013664D">
      <w:pPr>
        <w:rPr>
          <w:rFonts w:hint="eastAsia"/>
        </w:rPr>
      </w:pPr>
      <w:r>
        <w:rPr>
          <w:rFonts w:hint="eastAsia"/>
        </w:rPr>
        <w:t xml:space="preserve">경기도 문화예술진흥 </w:t>
      </w:r>
      <w:proofErr w:type="spellStart"/>
      <w:r>
        <w:rPr>
          <w:rFonts w:hint="eastAsia"/>
        </w:rPr>
        <w:t>중단기</w:t>
      </w:r>
      <w:proofErr w:type="spellEnd"/>
      <w:r>
        <w:rPr>
          <w:rFonts w:hint="eastAsia"/>
        </w:rPr>
        <w:t xml:space="preserve"> 종합발전계획 2014~2018</w:t>
      </w:r>
    </w:p>
    <w:p w:rsidR="0013664D" w:rsidRDefault="0013664D" w:rsidP="0013664D">
      <w:pPr>
        <w:rPr>
          <w:rFonts w:hint="eastAsia"/>
        </w:rPr>
      </w:pPr>
    </w:p>
    <w:p w:rsidR="0013664D" w:rsidRDefault="0013664D" w:rsidP="0013664D">
      <w:r>
        <w:rPr>
          <w:rFonts w:hint="eastAsia"/>
        </w:rPr>
        <w:t>표</w:t>
      </w:r>
      <w:r>
        <w:t xml:space="preserve"> 2-30 경기도청 문화체육관광국의 업무 및 활동</w:t>
      </w:r>
    </w:p>
    <w:p w:rsidR="0013664D" w:rsidRDefault="0013664D" w:rsidP="0013664D">
      <w:r>
        <w:rPr>
          <w:rFonts w:hint="eastAsia"/>
        </w:rPr>
        <w:t>부</w:t>
      </w:r>
      <w:r>
        <w:t xml:space="preserve"> 서 명 업 무 및 활 동</w:t>
      </w:r>
    </w:p>
    <w:p w:rsidR="0013664D" w:rsidRDefault="0013664D" w:rsidP="0013664D">
      <w:r>
        <w:rPr>
          <w:rFonts w:hint="eastAsia"/>
        </w:rPr>
        <w:t>문화정책과</w:t>
      </w:r>
    </w:p>
    <w:p w:rsidR="0013664D" w:rsidRDefault="0013664D" w:rsidP="0013664D">
      <w:r>
        <w:t>01. 국 소관 행정의 종합기획·조정에 관한 사항</w:t>
      </w:r>
    </w:p>
    <w:p w:rsidR="0013664D" w:rsidRDefault="0013664D" w:rsidP="0013664D">
      <w:r>
        <w:t>02. 문화정책계획 수립 및 시행에 관한 사항</w:t>
      </w:r>
    </w:p>
    <w:p w:rsidR="0013664D" w:rsidRDefault="0013664D" w:rsidP="0013664D">
      <w:r>
        <w:t>03. 예술진흥사업에 관한 사항</w:t>
      </w:r>
    </w:p>
    <w:p w:rsidR="0013664D" w:rsidRDefault="0013664D" w:rsidP="0013664D">
      <w:r>
        <w:t>04. 문화예술교육에 관한 사항</w:t>
      </w:r>
    </w:p>
    <w:p w:rsidR="0013664D" w:rsidRDefault="0013664D" w:rsidP="0013664D">
      <w:r>
        <w:t>05. 문화원에 관한 사항</w:t>
      </w:r>
    </w:p>
    <w:p w:rsidR="0013664D" w:rsidRDefault="0013664D" w:rsidP="0013664D">
      <w:r>
        <w:t>06. 박물관·미술관 등록 및 지도·감독에 관한 사항</w:t>
      </w:r>
    </w:p>
    <w:p w:rsidR="0013664D" w:rsidRDefault="0013664D" w:rsidP="0013664D">
      <w:r>
        <w:t>07. 박물관·미술관 건립 및 지원에 관한 사항</w:t>
      </w:r>
    </w:p>
    <w:p w:rsidR="0013664D" w:rsidRDefault="0013664D" w:rsidP="0013664D">
      <w:r>
        <w:t>08. 문화시설 관련 정책개발에 관한 사항</w:t>
      </w:r>
    </w:p>
    <w:p w:rsidR="0013664D" w:rsidRDefault="0013664D" w:rsidP="0013664D">
      <w:r>
        <w:t>09. 박물관·미술관 지원사업에 관한 사항</w:t>
      </w:r>
    </w:p>
    <w:p w:rsidR="0013664D" w:rsidRDefault="0013664D" w:rsidP="0013664D">
      <w:r>
        <w:t>10. 창작센터 조성·운영에 관한 사항</w:t>
      </w:r>
    </w:p>
    <w:p w:rsidR="0013664D" w:rsidRPr="0013664D" w:rsidRDefault="0013664D" w:rsidP="0013664D">
      <w:pPr>
        <w:rPr>
          <w:u w:val="single"/>
        </w:rPr>
      </w:pPr>
      <w:r w:rsidRPr="0013664D">
        <w:rPr>
          <w:u w:val="single"/>
        </w:rPr>
        <w:t xml:space="preserve">11. 경기문화재단 (소속기관 중 경기문화재연구원, 남한산성 문화관광사업단 제외), </w:t>
      </w:r>
    </w:p>
    <w:p w:rsidR="0013664D" w:rsidRPr="0013664D" w:rsidRDefault="0013664D" w:rsidP="0013664D">
      <w:pPr>
        <w:rPr>
          <w:u w:val="single"/>
        </w:rPr>
      </w:pPr>
      <w:r w:rsidRPr="0013664D">
        <w:rPr>
          <w:rFonts w:hint="eastAsia"/>
          <w:u w:val="single"/>
        </w:rPr>
        <w:t>경기도문화의전당</w:t>
      </w:r>
      <w:r w:rsidRPr="0013664D">
        <w:rPr>
          <w:u w:val="single"/>
        </w:rPr>
        <w:t xml:space="preserve"> 지도·감독에 관한 사항</w:t>
      </w:r>
    </w:p>
    <w:p w:rsidR="0013664D" w:rsidRDefault="0013664D" w:rsidP="0013664D">
      <w:r>
        <w:t>12. 건축물 미술작품 심의 등에 관한 사항</w:t>
      </w:r>
    </w:p>
    <w:p w:rsidR="0013664D" w:rsidRDefault="0013664D" w:rsidP="0013664D">
      <w:r>
        <w:t xml:space="preserve">13. </w:t>
      </w:r>
      <w:proofErr w:type="spellStart"/>
      <w:r>
        <w:t>문화바우처</w:t>
      </w:r>
      <w:proofErr w:type="spellEnd"/>
      <w:r>
        <w:t xml:space="preserve"> 지원사업에 관한 사항</w:t>
      </w:r>
    </w:p>
    <w:p w:rsidR="0013664D" w:rsidRDefault="0013664D" w:rsidP="0013664D">
      <w:r>
        <w:t>14. 지역문화 활성화 및 지원에 관한 사항</w:t>
      </w:r>
    </w:p>
    <w:p w:rsidR="0013664D" w:rsidRDefault="0013664D" w:rsidP="0013664D">
      <w:r>
        <w:t>15. 문화예술 홍보기획 및 운영에 관한 사항</w:t>
      </w:r>
    </w:p>
    <w:p w:rsidR="00170176" w:rsidRDefault="0013664D" w:rsidP="0013664D">
      <w:pPr>
        <w:rPr>
          <w:rFonts w:hint="eastAsia"/>
        </w:rPr>
      </w:pPr>
      <w:r>
        <w:t>16. 그 밖에 국내 다른 과에 속하지 아니하는 사항</w:t>
      </w:r>
    </w:p>
    <w:p w:rsidR="0013664D" w:rsidRDefault="0013664D" w:rsidP="001366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16220" cy="371094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64D" w:rsidRDefault="0013664D" w:rsidP="0013664D">
      <w:pPr>
        <w:rPr>
          <w:rFonts w:hint="eastAsia"/>
        </w:rPr>
      </w:pPr>
    </w:p>
    <w:p w:rsidR="0013664D" w:rsidRDefault="0013664D" w:rsidP="0013664D">
      <w:r>
        <w:t>4) 종합발전계획의 사업체계</w:t>
      </w:r>
    </w:p>
    <w:p w:rsidR="0013664D" w:rsidRDefault="0013664D" w:rsidP="0013664D">
      <w:r>
        <w:rPr>
          <w:rFonts w:hint="eastAsia"/>
        </w:rPr>
        <w:t>표</w:t>
      </w:r>
      <w:r>
        <w:t xml:space="preserve"> 2 </w:t>
      </w:r>
      <w:proofErr w:type="spellStart"/>
      <w:r>
        <w:t>중단기</w:t>
      </w:r>
      <w:proofErr w:type="spellEnd"/>
      <w:r>
        <w:t xml:space="preserve"> </w:t>
      </w:r>
      <w:proofErr w:type="spellStart"/>
      <w:r>
        <w:t>종합발전계의</w:t>
      </w:r>
      <w:proofErr w:type="spellEnd"/>
      <w:r>
        <w:t xml:space="preserve"> 전략목표-사업의 체계</w:t>
      </w:r>
    </w:p>
    <w:p w:rsidR="0013664D" w:rsidRDefault="0013664D" w:rsidP="0013664D">
      <w:r>
        <w:rPr>
          <w:rFonts w:hint="eastAsia"/>
        </w:rPr>
        <w:t>전략목표</w:t>
      </w:r>
      <w:r>
        <w:t xml:space="preserve"> 세부 전략목표 사 업 및 과 제</w:t>
      </w:r>
    </w:p>
    <w:p w:rsidR="0013664D" w:rsidRDefault="0013664D" w:rsidP="0013664D">
      <w:r>
        <w:rPr>
          <w:rFonts w:hint="eastAsia"/>
        </w:rPr>
        <w:t>문화의</w:t>
      </w:r>
      <w:r>
        <w:t xml:space="preserve"> 미래 경기,</w:t>
      </w:r>
    </w:p>
    <w:p w:rsidR="0013664D" w:rsidRDefault="0013664D" w:rsidP="0013664D">
      <w:r>
        <w:rPr>
          <w:rFonts w:hint="eastAsia"/>
        </w:rPr>
        <w:t>미래의</w:t>
      </w:r>
      <w:r>
        <w:t xml:space="preserve"> 문화 경기</w:t>
      </w:r>
    </w:p>
    <w:p w:rsidR="0013664D" w:rsidRDefault="0013664D" w:rsidP="0013664D">
      <w:proofErr w:type="spellStart"/>
      <w:r>
        <w:rPr>
          <w:rFonts w:hint="eastAsia"/>
        </w:rPr>
        <w:t>지속가능한</w:t>
      </w:r>
      <w:proofErr w:type="spellEnd"/>
      <w:r>
        <w:t xml:space="preserve"> 문화생태계 조성</w:t>
      </w:r>
    </w:p>
    <w:p w:rsidR="0013664D" w:rsidRDefault="0013664D" w:rsidP="0013664D">
      <w:r>
        <w:rPr>
          <w:rFonts w:hint="eastAsia"/>
        </w:rPr>
        <w:t>•</w:t>
      </w:r>
      <w:r>
        <w:t xml:space="preserve"> 문화행정체계의 개편과 특성화</w:t>
      </w:r>
    </w:p>
    <w:p w:rsidR="0013664D" w:rsidRDefault="0013664D" w:rsidP="0013664D">
      <w:r>
        <w:rPr>
          <w:rFonts w:hint="eastAsia"/>
        </w:rPr>
        <w:t>•</w:t>
      </w:r>
      <w:r>
        <w:t xml:space="preserve"> 기초문화재단의 확충 및 활성화</w:t>
      </w:r>
    </w:p>
    <w:p w:rsidR="0013664D" w:rsidRDefault="0013664D" w:rsidP="0013664D">
      <w:r>
        <w:rPr>
          <w:rFonts w:hint="eastAsia"/>
        </w:rPr>
        <w:t>•</w:t>
      </w:r>
      <w:r>
        <w:t xml:space="preserve"> 문화재정 3% 확충</w:t>
      </w:r>
    </w:p>
    <w:p w:rsidR="0013664D" w:rsidRDefault="0013664D" w:rsidP="0013664D">
      <w:r>
        <w:rPr>
          <w:rFonts w:hint="eastAsia"/>
        </w:rPr>
        <w:t>•</w:t>
      </w:r>
      <w:r>
        <w:t xml:space="preserve"> 민간시장 확충을 위한 제도적 기반 조성·지원</w:t>
      </w:r>
    </w:p>
    <w:p w:rsidR="0013664D" w:rsidRDefault="0013664D" w:rsidP="0013664D">
      <w:r>
        <w:rPr>
          <w:rFonts w:hint="eastAsia"/>
        </w:rPr>
        <w:t>경기천년</w:t>
      </w:r>
      <w:r>
        <w:t xml:space="preserve"> 이미지 제고</w:t>
      </w:r>
    </w:p>
    <w:p w:rsidR="0013664D" w:rsidRDefault="0013664D" w:rsidP="0013664D">
      <w:r>
        <w:rPr>
          <w:rFonts w:hint="eastAsia"/>
        </w:rPr>
        <w:t>•</w:t>
      </w:r>
      <w:r>
        <w:t xml:space="preserve"> 경기천년 기념사업</w:t>
      </w:r>
    </w:p>
    <w:p w:rsidR="0013664D" w:rsidRDefault="0013664D" w:rsidP="0013664D">
      <w:r>
        <w:rPr>
          <w:rFonts w:hint="eastAsia"/>
        </w:rPr>
        <w:t>•</w:t>
      </w:r>
      <w:r>
        <w:t xml:space="preserve"> 수원 화성 예술 프로젝트 개발 및 운영</w:t>
      </w:r>
    </w:p>
    <w:p w:rsidR="0013664D" w:rsidRDefault="0013664D" w:rsidP="0013664D">
      <w:pPr>
        <w:rPr>
          <w:rFonts w:hint="eastAsia"/>
        </w:rPr>
      </w:pPr>
      <w:r>
        <w:rPr>
          <w:rFonts w:hint="eastAsia"/>
        </w:rPr>
        <w:t>•</w:t>
      </w:r>
      <w:r>
        <w:t xml:space="preserve"> 문화시설을 활용한 경기천년 통합 브랜드 구축</w:t>
      </w:r>
    </w:p>
    <w:p w:rsidR="0013664D" w:rsidRDefault="0013664D" w:rsidP="0013664D">
      <w:pPr>
        <w:rPr>
          <w:rFonts w:hint="eastAsia"/>
        </w:rPr>
      </w:pPr>
    </w:p>
    <w:p w:rsidR="0013664D" w:rsidRDefault="0013664D" w:rsidP="0013664D">
      <w:r>
        <w:rPr>
          <w:noProof/>
        </w:rPr>
        <w:drawing>
          <wp:inline distT="0" distB="0" distL="0" distR="0">
            <wp:extent cx="5295265" cy="3487420"/>
            <wp:effectExtent l="1905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664D" w:rsidSect="001701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3664D"/>
    <w:rsid w:val="0013664D"/>
    <w:rsid w:val="00170176"/>
    <w:rsid w:val="007A0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17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664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366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김가영</dc:creator>
  <cp:lastModifiedBy>김가영</cp:lastModifiedBy>
  <cp:revision>1</cp:revision>
  <dcterms:created xsi:type="dcterms:W3CDTF">2018-11-07T05:09:00Z</dcterms:created>
  <dcterms:modified xsi:type="dcterms:W3CDTF">2018-11-07T05:32:00Z</dcterms:modified>
</cp:coreProperties>
</file>