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pacing w:val="30"/>
          <w:sz w:val="44"/>
          <w:szCs w:val="44"/>
          <w:lang w:eastAsia="zh-CN"/>
        </w:rPr>
      </w:pPr>
      <w:r>
        <w:rPr>
          <w:rFonts w:hint="eastAsia" w:ascii="黑体" w:hAnsi="黑体" w:eastAsia="黑体"/>
          <w:spacing w:val="30"/>
          <w:sz w:val="44"/>
          <w:szCs w:val="44"/>
          <w:lang w:val="en-US" w:eastAsia="zh-CN"/>
        </w:rPr>
        <w:t>Xxxxxx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单片机原理及应用  </w:t>
      </w:r>
      <w:bookmarkStart w:id="0" w:name="_GoBack"/>
      <w:r>
        <w:rPr>
          <w:rFonts w:hint="eastAsia" w:ascii="黑体" w:hAnsi="黑体" w:eastAsia="黑体"/>
          <w:sz w:val="32"/>
          <w:szCs w:val="32"/>
        </w:rPr>
        <w:t>实验报告</w:t>
      </w:r>
      <w:bookmarkEnd w:id="0"/>
    </w:p>
    <w:tbl>
      <w:tblPr>
        <w:tblStyle w:val="7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605"/>
        <w:gridCol w:w="1393"/>
        <w:gridCol w:w="1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0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393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46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0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393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4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0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D/A应用—信号发生器</w:t>
            </w:r>
          </w:p>
        </w:tc>
        <w:tc>
          <w:tcPr>
            <w:tcW w:w="1393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4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numPr>
          <w:ilvl w:val="0"/>
          <w:numId w:val="1"/>
        </w:numPr>
        <w:jc w:val="left"/>
        <w:rPr>
          <w:rFonts w:ascii="Calibri" w:hAnsi="Calibri" w:eastAsia="宋体" w:cs="宋体"/>
          <w:b/>
          <w:sz w:val="24"/>
          <w:szCs w:val="24"/>
        </w:rPr>
      </w:pPr>
      <w:r>
        <w:rPr>
          <w:rFonts w:hint="eastAsia" w:ascii="Calibri" w:hAnsi="Calibri" w:eastAsia="宋体" w:cs="宋体"/>
          <w:b/>
          <w:sz w:val="24"/>
          <w:szCs w:val="24"/>
        </w:rPr>
        <w:t>实验目的</w:t>
      </w:r>
    </w:p>
    <w:p>
      <w:pPr>
        <w:numPr>
          <w:ilvl w:val="0"/>
          <w:numId w:val="2"/>
        </w:numPr>
        <w:jc w:val="left"/>
        <w:rPr>
          <w:rFonts w:ascii="Calibri" w:hAnsi="Calibri" w:eastAsia="宋体" w:cs="宋体"/>
          <w:sz w:val="24"/>
          <w:szCs w:val="24"/>
        </w:rPr>
      </w:pPr>
      <w:r>
        <w:rPr>
          <w:rFonts w:hint="eastAsia" w:ascii="Calibri" w:hAnsi="Calibri" w:eastAsia="宋体" w:cs="宋体"/>
          <w:sz w:val="24"/>
          <w:szCs w:val="24"/>
        </w:rPr>
        <w:t>熟悉</w:t>
      </w:r>
      <w:r>
        <w:rPr>
          <w:rFonts w:ascii="Calibri" w:hAnsi="Calibri" w:eastAsia="宋体" w:cs="宋体"/>
          <w:sz w:val="24"/>
          <w:szCs w:val="24"/>
        </w:rPr>
        <w:t>DAC0832</w:t>
      </w:r>
      <w:r>
        <w:rPr>
          <w:rFonts w:hint="eastAsia" w:ascii="Calibri" w:hAnsi="Calibri" w:eastAsia="宋体" w:cs="宋体"/>
          <w:sz w:val="24"/>
          <w:szCs w:val="24"/>
        </w:rPr>
        <w:t>的工作原理；</w:t>
      </w:r>
    </w:p>
    <w:p>
      <w:pPr>
        <w:numPr>
          <w:ilvl w:val="0"/>
          <w:numId w:val="2"/>
        </w:numPr>
        <w:jc w:val="left"/>
        <w:rPr>
          <w:rFonts w:ascii="Calibri" w:hAnsi="Calibri" w:eastAsia="宋体" w:cs="宋体"/>
          <w:sz w:val="24"/>
          <w:szCs w:val="24"/>
        </w:rPr>
      </w:pPr>
      <w:r>
        <w:rPr>
          <w:rFonts w:hint="eastAsia" w:ascii="Calibri" w:hAnsi="Calibri" w:eastAsia="宋体" w:cs="宋体"/>
          <w:sz w:val="24"/>
          <w:szCs w:val="24"/>
        </w:rPr>
        <w:t>熟悉</w:t>
      </w:r>
      <w:r>
        <w:rPr>
          <w:rFonts w:ascii="Calibri" w:hAnsi="Calibri" w:eastAsia="宋体" w:cs="宋体"/>
          <w:sz w:val="24"/>
          <w:szCs w:val="24"/>
        </w:rPr>
        <w:t xml:space="preserve"> DAC0830</w:t>
      </w:r>
      <w:r>
        <w:rPr>
          <w:rFonts w:hint="eastAsia" w:ascii="Calibri" w:hAnsi="Calibri" w:eastAsia="宋体" w:cs="宋体"/>
          <w:sz w:val="24"/>
          <w:szCs w:val="24"/>
        </w:rPr>
        <w:t>的控制代码书写；</w:t>
      </w:r>
    </w:p>
    <w:p>
      <w:pPr>
        <w:numPr>
          <w:ilvl w:val="0"/>
          <w:numId w:val="2"/>
        </w:numPr>
        <w:jc w:val="left"/>
        <w:rPr>
          <w:rFonts w:ascii="Calibri" w:hAnsi="Calibri" w:eastAsia="宋体" w:cs="宋体"/>
          <w:sz w:val="24"/>
          <w:szCs w:val="24"/>
        </w:rPr>
      </w:pPr>
      <w:r>
        <w:rPr>
          <w:rFonts w:hint="eastAsia" w:ascii="Calibri" w:hAnsi="Calibri" w:eastAsia="宋体" w:cs="宋体"/>
          <w:sz w:val="24"/>
          <w:szCs w:val="24"/>
        </w:rPr>
        <w:t>利用单片机的</w:t>
      </w:r>
      <w:r>
        <w:rPr>
          <w:rFonts w:ascii="Calibri" w:hAnsi="Calibri" w:eastAsia="宋体" w:cs="宋体"/>
          <w:sz w:val="24"/>
          <w:szCs w:val="24"/>
        </w:rPr>
        <w:t>D/A</w:t>
      </w:r>
      <w:r>
        <w:rPr>
          <w:rFonts w:hint="eastAsia" w:ascii="Calibri" w:hAnsi="Calibri" w:eastAsia="宋体" w:cs="宋体"/>
          <w:sz w:val="24"/>
          <w:szCs w:val="24"/>
        </w:rPr>
        <w:t>转换功能进行简单的设计。</w:t>
      </w:r>
    </w:p>
    <w:p>
      <w:pPr>
        <w:numPr>
          <w:ilvl w:val="0"/>
          <w:numId w:val="1"/>
        </w:numPr>
        <w:jc w:val="left"/>
        <w:rPr>
          <w:rFonts w:ascii="Calibri" w:hAnsi="Calibri" w:eastAsia="宋体" w:cs="宋体"/>
          <w:b/>
          <w:sz w:val="24"/>
          <w:szCs w:val="24"/>
        </w:rPr>
      </w:pPr>
      <w:r>
        <w:rPr>
          <w:rFonts w:hint="eastAsia" w:ascii="Calibri" w:hAnsi="Calibri" w:eastAsia="宋体" w:cs="宋体"/>
          <w:b/>
          <w:sz w:val="24"/>
          <w:szCs w:val="24"/>
        </w:rPr>
        <w:t>实验内容及原理</w:t>
      </w:r>
    </w:p>
    <w:p>
      <w:pPr>
        <w:numPr>
          <w:ilvl w:val="1"/>
          <w:numId w:val="1"/>
        </w:numPr>
        <w:jc w:val="left"/>
        <w:rPr>
          <w:rFonts w:ascii="Calibri" w:hAnsi="Calibri" w:eastAsia="宋体" w:cs="宋体"/>
          <w:b/>
          <w:sz w:val="24"/>
          <w:szCs w:val="24"/>
        </w:rPr>
      </w:pPr>
      <w:r>
        <w:rPr>
          <w:rFonts w:ascii="Calibri" w:hAnsi="Calibri" w:eastAsia="宋体" w:cs="宋体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6235700</wp:posOffset>
                </wp:positionV>
                <wp:extent cx="1949450" cy="289560"/>
                <wp:effectExtent l="0" t="0" r="5080" b="6350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2.DAC0832</w:t>
                            </w:r>
                            <w:r>
                              <w:rPr>
                                <w:rFonts w:hint="eastAsia"/>
                              </w:rPr>
                              <w:t>工作原理图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491pt;height:22.8pt;width:153.5pt;mso-position-horizontal:center;mso-position-horizontal-relative:margin;mso-wrap-distance-bottom:3.6pt;mso-wrap-distance-left:9pt;mso-wrap-distance-right:9pt;mso-wrap-distance-top:3.6pt;z-index:251662336;mso-width-relative:margin;mso-height-relative:margin;mso-width-percent:400;mso-height-percent:200;" fillcolor="#FFFFFF" filled="t" stroked="f" coordsize="21600,21600" o:gfxdata="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w1dha2AAAAAkB&#10;AAAPAAAAAAAAAAEAIAAAACIAAABkcnMvZG93bnJldi54bWxQSwECFAAUAAAACACHTuJAKPjvJRsC&#10;AAAFBAAADgAAAAAAAAABACAAAAAn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2.DAC0832</w:t>
                      </w:r>
                      <w:r>
                        <w:rPr>
                          <w:rFonts w:hint="eastAsia"/>
                        </w:rPr>
                        <w:t>工作原理图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eastAsia="宋体" w:cs="宋体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535305</wp:posOffset>
            </wp:positionH>
            <wp:positionV relativeFrom="paragraph">
              <wp:posOffset>3319780</wp:posOffset>
            </wp:positionV>
            <wp:extent cx="4448810" cy="3028315"/>
            <wp:effectExtent l="0" t="0" r="8890" b="635"/>
            <wp:wrapTopAndBottom/>
            <wp:docPr id="10" name="图片 2" descr="https://p1.ssl.qhimg.com/t01964f7a4722e8dd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https://p1.ssl.qhimg.com/t01964f7a4722e8ddd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302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宋体" w:cs="宋体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1840230</wp:posOffset>
                </wp:positionH>
                <wp:positionV relativeFrom="paragraph">
                  <wp:posOffset>3145790</wp:posOffset>
                </wp:positionV>
                <wp:extent cx="1478280" cy="323850"/>
                <wp:effectExtent l="0" t="0" r="7620" b="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1.DAC0832</w:t>
                            </w:r>
                            <w:r>
                              <w:rPr>
                                <w:rFonts w:hint="eastAsia"/>
                              </w:rPr>
                              <w:t>引脚图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4.9pt;margin-top:247.7pt;height:25.5pt;width:116.4pt;mso-position-horizontal-relative:margin;mso-wrap-distance-bottom:3.6pt;mso-wrap-distance-left:9pt;mso-wrap-distance-right:9pt;mso-wrap-distance-top:3.6pt;z-index:251661312;mso-width-relative:page;mso-height-relative:page;" fillcolor="#FFFFFF" filled="t" stroked="f" coordsize="21600,21600" o:gfxdata="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yWoJnZAAAA&#10;CwEAAA8AAAAAAAAAAQAgAAAAIgAAAGRycy9kb3ducmV2LnhtbFBLAQIUABQAAAAIAIdO4kBRTZSO&#10;HAIAAAQEAAAOAAAAAAAAAAEAIAAAACg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1.DAC0832</w:t>
                      </w:r>
                      <w:r>
                        <w:rPr>
                          <w:rFonts w:hint="eastAsia"/>
                        </w:rPr>
                        <w:t>引脚图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eastAsia="宋体" w:cs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220345</wp:posOffset>
            </wp:positionV>
            <wp:extent cx="2094865" cy="3021965"/>
            <wp:effectExtent l="0" t="0" r="635" b="6985"/>
            <wp:wrapTopAndBottom/>
            <wp:docPr id="8" name="图片 1" descr="DAC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DAC08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302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宋体" w:cs="宋体"/>
          <w:b/>
          <w:sz w:val="24"/>
          <w:szCs w:val="24"/>
        </w:rPr>
        <w:t>DAC0832</w:t>
      </w:r>
      <w:r>
        <w:rPr>
          <w:rFonts w:hint="eastAsia" w:ascii="Calibri" w:hAnsi="Calibri" w:eastAsia="宋体" w:cs="宋体"/>
          <w:b/>
          <w:sz w:val="24"/>
          <w:szCs w:val="24"/>
        </w:rPr>
        <w:t>引脚图和工作原理图</w:t>
      </w:r>
    </w:p>
    <w:p>
      <w:pPr>
        <w:ind w:left="420"/>
        <w:jc w:val="left"/>
        <w:rPr>
          <w:rFonts w:ascii="Calibri" w:hAnsi="Calibri" w:eastAsia="宋体" w:cs="宋体"/>
          <w:b/>
          <w:sz w:val="24"/>
          <w:szCs w:val="24"/>
        </w:rPr>
      </w:pPr>
    </w:p>
    <w:p>
      <w:pPr>
        <w:ind w:left="420"/>
        <w:jc w:val="left"/>
        <w:rPr>
          <w:rFonts w:ascii="Calibri" w:hAnsi="Calibri" w:eastAsia="宋体" w:cs="宋体"/>
          <w:b/>
          <w:sz w:val="24"/>
          <w:szCs w:val="24"/>
        </w:rPr>
      </w:pPr>
    </w:p>
    <w:p>
      <w:pPr>
        <w:numPr>
          <w:ilvl w:val="1"/>
          <w:numId w:val="1"/>
        </w:numPr>
        <w:jc w:val="left"/>
        <w:rPr>
          <w:rFonts w:ascii="Calibri" w:hAnsi="Calibri" w:eastAsia="宋体" w:cs="宋体"/>
          <w:b/>
          <w:sz w:val="24"/>
          <w:szCs w:val="24"/>
        </w:rPr>
      </w:pPr>
      <w:r>
        <w:rPr>
          <w:rFonts w:ascii="Calibri" w:hAnsi="Calibri" w:eastAsia="宋体" w:cs="宋体"/>
          <w:b/>
          <w:sz w:val="24"/>
          <w:szCs w:val="24"/>
        </w:rPr>
        <w:t>DAC0832</w:t>
      </w:r>
      <w:r>
        <w:rPr>
          <w:rFonts w:hint="eastAsia" w:ascii="Calibri" w:hAnsi="Calibri" w:eastAsia="宋体" w:cs="宋体"/>
          <w:b/>
          <w:sz w:val="24"/>
          <w:szCs w:val="24"/>
        </w:rPr>
        <w:t>简要介绍</w:t>
      </w:r>
    </w:p>
    <w:p>
      <w:pPr>
        <w:widowControl/>
        <w:spacing w:line="360" w:lineRule="atLeast"/>
        <w:ind w:firstLine="480"/>
        <w:jc w:val="left"/>
        <w:rPr>
          <w:rFonts w:ascii="宋体" w:hAnsi="宋体" w:eastAsia="宋体" w:cs="Arial"/>
          <w:bCs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DAC0832是8位D-A转换器，它采用先进的COMS工艺制造，采用单片双列直插式封装。</w:t>
      </w:r>
      <w:r>
        <w:rPr>
          <w:rFonts w:hint="eastAsia" w:ascii="宋体" w:hAnsi="宋体" w:eastAsia="宋体" w:cs="Arial"/>
          <w:bCs/>
          <w:color w:val="333333"/>
          <w:kern w:val="0"/>
          <w:szCs w:val="21"/>
        </w:rPr>
        <w:t>DAC0832有三种工作方式:</w:t>
      </w: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直通方式</w:t>
      </w:r>
      <w:r>
        <w:rPr>
          <w:rFonts w:hint="eastAsia" w:ascii="宋体" w:hAnsi="宋体" w:eastAsia="宋体" w:cs="Arial"/>
          <w:bCs/>
          <w:color w:val="333333"/>
          <w:kern w:val="0"/>
          <w:szCs w:val="21"/>
        </w:rPr>
        <w:t>、</w:t>
      </w: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单缓冲方式</w:t>
      </w:r>
      <w:r>
        <w:rPr>
          <w:rFonts w:hint="eastAsia" w:ascii="宋体" w:hAnsi="宋体" w:eastAsia="宋体" w:cs="Arial"/>
          <w:bCs/>
          <w:color w:val="333333"/>
          <w:kern w:val="0"/>
          <w:szCs w:val="21"/>
        </w:rPr>
        <w:t>和</w:t>
      </w: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双缓冲方式</w:t>
      </w:r>
      <w:r>
        <w:rPr>
          <w:rFonts w:hint="eastAsia" w:ascii="宋体" w:hAnsi="宋体" w:eastAsia="宋体" w:cs="Arial"/>
          <w:bCs/>
          <w:color w:val="333333"/>
          <w:kern w:val="0"/>
          <w:szCs w:val="21"/>
        </w:rPr>
        <w:t>。</w:t>
      </w:r>
    </w:p>
    <w:p>
      <w:pPr>
        <w:widowControl/>
        <w:spacing w:line="360" w:lineRule="atLeast"/>
        <w:ind w:left="210" w:leftChars="100" w:firstLine="480"/>
        <w:jc w:val="left"/>
        <w:rPr>
          <w:rFonts w:hint="eastAsia" w:ascii="宋体" w:hAnsi="宋体" w:eastAsia="宋体" w:cs="Arial"/>
          <w:bCs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（1）单缓冲方式</w:t>
      </w:r>
      <w:r>
        <w:rPr>
          <w:rFonts w:hint="eastAsia" w:ascii="宋体" w:hAnsi="宋体" w:eastAsia="宋体" w:cs="Arial"/>
          <w:bCs/>
          <w:color w:val="333333"/>
          <w:kern w:val="0"/>
          <w:szCs w:val="21"/>
        </w:rPr>
        <w:t>。单缓冲方式是控制输入寄存器和DAC寄存器同时接收资料，或者只用输入寄存器而把DAC寄存器接成直通方式。此方式适用只有一路模拟量输出或几路模拟量异步输出的情形。</w:t>
      </w:r>
    </w:p>
    <w:p>
      <w:pPr>
        <w:widowControl/>
        <w:spacing w:line="360" w:lineRule="atLeast"/>
        <w:ind w:firstLine="480"/>
        <w:jc w:val="left"/>
        <w:rPr>
          <w:rFonts w:hint="eastAsia" w:ascii="宋体" w:hAnsi="宋体" w:eastAsia="宋体" w:cs="Arial"/>
          <w:bCs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（2）双缓冲方式。</w:t>
      </w:r>
      <w:r>
        <w:rPr>
          <w:rFonts w:hint="eastAsia" w:ascii="宋体" w:hAnsi="宋体" w:eastAsia="宋体" w:cs="Arial"/>
          <w:bCs/>
          <w:color w:val="333333"/>
          <w:kern w:val="0"/>
          <w:szCs w:val="21"/>
        </w:rPr>
        <w:t>双缓冲方式是先使输入寄存器接收资料，再控制输入寄存器的输出资料到DAC寄存器，即分两次锁存输入资料。此方式适用于多个D/A转换同步输出。</w:t>
      </w:r>
    </w:p>
    <w:p>
      <w:pPr>
        <w:widowControl/>
        <w:spacing w:line="360" w:lineRule="atLeast"/>
        <w:ind w:firstLine="480"/>
        <w:jc w:val="left"/>
        <w:rPr>
          <w:rFonts w:hint="eastAsia" w:ascii="宋体" w:hAnsi="宋体" w:eastAsia="宋体" w:cs="Arial"/>
          <w:bCs/>
          <w:color w:val="333333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（3）直通方式。</w:t>
      </w:r>
      <w:r>
        <w:rPr>
          <w:rFonts w:hint="eastAsia" w:ascii="宋体" w:hAnsi="宋体" w:eastAsia="宋体" w:cs="Arial"/>
          <w:bCs/>
          <w:color w:val="333333"/>
          <w:kern w:val="0"/>
          <w:szCs w:val="21"/>
        </w:rPr>
        <w:t xml:space="preserve">直通方式是资料不经两级锁存器锁存，即 CS*，XFER* ，WR1* ，WR2* 均接地，ILE接高电平。此方式适用于连续反馈控制线路和不带微机的控制系统，不过在使用时，必须通过另加I/O接口与CPU连接，以匹配CPU与D/A转换。 </w:t>
      </w:r>
    </w:p>
    <w:p>
      <w:pPr>
        <w:widowControl/>
        <w:spacing w:line="360" w:lineRule="atLeast"/>
        <w:jc w:val="left"/>
        <w:rPr>
          <w:rFonts w:hint="eastAsia"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知识拓展（了解不用抄）</w:t>
      </w:r>
    </w:p>
    <w:p>
      <w:pPr>
        <w:widowControl/>
        <w:pBdr>
          <w:bottom w:val="single" w:color="ECECEC" w:sz="6" w:space="9"/>
        </w:pBdr>
        <w:spacing w:line="270" w:lineRule="atLeast"/>
        <w:jc w:val="left"/>
        <w:outlineLvl w:val="2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 xml:space="preserve">     </w:t>
      </w:r>
      <w:r>
        <w:rPr>
          <w:rFonts w:hint="eastAsia" w:ascii="宋体" w:hAnsi="宋体" w:eastAsia="宋体" w:cs="Arial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①单极性输出</w:t>
      </w:r>
    </w:p>
    <w:p>
      <w:pPr>
        <w:widowControl/>
        <w:spacing w:line="360" w:lineRule="atLeast"/>
        <w:ind w:firstLine="480"/>
        <w:jc w:val="left"/>
        <w:rPr>
          <w:rFonts w:hint="eastAsia" w:ascii="宋体" w:hAnsi="宋体" w:eastAsia="宋体" w:cs="Arial"/>
          <w:color w:val="333333"/>
          <w:kern w:val="0"/>
          <w:sz w:val="24"/>
          <w:szCs w:val="24"/>
        </w:rPr>
      </w:pPr>
      <w:r>
        <w:fldChar w:fldCharType="begin"/>
      </w:r>
      <w:r>
        <w:instrText xml:space="preserve"> HYPERLINK "https://baike.so.com/gallery/list?ghid=first&amp;pic_idx=7&amp;eid=5414862&amp;sid=5653004" \t "_blank" </w:instrText>
      </w:r>
      <w:r>
        <w:fldChar w:fldCharType="separate"/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  <w:u w:val="single"/>
          <w:shd w:val="clear" w:color="auto" w:fill="FAFAFA"/>
        </w:rPr>
        <w:t>单极性电压输出电路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  <w:u w:val="single"/>
          <w:shd w:val="clear" w:color="auto" w:fill="FAFAFA"/>
        </w:rPr>
        <w:fldChar w:fldCharType="end"/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</w:rPr>
        <w:t>如图3所示, 由运算放大器进行电流→电压转换，使用内部反馈电阻。输出电压值VOUT和输入数字量D的关系: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  <w:bdr w:val="single" w:color="E5E5E5" w:sz="6" w:space="0"/>
          <w:shd w:val="clear" w:color="auto" w:fill="FAFAFA"/>
        </w:rPr>
        <w:t xml:space="preserve"> </w:t>
      </w:r>
    </w:p>
    <w:p>
      <w:pPr>
        <w:widowControl/>
        <w:spacing w:after="225" w:line="360" w:lineRule="atLeast"/>
        <w:jc w:val="left"/>
        <w:rPr>
          <w:rFonts w:hint="eastAsia" w:ascii="Cambria" w:hAnsi="Cambria" w:eastAsia="宋体" w:cs="Arial"/>
          <w:color w:val="333333"/>
          <w:kern w:val="0"/>
          <w:sz w:val="24"/>
          <w:szCs w:val="24"/>
        </w:rPr>
      </w:pPr>
      <w:r>
        <w:rPr>
          <w:rFonts w:ascii="Cambria" w:hAnsi="Cambria" w:eastAsia="宋体" w:cs="Arial"/>
          <w:color w:val="333333"/>
          <w:kern w:val="0"/>
          <w:sz w:val="24"/>
          <w:szCs w:val="24"/>
        </w:rPr>
        <w:t>VOUT = - VREF ×D/256</w:t>
      </w:r>
    </w:p>
    <w:p>
      <w:pPr>
        <w:widowControl/>
        <w:spacing w:after="225" w:line="360" w:lineRule="atLeast"/>
        <w:jc w:val="left"/>
        <w:rPr>
          <w:rFonts w:ascii="Cambria" w:hAnsi="Cambria" w:eastAsia="宋体" w:cs="Arial"/>
          <w:color w:val="333333"/>
          <w:kern w:val="0"/>
          <w:sz w:val="24"/>
          <w:szCs w:val="24"/>
        </w:rPr>
      </w:pPr>
      <w:r>
        <w:rPr>
          <w:rFonts w:ascii="Cambria" w:hAnsi="Cambria" w:eastAsia="宋体" w:cs="Arial"/>
          <w:color w:val="333333"/>
          <w:kern w:val="0"/>
          <w:sz w:val="24"/>
          <w:szCs w:val="24"/>
        </w:rPr>
        <w:t>D = 0~255</w:t>
      </w:r>
      <w:r>
        <w:rPr>
          <w:rFonts w:hint="eastAsia" w:ascii="Cambria" w:hAnsi="Cambria" w:eastAsia="宋体" w:cs="Arial"/>
          <w:color w:val="333333"/>
          <w:kern w:val="0"/>
          <w:sz w:val="24"/>
          <w:szCs w:val="24"/>
        </w:rPr>
        <w:t>，</w:t>
      </w:r>
      <w:r>
        <w:rPr>
          <w:rFonts w:ascii="Cambria" w:hAnsi="Cambria" w:eastAsia="宋体" w:cs="Arial"/>
          <w:color w:val="333333"/>
          <w:kern w:val="0"/>
          <w:sz w:val="24"/>
          <w:szCs w:val="24"/>
        </w:rPr>
        <w:t xml:space="preserve"> VOUT = 0 ~ - VREF ×255/256</w:t>
      </w:r>
    </w:p>
    <w:p>
      <w:pPr>
        <w:widowControl/>
        <w:spacing w:after="225" w:line="360" w:lineRule="atLeast"/>
        <w:jc w:val="left"/>
        <w:rPr>
          <w:rFonts w:ascii="Cambria" w:hAnsi="Cambria" w:eastAsia="宋体" w:cs="Arial"/>
          <w:color w:val="333333"/>
          <w:kern w:val="0"/>
          <w:sz w:val="24"/>
          <w:szCs w:val="24"/>
        </w:rPr>
      </w:pPr>
      <w:r>
        <w:rPr>
          <w:rFonts w:ascii="Cambria" w:hAnsi="Cambria" w:eastAsia="宋体" w:cs="Arial"/>
          <w:color w:val="333333"/>
          <w:kern w:val="0"/>
          <w:sz w:val="24"/>
          <w:szCs w:val="24"/>
        </w:rPr>
        <w:t>VREF = -5V</w:t>
      </w:r>
      <w:r>
        <w:rPr>
          <w:rFonts w:hint="eastAsia" w:ascii="Cambria" w:hAnsi="Cambria" w:eastAsia="宋体" w:cs="Arial"/>
          <w:color w:val="333333"/>
          <w:kern w:val="0"/>
          <w:sz w:val="24"/>
          <w:szCs w:val="24"/>
        </w:rPr>
        <w:t>，</w:t>
      </w:r>
      <w:r>
        <w:rPr>
          <w:rFonts w:ascii="Cambria" w:hAnsi="Cambria" w:eastAsia="宋体" w:cs="Arial"/>
          <w:color w:val="333333"/>
          <w:kern w:val="0"/>
          <w:sz w:val="24"/>
          <w:szCs w:val="24"/>
        </w:rPr>
        <w:t xml:space="preserve"> VOUT =0~5×(255/256)V</w:t>
      </w:r>
    </w:p>
    <w:p>
      <w:pPr>
        <w:widowControl/>
        <w:spacing w:after="225" w:line="360" w:lineRule="atLeast"/>
        <w:jc w:val="left"/>
        <w:rPr>
          <w:rFonts w:ascii="Cambria" w:hAnsi="Cambria" w:eastAsia="宋体" w:cs="Arial"/>
          <w:color w:val="333333"/>
          <w:kern w:val="0"/>
          <w:sz w:val="24"/>
          <w:szCs w:val="24"/>
        </w:rPr>
      </w:pPr>
      <w:r>
        <w:rPr>
          <w:rFonts w:ascii="Calibri" w:hAnsi="Calibri" w:eastAsia="宋体" w:cs="宋体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2279650</wp:posOffset>
            </wp:positionH>
            <wp:positionV relativeFrom="margin">
              <wp:posOffset>4619625</wp:posOffset>
            </wp:positionV>
            <wp:extent cx="3736340" cy="3016250"/>
            <wp:effectExtent l="0" t="0" r="0" b="0"/>
            <wp:wrapSquare wrapText="bothSides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01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宋体" w:cs="宋体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-320040</wp:posOffset>
            </wp:positionH>
            <wp:positionV relativeFrom="margin">
              <wp:posOffset>4970780</wp:posOffset>
            </wp:positionV>
            <wp:extent cx="2519680" cy="2499995"/>
            <wp:effectExtent l="0" t="0" r="0" b="0"/>
            <wp:wrapSquare wrapText="bothSides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49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eastAsia="宋体" w:cs="Arial"/>
          <w:color w:val="333333"/>
          <w:kern w:val="0"/>
          <w:sz w:val="24"/>
          <w:szCs w:val="24"/>
        </w:rPr>
        <w:t>VREF = +5V</w:t>
      </w:r>
      <w:r>
        <w:rPr>
          <w:rFonts w:hint="eastAsia" w:ascii="Cambria" w:hAnsi="Cambria" w:eastAsia="宋体" w:cs="Arial"/>
          <w:color w:val="333333"/>
          <w:kern w:val="0"/>
          <w:sz w:val="24"/>
          <w:szCs w:val="24"/>
        </w:rPr>
        <w:t>，</w:t>
      </w:r>
      <w:r>
        <w:rPr>
          <w:rFonts w:ascii="Cambria" w:hAnsi="Cambria" w:eastAsia="宋体" w:cs="Arial"/>
          <w:color w:val="333333"/>
          <w:kern w:val="0"/>
          <w:sz w:val="24"/>
          <w:szCs w:val="24"/>
        </w:rPr>
        <w:t xml:space="preserve"> VOUT = 0 ~ -5×(255/256)V</w:t>
      </w:r>
    </w:p>
    <w:p>
      <w:pPr>
        <w:widowControl/>
        <w:pBdr>
          <w:bottom w:val="single" w:color="ECECEC" w:sz="6" w:space="9"/>
        </w:pBdr>
        <w:spacing w:line="270" w:lineRule="atLeast"/>
        <w:jc w:val="left"/>
        <w:outlineLvl w:val="2"/>
        <w:rPr>
          <w:rFonts w:ascii="&amp;quot" w:hAnsi="&amp;quot" w:eastAsia="宋体" w:cs="宋体"/>
          <w:color w:val="333333"/>
          <w:kern w:val="0"/>
          <w:sz w:val="27"/>
          <w:szCs w:val="27"/>
        </w:rPr>
      </w:pPr>
    </w:p>
    <w:p>
      <w:pPr>
        <w:widowControl/>
        <w:pBdr>
          <w:bottom w:val="single" w:color="ECECEC" w:sz="6" w:space="9"/>
        </w:pBdr>
        <w:spacing w:line="270" w:lineRule="atLeast"/>
        <w:jc w:val="left"/>
        <w:outlineLvl w:val="2"/>
        <w:rPr>
          <w:rFonts w:ascii="&amp;quot" w:hAnsi="&amp;quot" w:eastAsia="宋体" w:cs="宋体"/>
          <w:color w:val="333333"/>
          <w:kern w:val="0"/>
          <w:sz w:val="27"/>
          <w:szCs w:val="27"/>
        </w:rPr>
      </w:pPr>
    </w:p>
    <w:p>
      <w:pPr>
        <w:widowControl/>
        <w:pBdr>
          <w:bottom w:val="single" w:color="ECECEC" w:sz="6" w:space="9"/>
        </w:pBdr>
        <w:spacing w:line="270" w:lineRule="atLeast"/>
        <w:jc w:val="left"/>
        <w:outlineLvl w:val="2"/>
        <w:rPr>
          <w:rFonts w:ascii="&amp;quot" w:hAnsi="&amp;quot" w:eastAsia="宋体" w:cs="宋体"/>
          <w:color w:val="333333"/>
          <w:kern w:val="0"/>
          <w:sz w:val="24"/>
          <w:szCs w:val="24"/>
        </w:rPr>
      </w:pPr>
      <w:r>
        <w:rPr>
          <w:rFonts w:ascii="&amp;quot" w:hAnsi="&amp;quot" w:eastAsia="宋体" w:cs="宋体"/>
          <w:color w:val="333333"/>
          <w:kern w:val="0"/>
          <w:sz w:val="27"/>
          <w:szCs w:val="27"/>
        </w:rPr>
        <w:t>②</w:t>
      </w:r>
      <w:r>
        <w:rPr>
          <w:rFonts w:hint="eastAsia" w:ascii="&amp;quot" w:hAnsi="&amp;quot" w:eastAsia="宋体" w:cs="宋体"/>
          <w:color w:val="333333"/>
          <w:kern w:val="0"/>
          <w:sz w:val="27"/>
          <w:szCs w:val="27"/>
        </w:rPr>
        <w:t>双极性输出</w:t>
      </w:r>
    </w:p>
    <w:p>
      <w:pPr>
        <w:widowControl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18"/>
          <w:szCs w:val="18"/>
        </w:rPr>
      </w:pPr>
      <w:r>
        <w:rPr>
          <w:rFonts w:hint="eastAsia" w:ascii="Arial" w:hAnsi="Arial" w:eastAsia="宋体" w:cs="Arial"/>
          <w:color w:val="333333"/>
          <w:kern w:val="0"/>
          <w:sz w:val="18"/>
          <w:szCs w:val="18"/>
        </w:rPr>
        <w:t>如果实际应用系统中要求输出模拟电压为双极性，则需要用转换电路实现。如右图</w:t>
      </w:r>
      <w:r>
        <w:rPr>
          <w:rFonts w:ascii="Arial" w:hAnsi="Arial" w:eastAsia="宋体" w:cs="Arial"/>
          <w:color w:val="333333"/>
          <w:kern w:val="0"/>
          <w:sz w:val="18"/>
          <w:szCs w:val="18"/>
        </w:rPr>
        <w:t>4</w:t>
      </w:r>
      <w:r>
        <w:rPr>
          <w:rFonts w:hint="eastAsia" w:ascii="Arial" w:hAnsi="Arial" w:eastAsia="宋体" w:cs="Arial"/>
          <w:color w:val="333333"/>
          <w:kern w:val="0"/>
          <w:sz w:val="18"/>
          <w:szCs w:val="18"/>
        </w:rPr>
        <w:t>所示</w:t>
      </w:r>
      <w:r>
        <w:fldChar w:fldCharType="begin"/>
      </w:r>
      <w:r>
        <w:instrText xml:space="preserve"> HYPERLINK "https://p1.ssl.qhimg.com/t01a16a6c840c09aebf.png" </w:instrText>
      </w:r>
      <w:r>
        <w:fldChar w:fldCharType="separate"/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shd w:val="clear" w:color="auto" w:fill="FAFAFA"/>
        </w:rPr>
        <w:t>双极性电压输出电路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shd w:val="clear" w:color="auto" w:fill="FAFAFA"/>
        </w:rPr>
        <w:fldChar w:fldCharType="end"/>
      </w:r>
      <w:r>
        <w:rPr>
          <w:rFonts w:ascii="Arial" w:hAnsi="Arial" w:eastAsia="宋体" w:cs="Arial"/>
          <w:color w:val="000000"/>
          <w:kern w:val="0"/>
          <w:sz w:val="18"/>
          <w:szCs w:val="18"/>
          <w:shd w:val="clear" w:color="auto" w:fill="FAFAFA"/>
        </w:rPr>
        <w:t>.</w:t>
      </w:r>
    </w:p>
    <w:p>
      <w:pPr>
        <w:widowControl/>
        <w:spacing w:after="225"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其中</w:t>
      </w:r>
      <w:r>
        <w:rPr>
          <w:rFonts w:ascii="Arial" w:hAnsi="Arial" w:eastAsia="宋体" w:cs="Arial"/>
          <w:color w:val="333333"/>
          <w:kern w:val="0"/>
          <w:szCs w:val="21"/>
        </w:rPr>
        <w:t xml:space="preserve"> R2=R3=2R1</w:t>
      </w:r>
    </w:p>
    <w:p>
      <w:pPr>
        <w:widowControl/>
        <w:spacing w:after="225"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VOUT= 2×VREF×D/256 -VREF= (2D/256-1)VREF</w:t>
      </w:r>
    </w:p>
    <w:p>
      <w:pPr>
        <w:widowControl/>
        <w:spacing w:after="225"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D = 0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时，</w:t>
      </w:r>
      <w:r>
        <w:rPr>
          <w:rFonts w:ascii="Arial" w:hAnsi="Arial" w:eastAsia="宋体" w:cs="Arial"/>
          <w:color w:val="333333"/>
          <w:kern w:val="0"/>
          <w:szCs w:val="21"/>
        </w:rPr>
        <w:t xml:space="preserve"> VOUT= -VREF;</w:t>
      </w:r>
    </w:p>
    <w:p>
      <w:pPr>
        <w:widowControl/>
        <w:spacing w:after="225"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D = 128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时，</w:t>
      </w:r>
      <w:r>
        <w:rPr>
          <w:rFonts w:ascii="Arial" w:hAnsi="Arial" w:eastAsia="宋体" w:cs="Arial"/>
          <w:color w:val="333333"/>
          <w:kern w:val="0"/>
          <w:szCs w:val="21"/>
        </w:rPr>
        <w:t xml:space="preserve"> VOUT= 0;</w:t>
      </w:r>
    </w:p>
    <w:p>
      <w:pPr>
        <w:widowControl/>
        <w:spacing w:after="225"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D = 255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时，</w:t>
      </w:r>
      <w:r>
        <w:rPr>
          <w:rFonts w:ascii="Arial" w:hAnsi="Arial" w:eastAsia="宋体" w:cs="Arial"/>
          <w:color w:val="333333"/>
          <w:kern w:val="0"/>
          <w:szCs w:val="21"/>
        </w:rPr>
        <w:t xml:space="preserve"> </w:t>
      </w:r>
    </w:p>
    <w:p>
      <w:pPr>
        <w:widowControl/>
        <w:spacing w:after="225"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VOUT= (2×255/256-1)×VREF= (127/128)VREF</w:t>
      </w:r>
    </w:p>
    <w:p>
      <w:pPr>
        <w:widowControl/>
        <w:spacing w:after="225"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即</w:t>
      </w:r>
      <w:r>
        <w:rPr>
          <w:rFonts w:ascii="Arial" w:hAnsi="Arial" w:eastAsia="宋体" w:cs="Arial"/>
          <w:color w:val="333333"/>
          <w:kern w:val="0"/>
          <w:szCs w:val="21"/>
        </w:rPr>
        <w:t>: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输入数字为</w:t>
      </w:r>
      <w:r>
        <w:rPr>
          <w:rFonts w:ascii="Arial" w:hAnsi="Arial" w:eastAsia="宋体" w:cs="Arial"/>
          <w:color w:val="333333"/>
          <w:kern w:val="0"/>
          <w:szCs w:val="21"/>
        </w:rPr>
        <w:t>0~255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时，输出电压在</w:t>
      </w:r>
      <w:r>
        <w:rPr>
          <w:rFonts w:ascii="Arial" w:hAnsi="Arial" w:eastAsia="宋体" w:cs="Arial"/>
          <w:color w:val="333333"/>
          <w:kern w:val="0"/>
          <w:szCs w:val="21"/>
        </w:rPr>
        <w:t>- VREF ~+ VREF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之间变化。</w:t>
      </w:r>
    </w:p>
    <w:p>
      <w:pPr>
        <w:widowControl/>
        <w:numPr>
          <w:ilvl w:val="0"/>
          <w:numId w:val="3"/>
        </w:numPr>
        <w:spacing w:line="360" w:lineRule="atLeast"/>
        <w:jc w:val="left"/>
        <w:rPr>
          <w:rFonts w:ascii="Arial" w:hAnsi="Arial" w:eastAsia="宋体" w:cs="Arial"/>
          <w:b/>
          <w:color w:val="333333"/>
          <w:kern w:val="0"/>
          <w:szCs w:val="21"/>
        </w:rPr>
      </w:pPr>
      <w:r>
        <w:rPr>
          <w:rFonts w:hint="eastAsia" w:ascii="Arial" w:hAnsi="Arial" w:eastAsia="宋体" w:cs="Arial"/>
          <w:b/>
          <w:color w:val="333333"/>
          <w:kern w:val="0"/>
          <w:szCs w:val="21"/>
        </w:rPr>
        <w:t>开发板实验电路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41750" cy="3067050"/>
            <wp:effectExtent l="0" t="0" r="635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="Calibri" w:hAnsi="Calibri" w:eastAsia="宋体" w:cs="宋体"/>
          <w:sz w:val="24"/>
          <w:szCs w:val="24"/>
        </w:rPr>
      </w:pPr>
      <w:r>
        <w:rPr>
          <w:rFonts w:hint="eastAsia" w:ascii="Calibri" w:hAnsi="Calibri" w:eastAsia="宋体" w:cs="宋体"/>
          <w:sz w:val="24"/>
          <w:szCs w:val="24"/>
        </w:rPr>
        <w:t>开发板</w:t>
      </w:r>
      <w:r>
        <w:rPr>
          <w:rFonts w:ascii="Calibri" w:hAnsi="Calibri" w:eastAsia="宋体" w:cs="宋体"/>
          <w:sz w:val="24"/>
          <w:szCs w:val="24"/>
        </w:rPr>
        <w:t>DAC0832</w:t>
      </w:r>
      <w:r>
        <w:rPr>
          <w:rFonts w:hint="eastAsia" w:ascii="Calibri" w:hAnsi="Calibri" w:eastAsia="宋体" w:cs="宋体"/>
          <w:sz w:val="24"/>
          <w:szCs w:val="24"/>
        </w:rPr>
        <w:t>电路如图</w:t>
      </w:r>
      <w:r>
        <w:rPr>
          <w:rFonts w:ascii="Calibri" w:hAnsi="Calibri" w:eastAsia="宋体" w:cs="宋体"/>
          <w:sz w:val="24"/>
          <w:szCs w:val="24"/>
        </w:rPr>
        <w:t>5</w:t>
      </w:r>
      <w:r>
        <w:rPr>
          <w:rFonts w:hint="eastAsia" w:ascii="Calibri" w:hAnsi="Calibri" w:eastAsia="宋体" w:cs="宋体"/>
          <w:sz w:val="24"/>
          <w:szCs w:val="24"/>
        </w:rPr>
        <w:t>，图中已连接</w:t>
      </w:r>
      <w:r>
        <w:rPr>
          <w:rFonts w:ascii="Calibri" w:hAnsi="Calibri" w:eastAsia="宋体" w:cs="宋体"/>
          <w:sz w:val="24"/>
          <w:szCs w:val="24"/>
        </w:rPr>
        <w:t>WR2</w:t>
      </w:r>
      <w:r>
        <w:rPr>
          <w:rFonts w:hint="eastAsia" w:ascii="Calibri" w:hAnsi="Calibri" w:eastAsia="宋体" w:cs="宋体"/>
          <w:sz w:val="24"/>
          <w:szCs w:val="24"/>
        </w:rPr>
        <w:t>、</w:t>
      </w:r>
      <w:r>
        <w:rPr>
          <w:rFonts w:ascii="Calibri" w:hAnsi="Calibri" w:eastAsia="宋体" w:cs="宋体"/>
          <w:sz w:val="24"/>
          <w:szCs w:val="24"/>
        </w:rPr>
        <w:t>XFER</w:t>
      </w:r>
      <w:r>
        <w:rPr>
          <w:rFonts w:hint="eastAsia" w:ascii="Calibri" w:hAnsi="Calibri" w:eastAsia="宋体" w:cs="宋体"/>
          <w:sz w:val="24"/>
          <w:szCs w:val="24"/>
        </w:rPr>
        <w:t>到地，已连接</w:t>
      </w:r>
      <w:r>
        <w:rPr>
          <w:rFonts w:ascii="Calibri" w:hAnsi="Calibri" w:eastAsia="宋体" w:cs="宋体"/>
          <w:sz w:val="24"/>
          <w:szCs w:val="24"/>
        </w:rPr>
        <w:t>ILE</w:t>
      </w:r>
      <w:r>
        <w:rPr>
          <w:rFonts w:hint="eastAsia" w:ascii="Calibri" w:hAnsi="Calibri" w:eastAsia="宋体" w:cs="宋体"/>
          <w:sz w:val="24"/>
          <w:szCs w:val="24"/>
        </w:rPr>
        <w:t>到高电平，因此该电路为单缓冲方式，控制信号仅为一级缓冲控制信号</w:t>
      </w:r>
      <w:r>
        <w:rPr>
          <w:rFonts w:ascii="Calibri" w:hAnsi="Calibri" w:eastAsia="宋体" w:cs="宋体"/>
          <w:sz w:val="24"/>
          <w:szCs w:val="24"/>
        </w:rPr>
        <w:t>CS</w:t>
      </w:r>
      <w:r>
        <w:rPr>
          <w:rFonts w:hint="eastAsia" w:ascii="Calibri" w:hAnsi="Calibri" w:eastAsia="宋体" w:cs="宋体"/>
          <w:sz w:val="24"/>
          <w:szCs w:val="24"/>
        </w:rPr>
        <w:t>和</w:t>
      </w:r>
      <w:r>
        <w:rPr>
          <w:rFonts w:ascii="Calibri" w:hAnsi="Calibri" w:eastAsia="宋体" w:cs="宋体"/>
          <w:sz w:val="24"/>
          <w:szCs w:val="24"/>
        </w:rPr>
        <w:t>WR1</w:t>
      </w:r>
      <w:r>
        <w:rPr>
          <w:rFonts w:hint="eastAsia" w:ascii="Calibri" w:hAnsi="Calibri" w:eastAsia="宋体" w:cs="宋体"/>
          <w:sz w:val="24"/>
          <w:szCs w:val="24"/>
        </w:rPr>
        <w:t>。</w:t>
      </w:r>
      <w:r>
        <w:rPr>
          <w:rFonts w:ascii="Calibri" w:hAnsi="Calibri" w:eastAsia="宋体" w:cs="宋体"/>
          <w:sz w:val="24"/>
          <w:szCs w:val="24"/>
        </w:rPr>
        <w:t>DAC08432</w:t>
      </w:r>
      <w:r>
        <w:rPr>
          <w:rFonts w:hint="eastAsia" w:ascii="Calibri" w:hAnsi="Calibri" w:eastAsia="宋体" w:cs="宋体"/>
          <w:sz w:val="24"/>
          <w:szCs w:val="24"/>
        </w:rPr>
        <w:t>为电流输出型器件，可将</w:t>
      </w:r>
      <w:r>
        <w:rPr>
          <w:rFonts w:ascii="Calibri" w:hAnsi="Calibri" w:eastAsia="宋体" w:cs="宋体"/>
          <w:sz w:val="24"/>
          <w:szCs w:val="24"/>
        </w:rPr>
        <w:t>P5</w:t>
      </w:r>
      <w:r>
        <w:rPr>
          <w:rFonts w:hint="eastAsia" w:ascii="Calibri" w:hAnsi="Calibri" w:eastAsia="宋体" w:cs="宋体"/>
          <w:sz w:val="24"/>
          <w:szCs w:val="24"/>
        </w:rPr>
        <w:t>引脚用短接片短接后，使电流流过发光二极管</w:t>
      </w:r>
      <w:r>
        <w:rPr>
          <w:rFonts w:ascii="Calibri" w:hAnsi="Calibri" w:eastAsia="宋体" w:cs="宋体"/>
          <w:sz w:val="24"/>
          <w:szCs w:val="24"/>
        </w:rPr>
        <w:t xml:space="preserve"> D12</w:t>
      </w:r>
      <w:r>
        <w:rPr>
          <w:rFonts w:hint="eastAsia" w:ascii="Calibri" w:hAnsi="Calibri" w:eastAsia="宋体" w:cs="宋体"/>
          <w:sz w:val="24"/>
          <w:szCs w:val="24"/>
        </w:rPr>
        <w:t>，可通过发光二极管</w:t>
      </w:r>
      <w:r>
        <w:rPr>
          <w:rFonts w:ascii="Calibri" w:hAnsi="Calibri" w:eastAsia="宋体" w:cs="宋体"/>
          <w:sz w:val="24"/>
          <w:szCs w:val="24"/>
        </w:rPr>
        <w:t>D12</w:t>
      </w:r>
      <w:r>
        <w:rPr>
          <w:rFonts w:hint="eastAsia" w:ascii="Calibri" w:hAnsi="Calibri" w:eastAsia="宋体" w:cs="宋体"/>
          <w:sz w:val="24"/>
          <w:szCs w:val="24"/>
        </w:rPr>
        <w:t>的发光强度观察输出电流的变化。</w:t>
      </w:r>
    </w:p>
    <w:p>
      <w:pPr>
        <w:ind w:firstLine="480" w:firstLineChars="200"/>
        <w:jc w:val="left"/>
        <w:rPr>
          <w:rFonts w:ascii="Calibri" w:hAnsi="Calibri" w:eastAsia="宋体" w:cs="宋体"/>
          <w:sz w:val="24"/>
          <w:szCs w:val="24"/>
        </w:rPr>
      </w:pPr>
      <w:r>
        <w:rPr>
          <w:rFonts w:hint="eastAsia" w:ascii="Calibri" w:hAnsi="Calibri" w:eastAsia="宋体" w:cs="宋体"/>
          <w:sz w:val="24"/>
          <w:szCs w:val="24"/>
        </w:rPr>
        <w:t>实际应用中，应外接运放将其输出变为单极性或双极性电压输出型，见图</w:t>
      </w:r>
      <w:r>
        <w:rPr>
          <w:rFonts w:ascii="Calibri" w:hAnsi="Calibri" w:eastAsia="宋体" w:cs="宋体"/>
          <w:sz w:val="24"/>
          <w:szCs w:val="24"/>
        </w:rPr>
        <w:t>3</w:t>
      </w:r>
      <w:r>
        <w:rPr>
          <w:rFonts w:hint="eastAsia" w:ascii="Calibri" w:hAnsi="Calibri" w:eastAsia="宋体" w:cs="宋体"/>
          <w:sz w:val="24"/>
          <w:szCs w:val="24"/>
        </w:rPr>
        <w:t>、图</w:t>
      </w:r>
      <w:r>
        <w:rPr>
          <w:rFonts w:ascii="Calibri" w:hAnsi="Calibri" w:eastAsia="宋体" w:cs="宋体"/>
          <w:sz w:val="24"/>
          <w:szCs w:val="24"/>
        </w:rPr>
        <w:t>4</w:t>
      </w:r>
      <w:r>
        <w:rPr>
          <w:rFonts w:hint="eastAsia" w:ascii="Calibri" w:hAnsi="Calibri" w:eastAsia="宋体" w:cs="宋体"/>
          <w:sz w:val="24"/>
          <w:szCs w:val="24"/>
        </w:rPr>
        <w:t>。</w:t>
      </w:r>
    </w:p>
    <w:p>
      <w:pPr>
        <w:numPr>
          <w:ilvl w:val="0"/>
          <w:numId w:val="4"/>
        </w:numPr>
        <w:jc w:val="left"/>
        <w:rPr>
          <w:rFonts w:ascii="Calibri" w:hAnsi="Calibri" w:eastAsia="宋体" w:cs="宋体"/>
          <w:b/>
          <w:sz w:val="24"/>
          <w:szCs w:val="24"/>
        </w:rPr>
      </w:pPr>
      <w:r>
        <w:rPr>
          <w:rFonts w:hint="eastAsia" w:ascii="Calibri" w:hAnsi="Calibri" w:eastAsia="宋体" w:cs="宋体"/>
          <w:b/>
          <w:sz w:val="24"/>
          <w:szCs w:val="24"/>
        </w:rPr>
        <w:t>实验要求</w:t>
      </w:r>
    </w:p>
    <w:p>
      <w:pPr>
        <w:jc w:val="left"/>
        <w:rPr>
          <w:rFonts w:ascii="Calibri" w:hAnsi="Calibri" w:eastAsia="宋体" w:cs="宋体"/>
          <w:sz w:val="24"/>
          <w:szCs w:val="24"/>
        </w:rPr>
      </w:pPr>
      <w:r>
        <w:rPr>
          <w:rFonts w:ascii="Calibri" w:hAnsi="Calibri" w:eastAsia="宋体" w:cs="宋体"/>
          <w:sz w:val="24"/>
          <w:szCs w:val="24"/>
        </w:rPr>
        <w:t>1</w:t>
      </w:r>
      <w:r>
        <w:rPr>
          <w:rFonts w:hint="eastAsia" w:ascii="Calibri" w:hAnsi="Calibri" w:eastAsia="宋体" w:cs="宋体"/>
          <w:sz w:val="24"/>
          <w:szCs w:val="24"/>
        </w:rPr>
        <w:t>、读懂实验硬件电路图，熟悉</w:t>
      </w:r>
      <w:r>
        <w:rPr>
          <w:rFonts w:ascii="Calibri" w:hAnsi="Calibri" w:eastAsia="宋体" w:cs="宋体"/>
          <w:sz w:val="24"/>
          <w:szCs w:val="24"/>
        </w:rPr>
        <w:t>DAC0832</w:t>
      </w:r>
      <w:r>
        <w:rPr>
          <w:rFonts w:hint="eastAsia" w:ascii="Calibri" w:hAnsi="Calibri" w:eastAsia="宋体" w:cs="宋体"/>
          <w:sz w:val="24"/>
          <w:szCs w:val="24"/>
        </w:rPr>
        <w:t>工作原理</w:t>
      </w:r>
    </w:p>
    <w:p>
      <w:pPr>
        <w:numPr>
          <w:ilvl w:val="0"/>
          <w:numId w:val="5"/>
        </w:numPr>
        <w:jc w:val="left"/>
        <w:rPr>
          <w:rFonts w:ascii="Calibri" w:hAnsi="Calibri" w:eastAsia="宋体" w:cs="宋体"/>
          <w:sz w:val="24"/>
          <w:szCs w:val="24"/>
        </w:rPr>
      </w:pPr>
      <w:r>
        <w:rPr>
          <w:rFonts w:hint="eastAsia" w:ascii="Calibri" w:hAnsi="Calibri" w:eastAsia="宋体" w:cs="宋体"/>
          <w:sz w:val="24"/>
          <w:szCs w:val="24"/>
        </w:rPr>
        <w:t>编写程序实现以下功能：</w:t>
      </w:r>
    </w:p>
    <w:p>
      <w:pPr>
        <w:ind w:left="239" w:leftChars="114" w:firstLine="240" w:firstLineChars="100"/>
        <w:jc w:val="left"/>
        <w:rPr>
          <w:rFonts w:ascii="Calibri" w:hAnsi="Calibri" w:eastAsia="宋体" w:cs="宋体"/>
          <w:sz w:val="24"/>
          <w:szCs w:val="24"/>
        </w:rPr>
      </w:pPr>
      <w:r>
        <w:rPr>
          <w:rFonts w:hint="eastAsia" w:ascii="Calibri" w:hAnsi="Calibri" w:eastAsia="宋体" w:cs="宋体"/>
          <w:sz w:val="24"/>
          <w:szCs w:val="24"/>
        </w:rPr>
        <w:t>运用</w:t>
      </w:r>
      <w:r>
        <w:rPr>
          <w:rFonts w:ascii="Calibri" w:hAnsi="Calibri" w:eastAsia="宋体" w:cs="宋体"/>
          <w:sz w:val="24"/>
          <w:szCs w:val="24"/>
        </w:rPr>
        <w:t>STM89C52</w:t>
      </w:r>
      <w:r>
        <w:rPr>
          <w:rFonts w:hint="eastAsia" w:ascii="Calibri" w:hAnsi="Calibri" w:eastAsia="宋体" w:cs="宋体"/>
          <w:sz w:val="24"/>
          <w:szCs w:val="24"/>
        </w:rPr>
        <w:t>和</w:t>
      </w:r>
      <w:r>
        <w:rPr>
          <w:rFonts w:ascii="Calibri" w:hAnsi="Calibri" w:eastAsia="宋体" w:cs="宋体"/>
          <w:sz w:val="24"/>
          <w:szCs w:val="24"/>
        </w:rPr>
        <w:t>DAC0832</w:t>
      </w:r>
      <w:r>
        <w:rPr>
          <w:rFonts w:hint="eastAsia" w:ascii="Calibri" w:hAnsi="Calibri" w:eastAsia="宋体" w:cs="宋体"/>
          <w:sz w:val="24"/>
          <w:szCs w:val="24"/>
        </w:rPr>
        <w:t>产生正弦波，锯齿波，三角波；</w:t>
      </w:r>
    </w:p>
    <w:p>
      <w:pPr>
        <w:jc w:val="left"/>
        <w:rPr>
          <w:rFonts w:ascii="Calibri" w:hAnsi="Calibri" w:eastAsia="宋体" w:cs="宋体"/>
          <w:b/>
          <w:sz w:val="24"/>
          <w:szCs w:val="24"/>
        </w:rPr>
      </w:pPr>
      <w:r>
        <w:rPr>
          <w:rFonts w:hint="eastAsia" w:ascii="Calibri" w:hAnsi="Calibri" w:eastAsia="宋体" w:cs="宋体"/>
          <w:sz w:val="24"/>
          <w:szCs w:val="24"/>
        </w:rPr>
        <w:t>当按下并弹起一个按键时，输出正弦波，第二次按下并弹起该键输出锯齿波，第三次按下并弹起该键输出三角波。如此，依次循环切换；；</w:t>
      </w:r>
    </w:p>
    <w:p>
      <w:pPr>
        <w:numPr>
          <w:ilvl w:val="0"/>
          <w:numId w:val="5"/>
        </w:numPr>
        <w:jc w:val="left"/>
        <w:rPr>
          <w:rFonts w:ascii="Calibri" w:hAnsi="Calibri" w:eastAsia="宋体" w:cs="宋体"/>
          <w:sz w:val="24"/>
          <w:szCs w:val="24"/>
        </w:rPr>
      </w:pPr>
      <w:r>
        <w:rPr>
          <w:rFonts w:hint="eastAsia" w:ascii="Calibri" w:hAnsi="Calibri" w:eastAsia="宋体" w:cs="宋体"/>
          <w:sz w:val="24"/>
          <w:szCs w:val="24"/>
        </w:rPr>
        <w:t>调试，用嵌入式逻辑分析仪观察波形是否正确；</w:t>
      </w:r>
    </w:p>
    <w:p>
      <w:pPr>
        <w:numPr>
          <w:ilvl w:val="0"/>
          <w:numId w:val="5"/>
        </w:numPr>
        <w:jc w:val="left"/>
        <w:rPr>
          <w:rFonts w:ascii="Calibri" w:hAnsi="Calibri" w:eastAsia="宋体" w:cs="宋体"/>
          <w:b/>
          <w:sz w:val="24"/>
          <w:szCs w:val="24"/>
        </w:rPr>
      </w:pPr>
      <w:r>
        <w:rPr>
          <w:rFonts w:hint="eastAsia" w:ascii="Calibri" w:hAnsi="Calibri" w:eastAsia="宋体" w:cs="宋体"/>
          <w:sz w:val="24"/>
          <w:szCs w:val="24"/>
        </w:rPr>
        <w:t>编译并下载程序，用示波器观察</w:t>
      </w:r>
      <w:r>
        <w:rPr>
          <w:rFonts w:ascii="Calibri" w:hAnsi="Calibri" w:eastAsia="宋体" w:cs="宋体"/>
          <w:sz w:val="24"/>
          <w:szCs w:val="24"/>
        </w:rPr>
        <w:t>DAC0832</w:t>
      </w:r>
      <w:r>
        <w:rPr>
          <w:rFonts w:hint="eastAsia" w:ascii="Calibri" w:hAnsi="Calibri" w:eastAsia="宋体" w:cs="宋体"/>
          <w:sz w:val="24"/>
          <w:szCs w:val="24"/>
        </w:rPr>
        <w:t>输出，验证程序执行结果。</w:t>
      </w:r>
    </w:p>
    <w:p>
      <w:pPr>
        <w:ind w:left="375"/>
        <w:jc w:val="left"/>
        <w:rPr>
          <w:rFonts w:ascii="Calibri" w:hAnsi="Calibri" w:eastAsia="宋体" w:cs="宋体"/>
          <w:b/>
          <w:sz w:val="24"/>
          <w:szCs w:val="24"/>
        </w:rPr>
      </w:pPr>
    </w:p>
    <w:p>
      <w:pPr>
        <w:jc w:val="left"/>
        <w:rPr>
          <w:rFonts w:ascii="Calibri" w:hAnsi="Calibri" w:eastAsia="宋体" w:cs="宋体"/>
          <w:b/>
          <w:sz w:val="24"/>
          <w:szCs w:val="24"/>
        </w:rPr>
      </w:pPr>
      <w:r>
        <w:rPr>
          <w:rFonts w:hint="eastAsia" w:ascii="Calibri" w:hAnsi="Calibri" w:eastAsia="宋体" w:cs="宋体"/>
          <w:b/>
          <w:sz w:val="24"/>
          <w:szCs w:val="24"/>
          <w:highlight w:val="lightGray"/>
        </w:rPr>
        <w:t>四、</w:t>
      </w:r>
      <w:r>
        <w:rPr>
          <w:rFonts w:hint="eastAsia" w:ascii="Calibri" w:hAnsi="Calibri" w:eastAsia="宋体" w:cs="宋体"/>
          <w:b/>
          <w:sz w:val="24"/>
          <w:szCs w:val="24"/>
        </w:rPr>
        <w:t>实验步骤（参考）</w:t>
      </w:r>
    </w:p>
    <w:p>
      <w:pPr>
        <w:numPr>
          <w:ilvl w:val="1"/>
          <w:numId w:val="6"/>
        </w:numPr>
        <w:jc w:val="left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实验电路图单极性输出如图3，双极性输出如图4；</w:t>
      </w:r>
    </w:p>
    <w:p>
      <w:pPr>
        <w:numPr>
          <w:ilvl w:val="1"/>
          <w:numId w:val="6"/>
        </w:num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上机实验，设计流程图；</w:t>
      </w:r>
    </w:p>
    <w:p>
      <w:pPr>
        <w:numPr>
          <w:ilvl w:val="1"/>
          <w:numId w:val="6"/>
        </w:num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编写程序建立不同波形的子函数；</w:t>
      </w:r>
    </w:p>
    <w:p>
      <w:pPr>
        <w:numPr>
          <w:ilvl w:val="1"/>
          <w:numId w:val="6"/>
        </w:num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书写主函数，初始化；</w:t>
      </w:r>
    </w:p>
    <w:p>
      <w:pPr>
        <w:numPr>
          <w:ilvl w:val="1"/>
          <w:numId w:val="6"/>
        </w:num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调用子函数；</w:t>
      </w:r>
    </w:p>
    <w:p>
      <w:pPr>
        <w:jc w:val="left"/>
        <w:rPr>
          <w:rFonts w:hint="eastAsia" w:ascii="Calibri" w:hAnsi="Calibri" w:eastAsia="宋体" w:cs="宋体"/>
          <w:b/>
          <w:sz w:val="24"/>
          <w:szCs w:val="24"/>
        </w:rPr>
      </w:pPr>
      <w:r>
        <w:rPr>
          <w:rFonts w:hint="eastAsia" w:ascii="Calibri" w:hAnsi="Calibri" w:eastAsia="宋体" w:cs="宋体"/>
          <w:b/>
          <w:sz w:val="24"/>
          <w:szCs w:val="24"/>
        </w:rPr>
        <w:t>五、实验结果</w:t>
      </w:r>
    </w:p>
    <w:p>
      <w:pPr>
        <w:rPr>
          <w:rFonts w:hint="eastAsia" w:ascii="Calibri" w:hAnsi="Calibri" w:eastAsia="宋体" w:cs="宋体"/>
        </w:rPr>
      </w:pPr>
      <w:r>
        <w:rPr>
          <w:rFonts w:hint="eastAsia" w:ascii="Calibri" w:hAnsi="Calibri" w:eastAsia="宋体" w:cs="宋体"/>
        </w:rPr>
        <w:t>（拍摄不同波形的示波器显示图片并张贴在下方，抄写程序代码）</w:t>
      </w:r>
    </w:p>
    <w:p>
      <w:pPr>
        <w:numPr>
          <w:ilvl w:val="0"/>
          <w:numId w:val="7"/>
        </w:num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示波器显示图片</w:t>
      </w:r>
    </w:p>
    <w:p>
      <w:pPr>
        <w:spacing w:line="460" w:lineRule="atLeas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434715"/>
            <wp:effectExtent l="0" t="0" r="7620" b="13335"/>
            <wp:docPr id="1" name="图片 1" descr="WeChat 截圖_2020052517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 截圖_202005251718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程序源码</w:t>
      </w:r>
    </w:p>
    <w:p>
      <w:pPr>
        <w:rPr>
          <w:rFonts w:hint="default" w:ascii="Calibri" w:hAnsi="Calibri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// @Author  : MrSkYe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// @Email   : skye231@foxmail.com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// @File    : DA.c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// @encoding: utf-8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#include&lt;reg51.h&gt;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// 正弦信号发生数组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unsigned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code sin_sign_data[360]=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{0x80,0x82,0x84,0x86,0x88,0x8b,0x8d,0x8f,0x91,0x94,0x96,0x98,0x9a,0x9c,0x9e,0xa1,0xa3,0xa5,0xa7,0xa9,0xab,0xad,0xaf,0xb1,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0xb4,0xb6,0xb8,0xba,0xbc,0xbe,0xbf,0xc1,0xc3,0xc5,0xc7,0xc9,0xcb,0xcc,0xce,0xd0,0xd2,0xd3,0xd5,0xd7,0xd8,0xda,0xdc,0xdd,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0xdf,0xe0,0xe2,0xe3,0xe4,0xe6,0xe7,0xe8,0xea,0xeb,0xec,0xed,0xee,0xef,0xf0,0xf2,0xf3,0xf3,0xf4,0xf5,0xf6,0xf7,0xf8,0xf9,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0xf9,0xfa,0xfb,0xfb,0xfc,0xfc,0xfd,0xfd,0xfe,0xfe,0xfe,0xff,0xff,0xff,0xff,0xff,0xff,0xff,0xff,0xff,0xff,0xff,0xff,0xff,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0xff,0xff,0xfe,0xfe,0xfe,0xfd,0xfd,0xfc,0xfc,0xfb,0xfb,0xfa,0xf9,0xf9,0xf8,0xf7,0xf6,0xf5,0xf4,0xf4,0xf3,0xf2,0xf1,0xf0,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0xee,0xed,0xec,0xeb,0xea,0xe8,0xe7,0xe6,0xe4,0xe3,0xe2,0xe0,0xdf,0xdd,0xdc,0xda,0xd9,0xd7,0xd5,0xd4,0xd2,0xd0,0xce,0xcd,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0xcb,0xc9,0xc7,0xc5,0xc3,0xc2,0xc0,0xbe,0xbc,0xba,0xb8,0xb6,0xb4,0xb2,0xb0,0xae,0xab,0xa9,0xa7,0xa5,0xa3,0xa1,0x9f,0x9c,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0x9a,0x98,0x96,0x94,0x92,0x8f,0x8d,0x8b,0x89,0x86,0x84,0x82,0x80,0x7d,0x7b,0x79,0x77,0x75,0x72,0x70,0x6e,0x6c,0x69,0x67,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0x65,0x63,0x61,0x5f,0x5c,0x5a,0x58,0x56,0x54,0x52,0x50,0x4e,0x4c,0x4a,0x48,0x46,0x44,0x42,0x40,0x3e,0x3c,0x3a,0x38,0x36,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0x34,0x33,0x31,0x2f,0x2d,0x2c,0x2a,0x28,0x27,0x25,0x24,0x22,0x21,0x1f,0x1e,0x1c,0x1b,0x19,0x18,0x17,0x16,0x14,0x13,0x12,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0x11,0x10,0x0f,0x0e,0x0d,0x0c,0x0b,0x0a,0x09,0x08,0x07,0x07,0x06,0x5,0x5,0x4,0x3,0x3,0x2,0x2,0x1,0x1,0x1,0x0,0x0,0x0,0x0,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0x0,0x0,0x0,0x0,0x0,0x0,0x0,0x0,0x0,0x0,0x0,0x1,0x1,0x1,0x2,0x2,0x3,0x3,0x4,0x4,0x5,0x6,0x6,0x7,0x8,0x9,0xa,0xa,0xb,0xc,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0xd,0xe,0xf,0x10,0x12,0x13,0x14,0x15,0x16,0x18,0x19,0x1a,0x1c,0x1d,0x1f,0x20,0x22,0x23,0x25,0x26,0x28,0x2a,0x2b,0x2d,0x2f,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0x30,0x32,0x34,0x36,0x38,0x39,0x3b,0x3d,0x3f,0x41,0x43,0x45,0x47,0x49,0x4b,0x4d,0x4f,0x51,0x53,0x55,0x58,0x5a,0x5c,0x5e,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0x60,0x62,0x65,0x67,0x69,0x6b,0x6d,0x70,0x72,0x74,0x76,0x78,0x7b,0x7d};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   unsigned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i=0;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while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(i=0;i&lt;360;i++)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           P2=sin_sign_data[i];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//P2输出信号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           ;;;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//短时间延迟，不需要delay介入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t>}</w:t>
      </w:r>
    </w:p>
    <w:p>
      <w:pPr>
        <w:spacing w:line="460" w:lineRule="atLeas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9D1B12"/>
    <w:multiLevelType w:val="singleLevel"/>
    <w:tmpl w:val="FC9D1B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9"/>
    <w:multiLevelType w:val="multilevel"/>
    <w:tmpl w:val="00000009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203169"/>
    <w:multiLevelType w:val="multilevel"/>
    <w:tmpl w:val="06203169"/>
    <w:lvl w:ilvl="0" w:tentative="0">
      <w:start w:val="4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135F0E"/>
    <w:multiLevelType w:val="multilevel"/>
    <w:tmpl w:val="31135F0E"/>
    <w:lvl w:ilvl="0" w:tentative="0">
      <w:start w:val="2"/>
      <w:numFmt w:val="decimal"/>
      <w:lvlText w:val="%1、"/>
      <w:lvlJc w:val="left"/>
      <w:pPr>
        <w:ind w:left="375" w:hanging="375"/>
      </w:pPr>
      <w:rPr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150ECF"/>
    <w:multiLevelType w:val="multilevel"/>
    <w:tmpl w:val="5B150ECF"/>
    <w:lvl w:ilvl="0" w:tentative="0">
      <w:start w:val="3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840" w:hanging="420"/>
      </w:pPr>
    </w:lvl>
    <w:lvl w:ilvl="3" w:tentative="0">
      <w:start w:val="1"/>
      <w:numFmt w:val="decimal"/>
      <w:lvlText w:val="%4."/>
      <w:lvlJc w:val="left"/>
      <w:pPr>
        <w:ind w:left="1260" w:hanging="420"/>
      </w:pPr>
    </w:lvl>
    <w:lvl w:ilvl="4" w:tentative="0">
      <w:start w:val="1"/>
      <w:numFmt w:val="lowerLetter"/>
      <w:lvlText w:val="%5)"/>
      <w:lvlJc w:val="left"/>
      <w:pPr>
        <w:ind w:left="1680" w:hanging="420"/>
      </w:pPr>
    </w:lvl>
    <w:lvl w:ilvl="5" w:tentative="0">
      <w:start w:val="1"/>
      <w:numFmt w:val="lowerRoman"/>
      <w:lvlText w:val="%6."/>
      <w:lvlJc w:val="right"/>
      <w:pPr>
        <w:ind w:left="2100" w:hanging="420"/>
      </w:pPr>
    </w:lvl>
    <w:lvl w:ilvl="6" w:tentative="0">
      <w:start w:val="1"/>
      <w:numFmt w:val="decimal"/>
      <w:lvlText w:val="%7."/>
      <w:lvlJc w:val="left"/>
      <w:pPr>
        <w:ind w:left="2520" w:hanging="420"/>
      </w:pPr>
    </w:lvl>
    <w:lvl w:ilvl="7" w:tentative="0">
      <w:start w:val="1"/>
      <w:numFmt w:val="lowerLetter"/>
      <w:lvlText w:val="%8)"/>
      <w:lvlJc w:val="left"/>
      <w:pPr>
        <w:ind w:left="2940" w:hanging="420"/>
      </w:pPr>
    </w:lvl>
    <w:lvl w:ilvl="8" w:tentative="0">
      <w:start w:val="1"/>
      <w:numFmt w:val="lowerRoman"/>
      <w:lvlText w:val="%9."/>
      <w:lvlJc w:val="right"/>
      <w:pPr>
        <w:ind w:left="3360" w:hanging="420"/>
      </w:pPr>
    </w:lvl>
  </w:abstractNum>
  <w:abstractNum w:abstractNumId="6">
    <w:nsid w:val="6D1913E2"/>
    <w:multiLevelType w:val="multilevel"/>
    <w:tmpl w:val="6D1913E2"/>
    <w:lvl w:ilvl="0" w:tentative="0">
      <w:start w:val="3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051BE2"/>
    <w:rsid w:val="001A3F03"/>
    <w:rsid w:val="00275AC7"/>
    <w:rsid w:val="0038565E"/>
    <w:rsid w:val="004876D1"/>
    <w:rsid w:val="004C5902"/>
    <w:rsid w:val="004D1EE3"/>
    <w:rsid w:val="005D5FA0"/>
    <w:rsid w:val="006B3FD8"/>
    <w:rsid w:val="00733535"/>
    <w:rsid w:val="2A065AC3"/>
    <w:rsid w:val="688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table" w:styleId="7">
    <w:name w:val="Table Grid"/>
    <w:basedOn w:val="6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9">
    <w:name w:val="页眉 字符"/>
    <w:basedOn w:val="4"/>
    <w:link w:val="3"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273</Words>
  <Characters>1558</Characters>
  <Lines>12</Lines>
  <Paragraphs>3</Paragraphs>
  <TotalTime>1</TotalTime>
  <ScaleCrop>false</ScaleCrop>
  <LinksUpToDate>false</LinksUpToDate>
  <CharactersWithSpaces>1828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SkYe</cp:lastModifiedBy>
  <dcterms:modified xsi:type="dcterms:W3CDTF">2020-06-24T06:53:05Z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