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주식 예측 인공지능 만들기</w:t>
      </w:r>
    </w:p>
    <w:p w:rsidR="00000000" w:rsidDel="00000000" w:rsidP="00000000" w:rsidRDefault="00000000" w:rsidRPr="00000000" w14:paraId="00000002">
      <w:pPr>
        <w:ind w:left="0" w:firstLine="0"/>
        <w:jc w:val="center"/>
        <w:rPr>
          <w:b w:val="1"/>
          <w:sz w:val="26"/>
          <w:szCs w:val="26"/>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Team18- </w:t>
      </w:r>
      <w:r w:rsidDel="00000000" w:rsidR="00000000" w:rsidRPr="00000000">
        <w:rPr>
          <w:rFonts w:ascii="Arial Unicode MS" w:cs="Arial Unicode MS" w:eastAsia="Arial Unicode MS" w:hAnsi="Arial Unicode MS"/>
          <w:rtl w:val="0"/>
        </w:rPr>
        <w:t xml:space="preserve">김가륜(21900059), 송예지(22100396), 김민경(22100090), 이진주(22100579)</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6"/>
          <w:szCs w:val="26"/>
        </w:rPr>
      </w:pPr>
      <w:r w:rsidDel="00000000" w:rsidR="00000000" w:rsidRPr="00000000">
        <w:rPr>
          <w:b w:val="1"/>
          <w:sz w:val="26"/>
          <w:szCs w:val="26"/>
          <w:rtl w:val="0"/>
        </w:rPr>
        <w:t xml:space="preserve">Problem description</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과거 데이터를 이용하여 에코프로 주식 예측 인공지능 만들기</w:t>
      </w:r>
    </w:p>
    <w:p w:rsidR="00000000" w:rsidDel="00000000" w:rsidP="00000000" w:rsidRDefault="00000000" w:rsidRPr="00000000" w14:paraId="0000000A">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국내 기업 에코프로의 상장일(23-06-07)부터 작성시점(23-06-03)까지의 과거 주식 데이터를 수집하고, 이를 통해 학습시킨 AI모델을 활용하여 다음날의 주식을 예측한다.</w:t>
      </w:r>
    </w:p>
    <w:p w:rsidR="00000000" w:rsidDel="00000000" w:rsidP="00000000" w:rsidRDefault="00000000" w:rsidRPr="00000000" w14:paraId="0000000B">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수집하는 데이터는 시가(Open), 고가(High), 종가(Close), 거래량(Volume), 전일대비 데이터(Change)로 한다. </w:t>
      </w:r>
    </w:p>
    <w:p w:rsidR="00000000" w:rsidDel="00000000" w:rsidP="00000000" w:rsidRDefault="00000000" w:rsidRPr="00000000" w14:paraId="0000000C">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주식 데이터는 Sequential한 특징을 가지므로, AI 모델로 RNN/LSTM을 채택한다.</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rPr>
          <w:b w:val="1"/>
          <w:sz w:val="26"/>
          <w:szCs w:val="26"/>
          <w:rtl w:val="0"/>
        </w:rPr>
        <w:t xml:space="preserve">Background and conventional approach</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numPr>
          <w:ilvl w:val="0"/>
          <w:numId w:val="10"/>
        </w:numPr>
        <w:ind w:left="720" w:hanging="360"/>
        <w:rPr>
          <w:u w:val="none"/>
        </w:rPr>
      </w:pPr>
      <w:r w:rsidDel="00000000" w:rsidR="00000000" w:rsidRPr="00000000">
        <w:rPr>
          <w:rtl w:val="0"/>
        </w:rPr>
        <w:t xml:space="preserve">RNN(Recurrent Neural Network)</w:t>
      </w:r>
    </w:p>
    <w:p w:rsidR="00000000" w:rsidDel="00000000" w:rsidP="00000000" w:rsidRDefault="00000000" w:rsidRPr="00000000" w14:paraId="00000012">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히든 노드가 방향을 가진 엣지로 연결돼 순환 구조(directed cycle)를 이루는 인공 신경망의 한 종류. </w:t>
      </w:r>
    </w:p>
    <w:p w:rsidR="00000000" w:rsidDel="00000000" w:rsidP="00000000" w:rsidRDefault="00000000" w:rsidRPr="00000000" w14:paraId="00000013">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음성, 문자 등 시간 개념과 관련된 순차적인 데이터 처리에 특화되었으며 데이터의 전체적인 흐름을 이해하도록 도와준다. </w:t>
      </w:r>
    </w:p>
    <w:p w:rsidR="00000000" w:rsidDel="00000000" w:rsidP="00000000" w:rsidRDefault="00000000" w:rsidRPr="00000000" w14:paraId="00000014">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시퀀스 길이에 관계 없이 input과 output을 받아들일 수 있는 네트워크 구조.</w:t>
      </w:r>
    </w:p>
    <w:p w:rsidR="00000000" w:rsidDel="00000000" w:rsidP="00000000" w:rsidRDefault="00000000" w:rsidRPr="00000000" w14:paraId="00000015">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기본 구조는 이하 그림과 같이 현재 상태의 히든 ht를 직전 시점의 히든 ht-1를 이용하여 갱신하는 것이다. 즉, 이전의 데이터를 통해 학습된 셀의 상태 정보가 다음 데이터의 학습에 다시 사용된다.</w:t>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2728913" cy="1688836"/>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28913" cy="168883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2"/>
        </w:numPr>
        <w:ind w:left="720" w:hanging="360"/>
      </w:pPr>
      <w:r w:rsidDel="00000000" w:rsidR="00000000" w:rsidRPr="00000000">
        <w:rPr>
          <w:rFonts w:ascii="Arial Unicode MS" w:cs="Arial Unicode MS" w:eastAsia="Arial Unicode MS" w:hAnsi="Arial Unicode MS"/>
          <w:rtl w:val="0"/>
        </w:rPr>
        <w:t xml:space="preserve">필요한 활성화 함수는 다음과 같으며 relu, tanh 등을 사용한다.</w:t>
      </w:r>
    </w:p>
    <w:p w:rsidR="00000000" w:rsidDel="00000000" w:rsidP="00000000" w:rsidRDefault="00000000" w:rsidRPr="00000000" w14:paraId="00000018">
      <w:pPr>
        <w:rPr/>
      </w:pPr>
      <w:r w:rsidDel="00000000" w:rsidR="00000000" w:rsidRPr="00000000">
        <w:rPr>
          <w:rtl w:val="0"/>
        </w:rPr>
        <w:tab/>
        <w:t xml:space="preserve">h𝘵 = 활성화함수(W(h𝘵-₁, x𝘵) + b)         </w:t>
      </w:r>
    </w:p>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rtl w:val="0"/>
        </w:rPr>
        <w:tab/>
        <w:t xml:space="preserve">h₁ = 활성화함수(W(h₀, x₁) + b)</w:t>
      </w:r>
    </w:p>
    <w:p w:rsidR="00000000" w:rsidDel="00000000" w:rsidP="00000000" w:rsidRDefault="00000000" w:rsidRPr="00000000" w14:paraId="0000001A">
      <w:pPr>
        <w:ind w:firstLine="720"/>
        <w:rPr/>
      </w:pPr>
      <w:r w:rsidDel="00000000" w:rsidR="00000000" w:rsidRPr="00000000">
        <w:rPr/>
        <w:drawing>
          <wp:inline distB="114300" distT="114300" distL="114300" distR="114300">
            <wp:extent cx="3852863" cy="1120018"/>
            <wp:effectExtent b="0" l="0" r="0" t="0"/>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852863" cy="112001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vanishing gradient problem: 관련 정보와 그 정보의 사용 지점 사이의 거리가 멀 경우 학습 능력이 크게 저하되는 RNN의 결점.</w:t>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numPr>
          <w:ilvl w:val="0"/>
          <w:numId w:val="15"/>
        </w:numPr>
        <w:ind w:left="720" w:hanging="360"/>
        <w:rPr>
          <w:u w:val="none"/>
        </w:rPr>
      </w:pPr>
      <w:r w:rsidDel="00000000" w:rsidR="00000000" w:rsidRPr="00000000">
        <w:rPr>
          <w:rtl w:val="0"/>
        </w:rPr>
        <w:t xml:space="preserve">LSTM(Long Short-Term Memory Models)</w:t>
      </w:r>
    </w:p>
    <w:p w:rsidR="00000000" w:rsidDel="00000000" w:rsidP="00000000" w:rsidRDefault="00000000" w:rsidRPr="00000000" w14:paraId="0000001E">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 RNN의 결점을 보완한 버전. RNN의 히든 state에 cell-state를 추가하여 직전 데이터뿐만 아니라 거시적인 과거 데이터를 함께 고려할 수 있게 만들었다.</w:t>
      </w:r>
    </w:p>
    <w:p w:rsidR="00000000" w:rsidDel="00000000" w:rsidP="00000000" w:rsidRDefault="00000000" w:rsidRPr="00000000" w14:paraId="0000001F">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내부적으로 다음과 같은 구조를 가지고 있다.</w:t>
      </w:r>
    </w:p>
    <w:p w:rsidR="00000000" w:rsidDel="00000000" w:rsidP="00000000" w:rsidRDefault="00000000" w:rsidRPr="00000000" w14:paraId="00000020">
      <w:pPr>
        <w:ind w:firstLine="720"/>
        <w:rPr/>
      </w:pPr>
      <w:r w:rsidDel="00000000" w:rsidR="00000000" w:rsidRPr="00000000">
        <w:rPr>
          <w:b w:val="1"/>
          <w:sz w:val="26"/>
          <w:szCs w:val="26"/>
        </w:rPr>
        <w:drawing>
          <wp:inline distB="114300" distT="114300" distL="114300" distR="114300">
            <wp:extent cx="3243263" cy="1315054"/>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43263" cy="131505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6"/>
        </w:numPr>
        <w:ind w:left="720" w:hanging="360"/>
      </w:pPr>
      <w:r w:rsidDel="00000000" w:rsidR="00000000" w:rsidRPr="00000000">
        <w:rPr>
          <w:rFonts w:ascii="Arial Unicode MS" w:cs="Arial Unicode MS" w:eastAsia="Arial Unicode MS" w:hAnsi="Arial Unicode MS"/>
          <w:rtl w:val="0"/>
        </w:rPr>
        <w:t xml:space="preserve">cell state가 일종의 컨베이어 벨트 역할을 하여 state가 오래 경과하더라도 그래디언트의 원활한 전파를 보장한다. forget date, input gate를 사용한다.</w:t>
      </w:r>
      <w:r w:rsidDel="00000000" w:rsidR="00000000" w:rsidRPr="00000000">
        <w:rPr>
          <w:rtl w:val="0"/>
        </w:rPr>
      </w:r>
    </w:p>
    <w:p w:rsidR="00000000" w:rsidDel="00000000" w:rsidP="00000000" w:rsidRDefault="00000000" w:rsidRPr="00000000" w14:paraId="00000022">
      <w:pPr>
        <w:ind w:left="0" w:firstLine="0"/>
        <w:rPr>
          <w:b w:val="1"/>
          <w:sz w:val="26"/>
          <w:szCs w:val="26"/>
        </w:rPr>
      </w:pPr>
      <w:r w:rsidDel="00000000" w:rsidR="00000000" w:rsidRPr="00000000">
        <w:rPr>
          <w:rtl w:val="0"/>
        </w:rPr>
      </w:r>
    </w:p>
    <w:p w:rsidR="00000000" w:rsidDel="00000000" w:rsidP="00000000" w:rsidRDefault="00000000" w:rsidRPr="00000000" w14:paraId="00000023">
      <w:pPr>
        <w:ind w:left="0" w:firstLine="0"/>
        <w:rPr>
          <w:b w:val="1"/>
          <w:sz w:val="26"/>
          <w:szCs w:val="26"/>
        </w:rPr>
      </w:pP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b w:val="1"/>
          <w:sz w:val="26"/>
          <w:szCs w:val="26"/>
          <w:rtl w:val="0"/>
        </w:rPr>
        <w:t xml:space="preserve">Proposed method</w:t>
      </w:r>
    </w:p>
    <w:p w:rsidR="00000000" w:rsidDel="00000000" w:rsidP="00000000" w:rsidRDefault="00000000" w:rsidRPr="00000000" w14:paraId="00000025">
      <w:pPr>
        <w:rPr>
          <w:b w:val="1"/>
          <w:sz w:val="26"/>
          <w:szCs w:val="26"/>
        </w:rPr>
      </w:pPr>
      <w:r w:rsidDel="00000000" w:rsidR="00000000" w:rsidRPr="00000000">
        <w:rPr>
          <w:rtl w:val="0"/>
        </w:rPr>
      </w:r>
    </w:p>
    <w:p w:rsidR="00000000" w:rsidDel="00000000" w:rsidP="00000000" w:rsidRDefault="00000000" w:rsidRPr="00000000" w14:paraId="00000026">
      <w:pPr>
        <w:numPr>
          <w:ilvl w:val="0"/>
          <w:numId w:val="16"/>
        </w:numPr>
        <w:ind w:left="720" w:hanging="360"/>
        <w:rPr>
          <w:u w:val="none"/>
        </w:rPr>
      </w:pPr>
      <w:r w:rsidDel="00000000" w:rsidR="00000000" w:rsidRPr="00000000">
        <w:rPr>
          <w:rtl w:val="0"/>
        </w:rPr>
        <w:t xml:space="preserve">data collection and preparation</w:t>
      </w:r>
    </w:p>
    <w:p w:rsidR="00000000" w:rsidDel="00000000" w:rsidP="00000000" w:rsidRDefault="00000000" w:rsidRPr="00000000" w14:paraId="00000027">
      <w:pPr>
        <w:ind w:left="720" w:firstLine="0"/>
        <w:rPr/>
      </w:pPr>
      <w:r w:rsidDel="00000000" w:rsidR="00000000" w:rsidRPr="00000000">
        <w:rPr>
          <w:rFonts w:ascii="Arial Unicode MS" w:cs="Arial Unicode MS" w:eastAsia="Arial Unicode MS" w:hAnsi="Arial Unicode MS"/>
          <w:rtl w:val="0"/>
        </w:rPr>
        <w:t xml:space="preserve">FinanceDataReader 모듈을 사용하여 에코프로 주식 데이터를 수집.</w:t>
      </w:r>
    </w:p>
    <w:p w:rsidR="00000000" w:rsidDel="00000000" w:rsidP="00000000" w:rsidRDefault="00000000" w:rsidRPr="00000000" w14:paraId="00000028">
      <w:pPr>
        <w:ind w:left="720" w:firstLine="0"/>
        <w:rPr/>
      </w:pPr>
      <w:r w:rsidDel="00000000" w:rsidR="00000000" w:rsidRPr="00000000">
        <w:rPr>
          <w:rFonts w:ascii="Arial Unicode MS" w:cs="Arial Unicode MS" w:eastAsia="Arial Unicode MS" w:hAnsi="Arial Unicode MS"/>
          <w:rtl w:val="0"/>
        </w:rPr>
        <w:t xml:space="preserve">에코프로 종목코드를 파라미터로 주어 상장일인 2023.6.7부터 작성시점 금일인  2023.6.3까지의 데이터를 로드하였다.</w:t>
      </w:r>
    </w:p>
    <w:p w:rsidR="00000000" w:rsidDel="00000000" w:rsidP="00000000" w:rsidRDefault="00000000" w:rsidRPr="00000000" w14:paraId="00000029">
      <w:pPr>
        <w:ind w:left="0" w:firstLine="720"/>
        <w:rPr/>
      </w:pPr>
      <w:r w:rsidDel="00000000" w:rsidR="00000000" w:rsidRPr="00000000">
        <w:rPr/>
        <w:drawing>
          <wp:inline distB="114300" distT="114300" distL="114300" distR="114300">
            <wp:extent cx="5731200" cy="4826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720"/>
        <w:rPr/>
      </w:pPr>
      <w:r w:rsidDel="00000000" w:rsidR="00000000" w:rsidRPr="00000000">
        <w:rPr>
          <w:rtl w:val="0"/>
        </w:rPr>
      </w:r>
    </w:p>
    <w:p w:rsidR="00000000" w:rsidDel="00000000" w:rsidP="00000000" w:rsidRDefault="00000000" w:rsidRPr="00000000" w14:paraId="0000002B">
      <w:pPr>
        <w:numPr>
          <w:ilvl w:val="0"/>
          <w:numId w:val="18"/>
        </w:numPr>
        <w:ind w:left="1440" w:hanging="360"/>
        <w:rPr>
          <w:u w:val="none"/>
        </w:rPr>
      </w:pPr>
      <w:r w:rsidDel="00000000" w:rsidR="00000000" w:rsidRPr="00000000">
        <w:rPr>
          <w:rFonts w:ascii="Arial Unicode MS" w:cs="Arial Unicode MS" w:eastAsia="Arial Unicode MS" w:hAnsi="Arial Unicode MS"/>
          <w:rtl w:val="0"/>
        </w:rPr>
        <w:t xml:space="preserve">MinMaxScaler 함수를 정의하여 데이터 전처리</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0" w:firstLine="720"/>
        <w:rPr/>
      </w:pPr>
      <w:r w:rsidDel="00000000" w:rsidR="00000000" w:rsidRPr="00000000">
        <w:rPr/>
        <w:drawing>
          <wp:inline distB="114300" distT="114300" distL="114300" distR="114300">
            <wp:extent cx="5731200" cy="17018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720"/>
        <w:rPr/>
      </w:pPr>
      <w:r w:rsidDel="00000000" w:rsidR="00000000" w:rsidRPr="00000000">
        <w:rPr/>
        <w:drawing>
          <wp:inline distB="114300" distT="114300" distL="114300" distR="114300">
            <wp:extent cx="5731200" cy="48133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720"/>
        <w:rPr/>
      </w:pPr>
      <w:r w:rsidDel="00000000" w:rsidR="00000000" w:rsidRPr="00000000">
        <w:rPr>
          <w:rtl w:val="0"/>
        </w:rPr>
      </w:r>
    </w:p>
    <w:p w:rsidR="00000000" w:rsidDel="00000000" w:rsidP="00000000" w:rsidRDefault="00000000" w:rsidRPr="00000000" w14:paraId="00000030">
      <w:pPr>
        <w:numPr>
          <w:ilvl w:val="0"/>
          <w:numId w:val="9"/>
        </w:numPr>
        <w:ind w:left="1440" w:hanging="360"/>
        <w:rPr>
          <w:u w:val="none"/>
        </w:rPr>
      </w:pPr>
      <w:r w:rsidDel="00000000" w:rsidR="00000000" w:rsidRPr="00000000">
        <w:rPr>
          <w:rFonts w:ascii="Arial Unicode MS" w:cs="Arial Unicode MS" w:eastAsia="Arial Unicode MS" w:hAnsi="Arial Unicode MS"/>
          <w:rtl w:val="0"/>
        </w:rPr>
        <w:t xml:space="preserve">10일간의 OHLVC 데이터를 이용하여 다음날의 종가를 예측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5731200" cy="21844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11"/>
        </w:numPr>
        <w:ind w:left="1440" w:hanging="360"/>
        <w:rPr>
          <w:u w:val="none"/>
        </w:rPr>
      </w:pPr>
      <w:r w:rsidDel="00000000" w:rsidR="00000000" w:rsidRPr="00000000">
        <w:rPr>
          <w:rFonts w:ascii="Arial Unicode MS" w:cs="Arial Unicode MS" w:eastAsia="Arial Unicode MS" w:hAnsi="Arial Unicode MS"/>
          <w:rtl w:val="0"/>
        </w:rPr>
        <w:t xml:space="preserve">훈련용 데이터와 테스트 데이터를 7:3 비율로 분리하기 </w:t>
      </w:r>
    </w:p>
    <w:p w:rsidR="00000000" w:rsidDel="00000000" w:rsidP="00000000" w:rsidRDefault="00000000" w:rsidRPr="00000000" w14:paraId="00000036">
      <w:pPr>
        <w:ind w:left="720" w:firstLine="0"/>
        <w:rPr/>
      </w:pPr>
      <w:r w:rsidDel="00000000" w:rsidR="00000000" w:rsidRPr="00000000">
        <w:rPr/>
        <w:drawing>
          <wp:inline distB="114300" distT="114300" distL="114300" distR="114300">
            <wp:extent cx="5731200" cy="30099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numPr>
          <w:ilvl w:val="0"/>
          <w:numId w:val="16"/>
        </w:numPr>
        <w:ind w:left="720" w:hanging="360"/>
        <w:rPr>
          <w:u w:val="none"/>
        </w:rPr>
      </w:pPr>
      <w:r w:rsidDel="00000000" w:rsidR="00000000" w:rsidRPr="00000000">
        <w:rPr>
          <w:rtl w:val="0"/>
        </w:rPr>
        <w:t xml:space="preserve">AI approach</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LSTM모델을 정의하여 학습시키기 </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5731200" cy="45593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drawing>
          <wp:inline distB="114300" distT="114300" distL="114300" distR="114300">
            <wp:extent cx="5731200" cy="50546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16"/>
        </w:numPr>
        <w:ind w:left="720" w:hanging="360"/>
        <w:rPr>
          <w:u w:val="none"/>
        </w:rPr>
      </w:pPr>
      <w:r w:rsidDel="00000000" w:rsidR="00000000" w:rsidRPr="00000000">
        <w:rPr>
          <w:rtl w:val="0"/>
        </w:rPr>
        <w:t xml:space="preserve">Evaluation criteria:</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Fonts w:ascii="Arial Unicode MS" w:cs="Arial Unicode MS" w:eastAsia="Arial Unicode MS" w:hAnsi="Arial Unicode MS"/>
          <w:rtl w:val="0"/>
        </w:rPr>
        <w:t xml:space="preserve">data sampling 단위, 과거 몇개의 데이터를 볼지(window size) </w:t>
      </w:r>
      <w:r w:rsidDel="00000000" w:rsidR="00000000" w:rsidRPr="00000000">
        <w:rPr>
          <w:rFonts w:ascii="Arial Unicode MS" w:cs="Arial Unicode MS" w:eastAsia="Arial Unicode MS" w:hAnsi="Arial Unicode MS"/>
          <w:rtl w:val="0"/>
        </w:rPr>
        <w:t xml:space="preserve">등등을 바꿔가며 비교하여 최적의 방법을 찾는다. </w:t>
      </w:r>
    </w:p>
    <w:p w:rsidR="00000000" w:rsidDel="00000000" w:rsidP="00000000" w:rsidRDefault="00000000" w:rsidRPr="00000000" w14:paraId="00000044">
      <w:pPr>
        <w:ind w:left="0" w:firstLine="720"/>
        <w:rPr/>
      </w:pPr>
      <w:r w:rsidDel="00000000" w:rsidR="00000000" w:rsidRPr="00000000">
        <w:rPr>
          <w:rtl w:val="0"/>
        </w:rPr>
      </w:r>
    </w:p>
    <w:p w:rsidR="00000000" w:rsidDel="00000000" w:rsidP="00000000" w:rsidRDefault="00000000" w:rsidRPr="00000000" w14:paraId="00000045">
      <w:pPr>
        <w:numPr>
          <w:ilvl w:val="0"/>
          <w:numId w:val="17"/>
        </w:numPr>
        <w:ind w:left="1440" w:hanging="360"/>
        <w:rPr>
          <w:u w:val="none"/>
        </w:rPr>
      </w:pPr>
      <w:r w:rsidDel="00000000" w:rsidR="00000000" w:rsidRPr="00000000">
        <w:rPr>
          <w:rFonts w:ascii="Arial Unicode MS" w:cs="Arial Unicode MS" w:eastAsia="Arial Unicode MS" w:hAnsi="Arial Unicode MS"/>
          <w:rtl w:val="0"/>
        </w:rPr>
        <w:t xml:space="preserve">data sampling 단위에 따른 예측 정확도 차이</w:t>
      </w:r>
    </w:p>
    <w:p w:rsidR="00000000" w:rsidDel="00000000" w:rsidP="00000000" w:rsidRDefault="00000000" w:rsidRPr="00000000" w14:paraId="00000046">
      <w:pPr>
        <w:rPr/>
      </w:pPr>
      <w:r w:rsidDel="00000000" w:rsidR="00000000" w:rsidRPr="00000000">
        <w:rPr>
          <w:rtl w:val="0"/>
        </w:rPr>
        <w:tab/>
      </w:r>
    </w:p>
    <w:tbl>
      <w:tblPr>
        <w:tblStyle w:val="Table1"/>
        <w:tblW w:w="879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10"/>
        <w:gridCol w:w="1470"/>
        <w:gridCol w:w="5910"/>
        <w:tblGridChange w:id="0">
          <w:tblGrid>
            <w:gridCol w:w="1410"/>
            <w:gridCol w:w="1470"/>
            <w:gridCol w:w="5910"/>
          </w:tblGrid>
        </w:tblGridChange>
      </w:tblGrid>
      <w:tr>
        <w:trPr>
          <w:cantSplit w:val="0"/>
          <w:trHeight w:val="68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7">
            <w:pPr>
              <w:widowControl w:val="0"/>
              <w:spacing w:line="240" w:lineRule="auto"/>
              <w:jc w:val="center"/>
              <w:rPr>
                <w:sz w:val="18"/>
                <w:szCs w:val="18"/>
              </w:rPr>
            </w:pPr>
            <w:r w:rsidDel="00000000" w:rsidR="00000000" w:rsidRPr="00000000">
              <w:rPr>
                <w:sz w:val="18"/>
                <w:szCs w:val="18"/>
                <w:rtl w:val="0"/>
              </w:rPr>
              <w:t xml:space="preserve">data sampling</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8">
            <w:pPr>
              <w:widowControl w:val="0"/>
              <w:spacing w:line="240" w:lineRule="auto"/>
              <w:jc w:val="center"/>
              <w:rPr>
                <w:sz w:val="18"/>
                <w:szCs w:val="18"/>
              </w:rPr>
            </w:pPr>
            <w:r w:rsidDel="00000000" w:rsidR="00000000" w:rsidRPr="00000000">
              <w:rPr>
                <w:sz w:val="18"/>
                <w:szCs w:val="18"/>
                <w:rtl w:val="0"/>
              </w:rPr>
              <w:t xml:space="preserve">window size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9">
            <w:pPr>
              <w:widowControl w:val="0"/>
              <w:spacing w:line="240" w:lineRule="auto"/>
              <w:jc w:val="center"/>
              <w:rPr>
                <w:sz w:val="18"/>
                <w:szCs w:val="18"/>
              </w:rPr>
            </w:pPr>
            <w:r w:rsidDel="00000000" w:rsidR="00000000" w:rsidRPr="00000000">
              <w:rPr>
                <w:sz w:val="18"/>
                <w:szCs w:val="18"/>
                <w:rtl w:val="0"/>
              </w:rPr>
              <w:t xml:space="preserve">result</w:t>
            </w:r>
          </w:p>
        </w:tc>
      </w:tr>
      <w:tr>
        <w:trPr>
          <w:cantSplit w:val="0"/>
          <w:trHeight w:val="86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A">
            <w:pPr>
              <w:widowControl w:val="0"/>
              <w:spacing w:line="240" w:lineRule="auto"/>
              <w:jc w:val="center"/>
              <w:rPr>
                <w:sz w:val="28"/>
                <w:szCs w:val="28"/>
              </w:rPr>
            </w:pPr>
            <w:r w:rsidDel="00000000" w:rsidR="00000000" w:rsidRPr="00000000">
              <w:rPr>
                <w:sz w:val="28"/>
                <w:szCs w:val="28"/>
                <w:rtl w:val="0"/>
              </w:rPr>
              <w:t xml:space="preserve">9:1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B">
            <w:pPr>
              <w:widowControl w:val="0"/>
              <w:spacing w:line="240" w:lineRule="auto"/>
              <w:jc w:val="center"/>
              <w:rPr>
                <w:sz w:val="28"/>
                <w:szCs w:val="28"/>
              </w:rPr>
            </w:pPr>
            <w:r w:rsidDel="00000000" w:rsidR="00000000" w:rsidRPr="00000000">
              <w:rPr>
                <w:sz w:val="28"/>
                <w:szCs w:val="28"/>
                <w:rtl w:val="0"/>
              </w:rPr>
              <w:t xml:space="preserve">10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C">
            <w:pPr>
              <w:widowControl w:val="0"/>
              <w:spacing w:line="240" w:lineRule="auto"/>
              <w:jc w:val="center"/>
              <w:rPr>
                <w:sz w:val="28"/>
                <w:szCs w:val="28"/>
              </w:rPr>
            </w:pPr>
            <w:r w:rsidDel="00000000" w:rsidR="00000000" w:rsidRPr="00000000">
              <w:rPr>
                <w:sz w:val="28"/>
                <w:szCs w:val="28"/>
              </w:rPr>
              <w:drawing>
                <wp:inline distB="114300" distT="114300" distL="114300" distR="114300">
                  <wp:extent cx="3469550" cy="2747963"/>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469550" cy="2747963"/>
                          </a:xfrm>
                          <a:prstGeom prst="rect"/>
                          <a:ln/>
                        </pic:spPr>
                      </pic:pic>
                    </a:graphicData>
                  </a:graphic>
                </wp:inline>
              </w:drawing>
            </w:r>
            <w:r w:rsidDel="00000000" w:rsidR="00000000" w:rsidRPr="00000000">
              <w:rPr>
                <w:rtl w:val="0"/>
              </w:rPr>
            </w:r>
          </w:p>
        </w:tc>
      </w:tr>
      <w:tr>
        <w:trPr>
          <w:cantSplit w:val="0"/>
          <w:trHeight w:val="86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D">
            <w:pPr>
              <w:widowControl w:val="0"/>
              <w:spacing w:line="240" w:lineRule="auto"/>
              <w:jc w:val="center"/>
              <w:rPr>
                <w:sz w:val="28"/>
                <w:szCs w:val="28"/>
              </w:rPr>
            </w:pPr>
            <w:r w:rsidDel="00000000" w:rsidR="00000000" w:rsidRPr="00000000">
              <w:rPr>
                <w:sz w:val="28"/>
                <w:szCs w:val="28"/>
                <w:rtl w:val="0"/>
              </w:rPr>
              <w:t xml:space="preserve">7:3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E">
            <w:pPr>
              <w:widowControl w:val="0"/>
              <w:spacing w:line="240" w:lineRule="auto"/>
              <w:jc w:val="center"/>
              <w:rPr>
                <w:sz w:val="28"/>
                <w:szCs w:val="28"/>
              </w:rPr>
            </w:pPr>
            <w:r w:rsidDel="00000000" w:rsidR="00000000" w:rsidRPr="00000000">
              <w:rPr>
                <w:sz w:val="28"/>
                <w:szCs w:val="28"/>
                <w:rtl w:val="0"/>
              </w:rPr>
              <w:t xml:space="preserve">10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F">
            <w:pPr>
              <w:rPr>
                <w:sz w:val="28"/>
                <w:szCs w:val="28"/>
              </w:rPr>
            </w:pPr>
            <w:r w:rsidDel="00000000" w:rsidR="00000000" w:rsidRPr="00000000">
              <w:rPr>
                <w:b w:val="1"/>
                <w:sz w:val="26"/>
                <w:szCs w:val="26"/>
              </w:rPr>
              <w:drawing>
                <wp:inline distB="19050" distT="19050" distL="19050" distR="19050">
                  <wp:extent cx="3581400" cy="2832100"/>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581400" cy="2832100"/>
                          </a:xfrm>
                          <a:prstGeom prst="rect"/>
                          <a:ln/>
                        </pic:spPr>
                      </pic:pic>
                    </a:graphicData>
                  </a:graphic>
                </wp:inline>
              </w:drawing>
            </w:r>
            <w:r w:rsidDel="00000000" w:rsidR="00000000" w:rsidRPr="00000000">
              <w:rPr>
                <w:rtl w:val="0"/>
              </w:rPr>
            </w:r>
          </w:p>
        </w:tc>
      </w:tr>
      <w:tr>
        <w:trPr>
          <w:cantSplit w:val="0"/>
          <w:trHeight w:val="86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50">
            <w:pPr>
              <w:widowControl w:val="0"/>
              <w:spacing w:line="240" w:lineRule="auto"/>
              <w:jc w:val="center"/>
              <w:rPr>
                <w:sz w:val="28"/>
                <w:szCs w:val="28"/>
              </w:rPr>
            </w:pPr>
            <w:r w:rsidDel="00000000" w:rsidR="00000000" w:rsidRPr="00000000">
              <w:rPr>
                <w:sz w:val="28"/>
                <w:szCs w:val="28"/>
                <w:rtl w:val="0"/>
              </w:rPr>
              <w:t xml:space="preserve">5:5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51">
            <w:pPr>
              <w:widowControl w:val="0"/>
              <w:spacing w:line="240" w:lineRule="auto"/>
              <w:jc w:val="center"/>
              <w:rPr>
                <w:sz w:val="28"/>
                <w:szCs w:val="28"/>
              </w:rPr>
            </w:pPr>
            <w:r w:rsidDel="00000000" w:rsidR="00000000" w:rsidRPr="00000000">
              <w:rPr>
                <w:sz w:val="28"/>
                <w:szCs w:val="28"/>
                <w:rtl w:val="0"/>
              </w:rPr>
              <w:t xml:space="preserve">10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52">
            <w:pPr>
              <w:widowControl w:val="0"/>
              <w:spacing w:line="240" w:lineRule="auto"/>
              <w:jc w:val="center"/>
              <w:rPr>
                <w:sz w:val="28"/>
                <w:szCs w:val="28"/>
              </w:rPr>
            </w:pPr>
            <w:r w:rsidDel="00000000" w:rsidR="00000000" w:rsidRPr="00000000">
              <w:rPr>
                <w:sz w:val="28"/>
                <w:szCs w:val="28"/>
              </w:rPr>
              <w:drawing>
                <wp:inline distB="114300" distT="114300" distL="114300" distR="114300">
                  <wp:extent cx="3581400" cy="2882900"/>
                  <wp:effectExtent b="0" l="0" r="0" t="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581400" cy="288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0" w:firstLine="720"/>
        <w:rPr/>
      </w:pPr>
      <w:r w:rsidDel="00000000" w:rsidR="00000000" w:rsidRPr="00000000">
        <w:rPr>
          <w:rtl w:val="0"/>
        </w:rPr>
      </w:r>
    </w:p>
    <w:p w:rsidR="00000000" w:rsidDel="00000000" w:rsidP="00000000" w:rsidRDefault="00000000" w:rsidRPr="00000000" w14:paraId="00000055">
      <w:pPr>
        <w:numPr>
          <w:ilvl w:val="0"/>
          <w:numId w:val="8"/>
        </w:numPr>
        <w:ind w:left="1440" w:hanging="360"/>
        <w:rPr>
          <w:u w:val="none"/>
        </w:rPr>
      </w:pPr>
      <w:r w:rsidDel="00000000" w:rsidR="00000000" w:rsidRPr="00000000">
        <w:rPr>
          <w:rFonts w:ascii="Arial Unicode MS" w:cs="Arial Unicode MS" w:eastAsia="Arial Unicode MS" w:hAnsi="Arial Unicode MS"/>
          <w:rtl w:val="0"/>
        </w:rPr>
        <w:t xml:space="preserve">window size 단위에 따른 예측 정확도 차이 (위에서 찾은 최적 data sampling을 사용함) </w:t>
      </w:r>
    </w:p>
    <w:p w:rsidR="00000000" w:rsidDel="00000000" w:rsidP="00000000" w:rsidRDefault="00000000" w:rsidRPr="00000000" w14:paraId="00000056">
      <w:pPr>
        <w:widowControl w:val="0"/>
        <w:rPr/>
      </w:pPr>
      <w:r w:rsidDel="00000000" w:rsidR="00000000" w:rsidRPr="00000000">
        <w:rPr>
          <w:rtl w:val="0"/>
        </w:rPr>
      </w:r>
    </w:p>
    <w:tbl>
      <w:tblPr>
        <w:tblStyle w:val="Table2"/>
        <w:tblW w:w="882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40"/>
        <w:gridCol w:w="1530"/>
        <w:gridCol w:w="5850"/>
        <w:tblGridChange w:id="0">
          <w:tblGrid>
            <w:gridCol w:w="1440"/>
            <w:gridCol w:w="1530"/>
            <w:gridCol w:w="5850"/>
          </w:tblGrid>
        </w:tblGridChange>
      </w:tblGrid>
      <w:tr>
        <w:trPr>
          <w:cantSplit w:val="0"/>
          <w:trHeight w:val="6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7">
            <w:pPr>
              <w:widowControl w:val="0"/>
              <w:spacing w:line="240" w:lineRule="auto"/>
              <w:jc w:val="center"/>
              <w:rPr>
                <w:sz w:val="18"/>
                <w:szCs w:val="18"/>
              </w:rPr>
            </w:pPr>
            <w:r w:rsidDel="00000000" w:rsidR="00000000" w:rsidRPr="00000000">
              <w:rPr>
                <w:sz w:val="18"/>
                <w:szCs w:val="18"/>
                <w:rtl w:val="0"/>
              </w:rPr>
              <w:t xml:space="preserve">data sampling</w:t>
            </w:r>
          </w:p>
        </w:tc>
        <w:tc>
          <w:tcPr>
            <w:tcMar>
              <w:top w:w="140.0" w:type="dxa"/>
              <w:left w:w="140.0" w:type="dxa"/>
              <w:bottom w:w="140.0" w:type="dxa"/>
              <w:right w:w="140.0" w:type="dxa"/>
            </w:tcMar>
            <w:vAlign w:val="top"/>
          </w:tcPr>
          <w:p w:rsidR="00000000" w:rsidDel="00000000" w:rsidP="00000000" w:rsidRDefault="00000000" w:rsidRPr="00000000" w14:paraId="00000058">
            <w:pPr>
              <w:widowControl w:val="0"/>
              <w:spacing w:line="240" w:lineRule="auto"/>
              <w:jc w:val="center"/>
              <w:rPr>
                <w:sz w:val="18"/>
                <w:szCs w:val="18"/>
              </w:rPr>
            </w:pPr>
            <w:r w:rsidDel="00000000" w:rsidR="00000000" w:rsidRPr="00000000">
              <w:rPr>
                <w:sz w:val="18"/>
                <w:szCs w:val="18"/>
                <w:rtl w:val="0"/>
              </w:rPr>
              <w:t xml:space="preserve">window size</w:t>
            </w:r>
          </w:p>
        </w:tc>
        <w:tc>
          <w:tcPr>
            <w:tcMar>
              <w:top w:w="140.0" w:type="dxa"/>
              <w:left w:w="140.0" w:type="dxa"/>
              <w:bottom w:w="140.0" w:type="dxa"/>
              <w:right w:w="140.0" w:type="dxa"/>
            </w:tcMar>
            <w:vAlign w:val="top"/>
          </w:tcPr>
          <w:p w:rsidR="00000000" w:rsidDel="00000000" w:rsidP="00000000" w:rsidRDefault="00000000" w:rsidRPr="00000000" w14:paraId="00000059">
            <w:pPr>
              <w:widowControl w:val="0"/>
              <w:spacing w:line="240" w:lineRule="auto"/>
              <w:jc w:val="center"/>
              <w:rPr>
                <w:sz w:val="18"/>
                <w:szCs w:val="18"/>
              </w:rPr>
            </w:pPr>
            <w:r w:rsidDel="00000000" w:rsidR="00000000" w:rsidRPr="00000000">
              <w:rPr>
                <w:sz w:val="18"/>
                <w:szCs w:val="18"/>
                <w:rtl w:val="0"/>
              </w:rPr>
              <w:t xml:space="preserve">result</w:t>
            </w:r>
          </w:p>
        </w:tc>
      </w:tr>
      <w:tr>
        <w:trPr>
          <w:cantSplit w:val="0"/>
          <w:trHeight w:val="8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A">
            <w:pPr>
              <w:widowControl w:val="0"/>
              <w:spacing w:line="240" w:lineRule="auto"/>
              <w:jc w:val="center"/>
              <w:rPr>
                <w:sz w:val="28"/>
                <w:szCs w:val="28"/>
              </w:rPr>
            </w:pPr>
            <w:r w:rsidDel="00000000" w:rsidR="00000000" w:rsidRPr="00000000">
              <w:rPr>
                <w:sz w:val="28"/>
                <w:szCs w:val="28"/>
                <w:rtl w:val="0"/>
              </w:rPr>
              <w:t xml:space="preserve">9:1</w:t>
            </w:r>
          </w:p>
        </w:tc>
        <w:tc>
          <w:tcPr>
            <w:tcMar>
              <w:top w:w="140.0" w:type="dxa"/>
              <w:left w:w="140.0" w:type="dxa"/>
              <w:bottom w:w="140.0" w:type="dxa"/>
              <w:right w:w="140.0" w:type="dxa"/>
            </w:tcMar>
            <w:vAlign w:val="top"/>
          </w:tcPr>
          <w:p w:rsidR="00000000" w:rsidDel="00000000" w:rsidP="00000000" w:rsidRDefault="00000000" w:rsidRPr="00000000" w14:paraId="0000005B">
            <w:pPr>
              <w:widowControl w:val="0"/>
              <w:spacing w:line="240" w:lineRule="auto"/>
              <w:jc w:val="center"/>
              <w:rPr>
                <w:sz w:val="28"/>
                <w:szCs w:val="28"/>
              </w:rPr>
            </w:pPr>
            <w:r w:rsidDel="00000000" w:rsidR="00000000" w:rsidRPr="00000000">
              <w:rPr>
                <w:sz w:val="28"/>
                <w:szCs w:val="28"/>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05C">
            <w:pPr>
              <w:widowControl w:val="0"/>
              <w:spacing w:line="240" w:lineRule="auto"/>
              <w:jc w:val="center"/>
              <w:rPr>
                <w:sz w:val="28"/>
                <w:szCs w:val="28"/>
              </w:rPr>
            </w:pPr>
            <w:r w:rsidDel="00000000" w:rsidR="00000000" w:rsidRPr="00000000">
              <w:rPr>
                <w:sz w:val="28"/>
                <w:szCs w:val="28"/>
              </w:rPr>
              <w:drawing>
                <wp:inline distB="114300" distT="114300" distL="114300" distR="114300">
                  <wp:extent cx="3543300" cy="27813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543300" cy="2781300"/>
                          </a:xfrm>
                          <a:prstGeom prst="rect"/>
                          <a:ln/>
                        </pic:spPr>
                      </pic:pic>
                    </a:graphicData>
                  </a:graphic>
                </wp:inline>
              </w:drawing>
            </w:r>
            <w:r w:rsidDel="00000000" w:rsidR="00000000" w:rsidRPr="00000000">
              <w:rPr>
                <w:rtl w:val="0"/>
              </w:rPr>
            </w:r>
          </w:p>
        </w:tc>
      </w:tr>
      <w:tr>
        <w:trPr>
          <w:cantSplit w:val="0"/>
          <w:trHeight w:val="8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D">
            <w:pPr>
              <w:widowControl w:val="0"/>
              <w:spacing w:line="240" w:lineRule="auto"/>
              <w:jc w:val="center"/>
              <w:rPr>
                <w:sz w:val="28"/>
                <w:szCs w:val="28"/>
              </w:rPr>
            </w:pPr>
            <w:r w:rsidDel="00000000" w:rsidR="00000000" w:rsidRPr="00000000">
              <w:rPr>
                <w:sz w:val="28"/>
                <w:szCs w:val="28"/>
                <w:rtl w:val="0"/>
              </w:rPr>
              <w:t xml:space="preserve">9:1</w:t>
            </w:r>
          </w:p>
        </w:tc>
        <w:tc>
          <w:tcPr>
            <w:tcMar>
              <w:top w:w="140.0" w:type="dxa"/>
              <w:left w:w="140.0" w:type="dxa"/>
              <w:bottom w:w="140.0" w:type="dxa"/>
              <w:right w:w="140.0" w:type="dxa"/>
            </w:tcMar>
            <w:vAlign w:val="top"/>
          </w:tcPr>
          <w:p w:rsidR="00000000" w:rsidDel="00000000" w:rsidP="00000000" w:rsidRDefault="00000000" w:rsidRPr="00000000" w14:paraId="0000005E">
            <w:pPr>
              <w:widowControl w:val="0"/>
              <w:spacing w:line="240" w:lineRule="auto"/>
              <w:jc w:val="center"/>
              <w:rPr>
                <w:sz w:val="28"/>
                <w:szCs w:val="28"/>
              </w:rPr>
            </w:pPr>
            <w:r w:rsidDel="00000000" w:rsidR="00000000" w:rsidRPr="00000000">
              <w:rPr>
                <w:sz w:val="28"/>
                <w:szCs w:val="28"/>
                <w:rtl w:val="0"/>
              </w:rPr>
              <w:t xml:space="preserve">10</w:t>
            </w:r>
          </w:p>
        </w:tc>
        <w:tc>
          <w:tcPr>
            <w:tcMar>
              <w:top w:w="140.0" w:type="dxa"/>
              <w:left w:w="140.0" w:type="dxa"/>
              <w:bottom w:w="140.0" w:type="dxa"/>
              <w:right w:w="140.0" w:type="dxa"/>
            </w:tcMar>
            <w:vAlign w:val="top"/>
          </w:tcPr>
          <w:p w:rsidR="00000000" w:rsidDel="00000000" w:rsidP="00000000" w:rsidRDefault="00000000" w:rsidRPr="00000000" w14:paraId="0000005F">
            <w:pPr>
              <w:widowControl w:val="0"/>
              <w:spacing w:line="240" w:lineRule="auto"/>
              <w:jc w:val="center"/>
              <w:rPr>
                <w:sz w:val="28"/>
                <w:szCs w:val="28"/>
              </w:rPr>
            </w:pPr>
            <w:r w:rsidDel="00000000" w:rsidR="00000000" w:rsidRPr="00000000">
              <w:rPr>
                <w:sz w:val="28"/>
                <w:szCs w:val="28"/>
              </w:rPr>
              <w:drawing>
                <wp:inline distB="114300" distT="114300" distL="114300" distR="114300">
                  <wp:extent cx="3543300" cy="2794000"/>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543300" cy="2794000"/>
                          </a:xfrm>
                          <a:prstGeom prst="rect"/>
                          <a:ln/>
                        </pic:spPr>
                      </pic:pic>
                    </a:graphicData>
                  </a:graphic>
                </wp:inline>
              </w:drawing>
            </w:r>
            <w:r w:rsidDel="00000000" w:rsidR="00000000" w:rsidRPr="00000000">
              <w:rPr>
                <w:rtl w:val="0"/>
              </w:rPr>
            </w:r>
          </w:p>
        </w:tc>
      </w:tr>
      <w:tr>
        <w:trPr>
          <w:cantSplit w:val="0"/>
          <w:trHeight w:val="8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0">
            <w:pPr>
              <w:widowControl w:val="0"/>
              <w:spacing w:line="240" w:lineRule="auto"/>
              <w:jc w:val="center"/>
              <w:rPr>
                <w:sz w:val="28"/>
                <w:szCs w:val="28"/>
              </w:rPr>
            </w:pPr>
            <w:r w:rsidDel="00000000" w:rsidR="00000000" w:rsidRPr="00000000">
              <w:rPr>
                <w:sz w:val="28"/>
                <w:szCs w:val="28"/>
                <w:rtl w:val="0"/>
              </w:rPr>
              <w:t xml:space="preserve">9:1</w:t>
            </w:r>
          </w:p>
        </w:tc>
        <w:tc>
          <w:tcPr>
            <w:tcMar>
              <w:top w:w="140.0" w:type="dxa"/>
              <w:left w:w="140.0" w:type="dxa"/>
              <w:bottom w:w="140.0" w:type="dxa"/>
              <w:right w:w="140.0" w:type="dxa"/>
            </w:tcMar>
            <w:vAlign w:val="top"/>
          </w:tcPr>
          <w:p w:rsidR="00000000" w:rsidDel="00000000" w:rsidP="00000000" w:rsidRDefault="00000000" w:rsidRPr="00000000" w14:paraId="00000061">
            <w:pPr>
              <w:widowControl w:val="0"/>
              <w:spacing w:line="240" w:lineRule="auto"/>
              <w:jc w:val="center"/>
              <w:rPr>
                <w:sz w:val="28"/>
                <w:szCs w:val="28"/>
              </w:rPr>
            </w:pPr>
            <w:r w:rsidDel="00000000" w:rsidR="00000000" w:rsidRPr="00000000">
              <w:rPr>
                <w:sz w:val="28"/>
                <w:szCs w:val="28"/>
                <w:rtl w:val="0"/>
              </w:rPr>
              <w:t xml:space="preserve">15</w:t>
            </w:r>
          </w:p>
        </w:tc>
        <w:tc>
          <w:tcPr>
            <w:tcMar>
              <w:top w:w="140.0" w:type="dxa"/>
              <w:left w:w="140.0" w:type="dxa"/>
              <w:bottom w:w="140.0" w:type="dxa"/>
              <w:right w:w="140.0" w:type="dxa"/>
            </w:tcMar>
            <w:vAlign w:val="top"/>
          </w:tcPr>
          <w:p w:rsidR="00000000" w:rsidDel="00000000" w:rsidP="00000000" w:rsidRDefault="00000000" w:rsidRPr="00000000" w14:paraId="00000062">
            <w:pPr>
              <w:widowControl w:val="0"/>
              <w:spacing w:line="240" w:lineRule="auto"/>
              <w:jc w:val="center"/>
              <w:rPr>
                <w:sz w:val="28"/>
                <w:szCs w:val="28"/>
              </w:rPr>
            </w:pPr>
            <w:r w:rsidDel="00000000" w:rsidR="00000000" w:rsidRPr="00000000">
              <w:rPr>
                <w:sz w:val="28"/>
                <w:szCs w:val="28"/>
              </w:rPr>
              <w:drawing>
                <wp:inline distB="114300" distT="114300" distL="114300" distR="114300">
                  <wp:extent cx="3543300" cy="2768600"/>
                  <wp:effectExtent b="0" l="0" r="0" t="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543300" cy="276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3">
      <w:pPr>
        <w:ind w:left="0" w:firstLine="720"/>
        <w:rPr/>
      </w:pPr>
      <w:r w:rsidDel="00000000" w:rsidR="00000000" w:rsidRPr="00000000">
        <w:rPr>
          <w:rtl w:val="0"/>
        </w:rPr>
      </w:r>
    </w:p>
    <w:p w:rsidR="00000000" w:rsidDel="00000000" w:rsidP="00000000" w:rsidRDefault="00000000" w:rsidRPr="00000000" w14:paraId="00000064">
      <w:pPr>
        <w:ind w:left="0" w:firstLine="720"/>
        <w:rPr/>
      </w:pPr>
      <w:r w:rsidDel="00000000" w:rsidR="00000000" w:rsidRPr="00000000">
        <w:rPr>
          <w:rtl w:val="0"/>
        </w:rPr>
      </w:r>
    </w:p>
    <w:p w:rsidR="00000000" w:rsidDel="00000000" w:rsidP="00000000" w:rsidRDefault="00000000" w:rsidRPr="00000000" w14:paraId="00000065">
      <w:pPr>
        <w:ind w:left="0" w:firstLine="720"/>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b w:val="1"/>
          <w:sz w:val="26"/>
          <w:szCs w:val="26"/>
        </w:rPr>
      </w:pPr>
      <w:r w:rsidDel="00000000" w:rsidR="00000000" w:rsidRPr="00000000">
        <w:rPr>
          <w:b w:val="1"/>
          <w:sz w:val="26"/>
          <w:szCs w:val="26"/>
          <w:rtl w:val="0"/>
        </w:rPr>
        <w:t xml:space="preserve">Results</w:t>
      </w:r>
    </w:p>
    <w:p w:rsidR="00000000" w:rsidDel="00000000" w:rsidP="00000000" w:rsidRDefault="00000000" w:rsidRPr="00000000" w14:paraId="00000069">
      <w:pPr>
        <w:ind w:left="0" w:firstLine="0"/>
        <w:rPr>
          <w:b w:val="1"/>
          <w:sz w:val="26"/>
          <w:szCs w:val="26"/>
        </w:rPr>
      </w:pPr>
      <w:r w:rsidDel="00000000" w:rsidR="00000000" w:rsidRPr="00000000">
        <w:rPr>
          <w:rtl w:val="0"/>
        </w:rPr>
      </w:r>
    </w:p>
    <w:p w:rsidR="00000000" w:rsidDel="00000000" w:rsidP="00000000" w:rsidRDefault="00000000" w:rsidRPr="00000000" w14:paraId="0000006A">
      <w:pPr>
        <w:numPr>
          <w:ilvl w:val="0"/>
          <w:numId w:val="14"/>
        </w:numPr>
        <w:ind w:left="720" w:hanging="360"/>
      </w:pPr>
      <w:r w:rsidDel="00000000" w:rsidR="00000000" w:rsidRPr="00000000">
        <w:rPr>
          <w:rFonts w:ascii="Arial Unicode MS" w:cs="Arial Unicode MS" w:eastAsia="Arial Unicode MS" w:hAnsi="Arial Unicode MS"/>
          <w:rtl w:val="0"/>
        </w:rPr>
        <w:t xml:space="preserve">인공지능이 데이터를 학습하여 패턴을 통하여 결론을 도출한다. 따라서 학습시키는 데이터양이 많을 수록 데이터에 정확하게 대처할 확률이 높다 따라서 data sampling 비율을 9:1로 하여서 학습시키는 데이터의 양을 늘렸다.</w:t>
      </w:r>
    </w:p>
    <w:p w:rsidR="00000000" w:rsidDel="00000000" w:rsidP="00000000" w:rsidRDefault="00000000" w:rsidRPr="00000000" w14:paraId="0000006B">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window_size는 중간 결과의 도출을  위해 최근 며칠까지의 데이터를 참고할 것인지 정해주는 변수로, 이 값이 작을수록 최근의 큰 변화에 민감하게 반응하고, 클 수록 최근의  큰 변화에 덜 민감하게 반응하게 된다. 이 특성은 주식 분석에 자주 사용되는 이동평균선과 유사한 성질을 가지는 것으로 보이는데, 차이점은 이동평균선은 단순히 데이터의 평균값만 계산하여 준다면, 이 인공지능 모델은 여러날의 평균을 고려할 뿐만 아니라 다음날에 올 수 있는 예측값도 제시할 수 있다는 점이다.</w:t>
      </w:r>
    </w:p>
    <w:p w:rsidR="00000000" w:rsidDel="00000000" w:rsidP="00000000" w:rsidRDefault="00000000" w:rsidRPr="00000000" w14:paraId="0000006C">
      <w:pPr>
        <w:numPr>
          <w:ilvl w:val="0"/>
          <w:numId w:val="14"/>
        </w:numPr>
        <w:ind w:left="720" w:hanging="360"/>
      </w:pPr>
      <w:r w:rsidDel="00000000" w:rsidR="00000000" w:rsidRPr="00000000">
        <w:rPr>
          <w:rFonts w:ascii="Arial Unicode MS" w:cs="Arial Unicode MS" w:eastAsia="Arial Unicode MS" w:hAnsi="Arial Unicode MS"/>
          <w:rtl w:val="0"/>
        </w:rPr>
        <w:t xml:space="preserve">결론적으로 data sampling의 비율은 9:1로 결정했다. window_size는 다양한 상황에 따라서 다르게 적용할 수 있을것이고 이에대한 내용은 discussion에 정리했다.</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0" w:firstLine="0"/>
        <w:rPr>
          <w:b w:val="1"/>
          <w:sz w:val="26"/>
          <w:szCs w:val="26"/>
        </w:rPr>
      </w:pPr>
      <w:r w:rsidDel="00000000" w:rsidR="00000000" w:rsidRPr="00000000">
        <w:rPr>
          <w:b w:val="1"/>
          <w:sz w:val="26"/>
          <w:szCs w:val="26"/>
          <w:rtl w:val="0"/>
        </w:rPr>
        <w:t xml:space="preserve">Discussion</w:t>
      </w:r>
    </w:p>
    <w:p w:rsidR="00000000" w:rsidDel="00000000" w:rsidP="00000000" w:rsidRDefault="00000000" w:rsidRPr="00000000" w14:paraId="00000070">
      <w:pPr>
        <w:ind w:left="0" w:firstLine="0"/>
        <w:rPr>
          <w:b w:val="1"/>
          <w:sz w:val="26"/>
          <w:szCs w:val="26"/>
        </w:rPr>
      </w:pPr>
      <w:r w:rsidDel="00000000" w:rsidR="00000000" w:rsidRPr="00000000">
        <w:rPr>
          <w:rtl w:val="0"/>
        </w:rPr>
      </w:r>
    </w:p>
    <w:p w:rsidR="00000000" w:rsidDel="00000000" w:rsidP="00000000" w:rsidRDefault="00000000" w:rsidRPr="00000000" w14:paraId="00000071">
      <w:pPr>
        <w:numPr>
          <w:ilvl w:val="0"/>
          <w:numId w:val="14"/>
        </w:numPr>
        <w:ind w:left="720" w:hanging="360"/>
        <w:rPr>
          <w:u w:val="none"/>
        </w:rPr>
      </w:pPr>
      <w:r w:rsidDel="00000000" w:rsidR="00000000" w:rsidRPr="00000000">
        <w:rPr>
          <w:rtl w:val="0"/>
        </w:rPr>
        <w:t xml:space="preserve">Why are your results better/worse than other methods?</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Fonts w:ascii="Arial Unicode MS" w:cs="Arial Unicode MS" w:eastAsia="Arial Unicode MS" w:hAnsi="Arial Unicode MS"/>
          <w:rtl w:val="0"/>
        </w:rPr>
        <w:t xml:space="preserve">단순히 순차적인 데이터의 처리라고 생각한다면 RNN을 사용할 수도 있지만, 단기 기억 뿐인 RNN을 보완하여 장기와 단기로 나누어서 정보를 전달하는 LSTM의 구조가 더욱 정교하다고 판단했기 때문에 LSTM 모델을 채택하여 사용하였다. 이로써 순차 데이터를 처리하는 주식 데이터를 처리할 때 입력의 길이가 길어지더라도 이전 정보를 더 오래 기억할 수 있었고, 역전파시 그래디언트의 손실을 최소화하여 더 효과적인 예측을 가능하게 했다. </w:t>
      </w:r>
    </w:p>
    <w:p w:rsidR="00000000" w:rsidDel="00000000" w:rsidP="00000000" w:rsidRDefault="00000000" w:rsidRPr="00000000" w14:paraId="00000074">
      <w:pPr>
        <w:rPr/>
      </w:pPr>
      <w:r w:rsidDel="00000000" w:rsidR="00000000" w:rsidRPr="00000000">
        <w:rPr>
          <w:rtl w:val="0"/>
        </w:rPr>
        <w:tab/>
      </w:r>
    </w:p>
    <w:p w:rsidR="00000000" w:rsidDel="00000000" w:rsidP="00000000" w:rsidRDefault="00000000" w:rsidRPr="00000000" w14:paraId="00000075">
      <w:pPr>
        <w:numPr>
          <w:ilvl w:val="0"/>
          <w:numId w:val="14"/>
        </w:numPr>
        <w:ind w:left="720" w:hanging="360"/>
        <w:rPr>
          <w:u w:val="none"/>
        </w:rPr>
      </w:pPr>
      <w:r w:rsidDel="00000000" w:rsidR="00000000" w:rsidRPr="00000000">
        <w:rPr>
          <w:rtl w:val="0"/>
        </w:rPr>
        <w:t xml:space="preserve">How to improve the result?</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Fonts w:ascii="Arial Unicode MS" w:cs="Arial Unicode MS" w:eastAsia="Arial Unicode MS" w:hAnsi="Arial Unicode MS"/>
          <w:rtl w:val="0"/>
        </w:rPr>
        <w:t xml:space="preserve">data sampling의 단위, window size의 값을 바꾸어가며 정확도를 비교하고, 데이터의 품질을 향상시킬 수 있는 방법을 고민하였다. </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Fonts w:ascii="Arial Unicode MS" w:cs="Arial Unicode MS" w:eastAsia="Arial Unicode MS" w:hAnsi="Arial Unicode MS"/>
          <w:rtl w:val="0"/>
        </w:rPr>
        <w:t xml:space="preserve">실제 결과를 비교해본 결과, data sampling의 비율은 학습 데이터를 가능한 한 많은 비율로 두는 것이 효율적이라 판단하였으며 </w:t>
      </w:r>
      <w:r w:rsidDel="00000000" w:rsidR="00000000" w:rsidRPr="00000000">
        <w:rPr>
          <w:rFonts w:ascii="Arial Unicode MS" w:cs="Arial Unicode MS" w:eastAsia="Arial Unicode MS" w:hAnsi="Arial Unicode MS"/>
          <w:rtl w:val="0"/>
        </w:rPr>
        <w:t xml:space="preserve">window_size는 어떤 주식을 분석하느냐, 혹은 투자전략에 따라서 달리 하는 것이 효율적이라 판단하였다. 예를 들어, 단기간에 큰 변화를 보이는(noise가 많은)  주식의  짧은 기간내 거래를 예측하고 싶다면 window_size를 줄이고, noise를 무시하고 긴 기간을 두고 거래하고 싶다면 window_size를 늘리는 방법과 같이 활용할 수 있을 것이다. </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7D">
      <w:pPr>
        <w:ind w:left="0" w:firstLine="0"/>
        <w:rPr>
          <w:b w:val="1"/>
          <w:sz w:val="26"/>
          <w:szCs w:val="26"/>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Fonts w:ascii="Arial Unicode MS" w:cs="Arial Unicode MS" w:eastAsia="Arial Unicode MS" w:hAnsi="Arial Unicode MS"/>
          <w:rtl w:val="0"/>
        </w:rPr>
        <w:t xml:space="preserve">주식 데이터의 순차적인 특성을 고려하여, 순차적 데이터의 처리에 유용한 LSTM 모델을 사용하여 에코프로 주가를 예측하는 인공지능을 만들었다.  예측 정확도 측면에서 보았을 때, 많은 sampling data를 넣을수록 더 효율적인 예측이 가능했으며, window size는 상황에 따라 최적의 조건이 달라졌다. </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Fonts w:ascii="Arial Unicode MS" w:cs="Arial Unicode MS" w:eastAsia="Arial Unicode MS" w:hAnsi="Arial Unicode MS"/>
          <w:rtl w:val="0"/>
        </w:rPr>
        <w:t xml:space="preserve">더 설명하자면 작은 window_size는 주식의 단기적인 움직임을 빠르게 반영하여 빠른 트렌드를 파악할 수 있고, 큰 window_size를 사용하면 주가의 장기적인 추세를 파악할 수 있다. 그러므로 장기적인 투자 목표와 전략에 맞는 window_size를 선택하여 사용하는 것이 좋을 것 같다.</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Fonts w:ascii="Arial Unicode MS" w:cs="Arial Unicode MS" w:eastAsia="Arial Unicode MS" w:hAnsi="Arial Unicode MS"/>
          <w:rtl w:val="0"/>
        </w:rPr>
        <w:t xml:space="preserve">무엇보다 주식 분석과 투자는 개인의 선호 및 전략에 따라 다를 수 있으므로, window_size의 선택은 절대적이기보다 주관적인 특성이 강하다. 데이터의 양과 주가의 특성을 고려하여 적절한 window_size를 선택하고, 시뮬레이션을 통해 해당 window_size의 유효성을 평가하는 것이 도움이 될 것이다. </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Fonts w:ascii="Arial Unicode MS" w:cs="Arial Unicode MS" w:eastAsia="Arial Unicode MS" w:hAnsi="Arial Unicode MS"/>
          <w:rtl w:val="0"/>
        </w:rPr>
        <w:t xml:space="preserve">또한 이번에 사용된 데이터는 일별 단위의 데이터들이었기 때문에  train시킬 수 있는 데이터의 양이 비교적 충분치 않다는 문제가 생겼다. 또한 하루단위의 데이터의 특성상 단기간 투자보다 장기간 투자에 더 어울리는 데이터를 제공한다고 생각한다. 만일 보다 단기간에 초점을 맞춘 예측 인공지능으로서 보완하고자 한다면, 사용되는 데이터셋의 단위를 시간당 데이터와 같은 보다 세밀한 단위로 선택하는 방법이 있을 것이다. </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b w:val="1"/>
          <w:sz w:val="26"/>
          <w:szCs w:val="26"/>
        </w:rPr>
      </w:pPr>
      <w:r w:rsidDel="00000000" w:rsidR="00000000" w:rsidRPr="00000000">
        <w:rPr>
          <w:rFonts w:ascii="Arial Unicode MS" w:cs="Arial Unicode MS" w:eastAsia="Arial Unicode MS" w:hAnsi="Arial Unicode MS"/>
          <w:b w:val="1"/>
          <w:sz w:val="26"/>
          <w:szCs w:val="26"/>
          <w:rtl w:val="0"/>
        </w:rPr>
        <w:t xml:space="preserve">역할 분담</w:t>
      </w:r>
    </w:p>
    <w:p w:rsidR="00000000" w:rsidDel="00000000" w:rsidP="00000000" w:rsidRDefault="00000000" w:rsidRPr="00000000" w14:paraId="00000088">
      <w:pPr>
        <w:ind w:left="0" w:firstLine="0"/>
        <w:rPr>
          <w:b w:val="1"/>
          <w:sz w:val="26"/>
          <w:szCs w:val="26"/>
        </w:rPr>
      </w:pPr>
      <w:r w:rsidDel="00000000" w:rsidR="00000000" w:rsidRPr="00000000">
        <w:rPr>
          <w:rtl w:val="0"/>
        </w:rPr>
      </w:r>
    </w:p>
    <w:p w:rsidR="00000000" w:rsidDel="00000000" w:rsidP="00000000" w:rsidRDefault="00000000" w:rsidRPr="00000000" w14:paraId="00000089">
      <w:pPr>
        <w:numPr>
          <w:ilvl w:val="0"/>
          <w:numId w:val="12"/>
        </w:numPr>
        <w:ind w:left="720" w:hanging="360"/>
        <w:rPr/>
      </w:pPr>
      <w:r w:rsidDel="00000000" w:rsidR="00000000" w:rsidRPr="00000000">
        <w:rPr>
          <w:rFonts w:ascii="Arial Unicode MS" w:cs="Arial Unicode MS" w:eastAsia="Arial Unicode MS" w:hAnsi="Arial Unicode MS"/>
          <w:rtl w:val="0"/>
        </w:rPr>
        <w:t xml:space="preserve">김가륜(</w:t>
      </w:r>
      <w:r w:rsidDel="00000000" w:rsidR="00000000" w:rsidRPr="00000000">
        <w:rPr>
          <w:color w:val="202124"/>
          <w:rtl w:val="0"/>
        </w:rPr>
        <w:t xml:space="preserve">21900059)</w:t>
      </w:r>
      <w:r w:rsidDel="00000000" w:rsidR="00000000" w:rsidRPr="00000000">
        <w:rPr>
          <w:rFonts w:ascii="Arial Unicode MS" w:cs="Arial Unicode MS" w:eastAsia="Arial Unicode MS" w:hAnsi="Arial Unicode MS"/>
          <w:rtl w:val="0"/>
        </w:rPr>
        <w:t xml:space="preserve">: 모델 선정 토의, 보고서 정리 및 퇴고, 레퍼런스 분석, 코드 작성, 코드 분석, 발표</w:t>
      </w:r>
    </w:p>
    <w:p w:rsidR="00000000" w:rsidDel="00000000" w:rsidP="00000000" w:rsidRDefault="00000000" w:rsidRPr="00000000" w14:paraId="0000008A">
      <w:pPr>
        <w:numPr>
          <w:ilvl w:val="0"/>
          <w:numId w:val="12"/>
        </w:numPr>
        <w:ind w:left="720" w:hanging="360"/>
        <w:rPr/>
      </w:pPr>
      <w:r w:rsidDel="00000000" w:rsidR="00000000" w:rsidRPr="00000000">
        <w:rPr>
          <w:rFonts w:ascii="Arial Unicode MS" w:cs="Arial Unicode MS" w:eastAsia="Arial Unicode MS" w:hAnsi="Arial Unicode MS"/>
          <w:rtl w:val="0"/>
        </w:rPr>
        <w:t xml:space="preserve">송예지(22100396)</w:t>
      </w:r>
      <w:r w:rsidDel="00000000" w:rsidR="00000000" w:rsidRPr="00000000">
        <w:rPr>
          <w:color w:val="202124"/>
          <w:rtl w:val="0"/>
        </w:rPr>
        <w:t xml:space="preserve">: </w:t>
      </w:r>
      <w:r w:rsidDel="00000000" w:rsidR="00000000" w:rsidRPr="00000000">
        <w:rPr>
          <w:rFonts w:ascii="Arial Unicode MS" w:cs="Arial Unicode MS" w:eastAsia="Arial Unicode MS" w:hAnsi="Arial Unicode MS"/>
          <w:rtl w:val="0"/>
        </w:rPr>
        <w:t xml:space="preserve">모델 선정 토의, 배경지식 조사, 레퍼런스 탐색, 레퍼런스 분석, 코드 분석, 발표 자료 준비</w:t>
      </w:r>
      <w:r w:rsidDel="00000000" w:rsidR="00000000" w:rsidRPr="00000000">
        <w:rPr>
          <w:rtl w:val="0"/>
        </w:rPr>
      </w:r>
    </w:p>
    <w:p w:rsidR="00000000" w:rsidDel="00000000" w:rsidP="00000000" w:rsidRDefault="00000000" w:rsidRPr="00000000" w14:paraId="0000008B">
      <w:pPr>
        <w:numPr>
          <w:ilvl w:val="0"/>
          <w:numId w:val="12"/>
        </w:numPr>
        <w:ind w:left="720" w:hanging="360"/>
        <w:rPr/>
      </w:pPr>
      <w:r w:rsidDel="00000000" w:rsidR="00000000" w:rsidRPr="00000000">
        <w:rPr>
          <w:rFonts w:ascii="Arial Unicode MS" w:cs="Arial Unicode MS" w:eastAsia="Arial Unicode MS" w:hAnsi="Arial Unicode MS"/>
          <w:rtl w:val="0"/>
        </w:rPr>
        <w:t xml:space="preserve">김민경(22100090): 모델 선정 토의, 배경지식 조사, 보고서 정리 및 퇴고, 레퍼런스 분석, 발표 자료 준비</w:t>
      </w:r>
    </w:p>
    <w:p w:rsidR="00000000" w:rsidDel="00000000" w:rsidP="00000000" w:rsidRDefault="00000000" w:rsidRPr="00000000" w14:paraId="0000008C">
      <w:pPr>
        <w:numPr>
          <w:ilvl w:val="0"/>
          <w:numId w:val="12"/>
        </w:numPr>
        <w:ind w:left="720" w:hanging="360"/>
        <w:rPr/>
      </w:pPr>
      <w:r w:rsidDel="00000000" w:rsidR="00000000" w:rsidRPr="00000000">
        <w:rPr>
          <w:rFonts w:ascii="Arial Unicode MS" w:cs="Arial Unicode MS" w:eastAsia="Arial Unicode MS" w:hAnsi="Arial Unicode MS"/>
          <w:rtl w:val="0"/>
        </w:rPr>
        <w:t xml:space="preserve">이진주(22100579): 모델 선정 토의, 보고서 정리 및 퇴고, 레퍼런스 탐색, 레퍼런스 분석, 코드 분석 </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b w:val="1"/>
          <w:sz w:val="26"/>
          <w:szCs w:val="26"/>
        </w:rPr>
      </w:pPr>
      <w:r w:rsidDel="00000000" w:rsidR="00000000" w:rsidRPr="00000000">
        <w:rPr>
          <w:b w:val="1"/>
          <w:sz w:val="26"/>
          <w:szCs w:val="26"/>
          <w:rtl w:val="0"/>
        </w:rPr>
        <w:t xml:space="preserve">Discussion</w:t>
      </w:r>
    </w:p>
    <w:p w:rsidR="00000000" w:rsidDel="00000000" w:rsidP="00000000" w:rsidRDefault="00000000" w:rsidRPr="00000000" w14:paraId="00000090">
      <w:pPr>
        <w:ind w:left="0" w:firstLine="0"/>
        <w:rPr>
          <w:b w:val="1"/>
          <w:sz w:val="26"/>
          <w:szCs w:val="26"/>
        </w:rPr>
      </w:pPr>
      <w:r w:rsidDel="00000000" w:rsidR="00000000" w:rsidRPr="00000000">
        <w:rPr>
          <w:rtl w:val="0"/>
        </w:rPr>
      </w:r>
    </w:p>
    <w:p w:rsidR="00000000" w:rsidDel="00000000" w:rsidP="00000000" w:rsidRDefault="00000000" w:rsidRPr="00000000" w14:paraId="00000091">
      <w:pPr>
        <w:numPr>
          <w:ilvl w:val="0"/>
          <w:numId w:val="5"/>
        </w:numPr>
        <w:ind w:left="720" w:hanging="360"/>
        <w:rPr/>
      </w:pPr>
      <w:r w:rsidDel="00000000" w:rsidR="00000000" w:rsidRPr="00000000">
        <w:rPr>
          <w:rFonts w:ascii="Arial Unicode MS" w:cs="Arial Unicode MS" w:eastAsia="Arial Unicode MS" w:hAnsi="Arial Unicode MS"/>
          <w:rtl w:val="0"/>
        </w:rPr>
        <w:t xml:space="preserve">김가륜(</w:t>
      </w:r>
      <w:r w:rsidDel="00000000" w:rsidR="00000000" w:rsidRPr="00000000">
        <w:rPr>
          <w:color w:val="202124"/>
          <w:rtl w:val="0"/>
        </w:rPr>
        <w:t xml:space="preserve">21900059)</w:t>
      </w:r>
      <w:r w:rsidDel="00000000" w:rsidR="00000000" w:rsidRPr="00000000">
        <w:rPr>
          <w:rFonts w:ascii="Arial Unicode MS" w:cs="Arial Unicode MS" w:eastAsia="Arial Unicode MS" w:hAnsi="Arial Unicode MS"/>
          <w:rtl w:val="0"/>
        </w:rPr>
        <w:t xml:space="preserve">: 이전에 배웠던  인공지능 알고리즘을 이용해서 다른 주제에 대해서 결과물을 만들어내는 것이 매우 흥미로운 작업이었다. 하지만 결과가 예측한 만큼  잘 나오지 않아 아쉬움이 많이 남았다. </w:t>
      </w:r>
    </w:p>
    <w:p w:rsidR="00000000" w:rsidDel="00000000" w:rsidP="00000000" w:rsidRDefault="00000000" w:rsidRPr="00000000" w14:paraId="00000092">
      <w:pPr>
        <w:numPr>
          <w:ilvl w:val="0"/>
          <w:numId w:val="5"/>
        </w:numPr>
        <w:ind w:left="720" w:hanging="360"/>
        <w:rPr/>
      </w:pPr>
      <w:r w:rsidDel="00000000" w:rsidR="00000000" w:rsidRPr="00000000">
        <w:rPr>
          <w:rFonts w:ascii="Arial Unicode MS" w:cs="Arial Unicode MS" w:eastAsia="Arial Unicode MS" w:hAnsi="Arial Unicode MS"/>
          <w:rtl w:val="0"/>
        </w:rPr>
        <w:t xml:space="preserve"> 송예지(22100396)</w:t>
      </w:r>
      <w:r w:rsidDel="00000000" w:rsidR="00000000" w:rsidRPr="00000000">
        <w:rPr>
          <w:rFonts w:ascii="Arial Unicode MS" w:cs="Arial Unicode MS" w:eastAsia="Arial Unicode MS" w:hAnsi="Arial Unicode MS"/>
          <w:color w:val="202124"/>
          <w:rtl w:val="0"/>
        </w:rPr>
        <w:t xml:space="preserve">: 수업 시간에 순환 신경망 모델을 악보를 예측하는데 사용한 것을 기반으로 알고리즘을 주식 예측에 적용해 보았다. 다음 날 주가를 예측하는데 있어서 흥미로운 작업이였고 기능을 더 향상시키면 좋을 것 같다. </w:t>
      </w:r>
      <w:r w:rsidDel="00000000" w:rsidR="00000000" w:rsidRPr="00000000">
        <w:rPr>
          <w:rtl w:val="0"/>
        </w:rPr>
      </w:r>
    </w:p>
    <w:p w:rsidR="00000000" w:rsidDel="00000000" w:rsidP="00000000" w:rsidRDefault="00000000" w:rsidRPr="00000000" w14:paraId="00000093">
      <w:pPr>
        <w:numPr>
          <w:ilvl w:val="0"/>
          <w:numId w:val="5"/>
        </w:numPr>
        <w:ind w:left="720" w:hanging="360"/>
        <w:rPr/>
      </w:pPr>
      <w:r w:rsidDel="00000000" w:rsidR="00000000" w:rsidRPr="00000000">
        <w:rPr>
          <w:rFonts w:ascii="Arial Unicode MS" w:cs="Arial Unicode MS" w:eastAsia="Arial Unicode MS" w:hAnsi="Arial Unicode MS"/>
          <w:rtl w:val="0"/>
        </w:rPr>
        <w:t xml:space="preserve">김민경(22100090): LSTM 인공지능을 통해서 실생활에 적용할 수 있었다. 주가를 분석하고, 예측하는 경험을 할 수 있었다. 실제 에코프로 주식과 예측한 주식값의 차이가 있었는데, 이를 줄일 수 있는 방법을 탐구해서 더 좋은 예측 프로그램을 만들고 싶다.</w:t>
      </w:r>
    </w:p>
    <w:p w:rsidR="00000000" w:rsidDel="00000000" w:rsidP="00000000" w:rsidRDefault="00000000" w:rsidRPr="00000000" w14:paraId="00000094">
      <w:pPr>
        <w:numPr>
          <w:ilvl w:val="0"/>
          <w:numId w:val="5"/>
        </w:numPr>
        <w:ind w:left="720" w:hanging="360"/>
        <w:rPr/>
      </w:pPr>
      <w:r w:rsidDel="00000000" w:rsidR="00000000" w:rsidRPr="00000000">
        <w:rPr>
          <w:rFonts w:ascii="Arial Unicode MS" w:cs="Arial Unicode MS" w:eastAsia="Arial Unicode MS" w:hAnsi="Arial Unicode MS"/>
          <w:rtl w:val="0"/>
        </w:rPr>
        <w:t xml:space="preserve">이진주(22100579): 단순히 이론으로만 배우던 LSTM과 같은 인공지능을 실생활에서 접하던 주식이라는 토픽과 연관지어 활용할 수 있다는 점이 재미있고 흥미로웠다. 예측 정확도가 기대한 만큼 나오지는 않았지만, 여러 시도를 통해 개선해볼 수 있겠다는 기대를 가질 수 있었다. </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0" w:firstLine="0"/>
        <w:rPr>
          <w:b w:val="1"/>
          <w:sz w:val="26"/>
          <w:szCs w:val="26"/>
        </w:rPr>
      </w:pPr>
      <w:r w:rsidDel="00000000" w:rsidR="00000000" w:rsidRPr="00000000">
        <w:rPr>
          <w:b w:val="1"/>
          <w:sz w:val="26"/>
          <w:szCs w:val="26"/>
          <w:rtl w:val="0"/>
        </w:rPr>
        <w:t xml:space="preserve">Reference</w:t>
      </w:r>
    </w:p>
    <w:p w:rsidR="00000000" w:rsidDel="00000000" w:rsidP="00000000" w:rsidRDefault="00000000" w:rsidRPr="00000000" w14:paraId="00000098">
      <w:pPr>
        <w:ind w:left="0" w:firstLine="0"/>
        <w:rPr>
          <w:b w:val="1"/>
          <w:sz w:val="26"/>
          <w:szCs w:val="26"/>
        </w:rPr>
      </w:pPr>
      <w:r w:rsidDel="00000000" w:rsidR="00000000" w:rsidRPr="00000000">
        <w:rPr>
          <w:rtl w:val="0"/>
        </w:rPr>
      </w:r>
    </w:p>
    <w:p w:rsidR="00000000" w:rsidDel="00000000" w:rsidP="00000000" w:rsidRDefault="00000000" w:rsidRPr="00000000" w14:paraId="00000099">
      <w:pPr>
        <w:ind w:left="0" w:firstLine="0"/>
        <w:rPr/>
      </w:pPr>
      <w:hyperlink r:id="rId22">
        <w:r w:rsidDel="00000000" w:rsidR="00000000" w:rsidRPr="00000000">
          <w:rPr>
            <w:color w:val="1155cc"/>
            <w:u w:val="single"/>
            <w:rtl w:val="0"/>
          </w:rPr>
          <w:t xml:space="preserve">https://seong6496.tistory.com/169</w:t>
        </w:r>
      </w:hyperlink>
      <w:r w:rsidDel="00000000" w:rsidR="00000000" w:rsidRPr="00000000">
        <w:rPr>
          <w:rFonts w:ascii="Arial Unicode MS" w:cs="Arial Unicode MS" w:eastAsia="Arial Unicode MS" w:hAnsi="Arial Unicode MS"/>
          <w:rtl w:val="0"/>
        </w:rPr>
        <w:t xml:space="preserve"> #주식 데이터 가져오기</w:t>
      </w:r>
    </w:p>
    <w:p w:rsidR="00000000" w:rsidDel="00000000" w:rsidP="00000000" w:rsidRDefault="00000000" w:rsidRPr="00000000" w14:paraId="0000009A">
      <w:pPr>
        <w:ind w:left="0" w:firstLine="0"/>
        <w:rPr/>
      </w:pPr>
      <w:hyperlink r:id="rId23">
        <w:r w:rsidDel="00000000" w:rsidR="00000000" w:rsidRPr="00000000">
          <w:rPr>
            <w:color w:val="1155cc"/>
            <w:u w:val="single"/>
            <w:rtl w:val="0"/>
          </w:rPr>
          <w:t xml:space="preserve">https://www.ktb.co.kr/trading/popup/itemPop.jspx</w:t>
        </w:r>
      </w:hyperlink>
      <w:r w:rsidDel="00000000" w:rsidR="00000000" w:rsidRPr="00000000">
        <w:rPr>
          <w:rFonts w:ascii="Arial Unicode MS" w:cs="Arial Unicode MS" w:eastAsia="Arial Unicode MS" w:hAnsi="Arial Unicode MS"/>
          <w:rtl w:val="0"/>
        </w:rPr>
        <w:t xml:space="preserve"> #종목코드 조회</w:t>
      </w:r>
    </w:p>
    <w:p w:rsidR="00000000" w:rsidDel="00000000" w:rsidP="00000000" w:rsidRDefault="00000000" w:rsidRPr="00000000" w14:paraId="0000009B">
      <w:pPr>
        <w:ind w:left="0" w:firstLine="0"/>
        <w:rPr/>
      </w:pPr>
      <w:hyperlink r:id="rId24">
        <w:r w:rsidDel="00000000" w:rsidR="00000000" w:rsidRPr="00000000">
          <w:rPr>
            <w:color w:val="1155cc"/>
            <w:u w:val="single"/>
            <w:rtl w:val="0"/>
          </w:rPr>
          <w:t xml:space="preserve">http://tykimos.github.io/2017/04/09/RNN_Layer_Talk/</w:t>
        </w:r>
      </w:hyperlink>
      <w:r w:rsidDel="00000000" w:rsidR="00000000" w:rsidRPr="00000000">
        <w:rPr>
          <w:rFonts w:ascii="Arial Unicode MS" w:cs="Arial Unicode MS" w:eastAsia="Arial Unicode MS" w:hAnsi="Arial Unicode MS"/>
          <w:rtl w:val="0"/>
        </w:rPr>
        <w:t xml:space="preserve"> #LSTM 레퍼런스 </w:t>
      </w:r>
    </w:p>
    <w:p w:rsidR="00000000" w:rsidDel="00000000" w:rsidP="00000000" w:rsidRDefault="00000000" w:rsidRPr="00000000" w14:paraId="0000009C">
      <w:pPr>
        <w:ind w:left="0" w:firstLine="0"/>
        <w:rPr/>
      </w:pPr>
      <w:hyperlink r:id="rId25">
        <w:r w:rsidDel="00000000" w:rsidR="00000000" w:rsidRPr="00000000">
          <w:rPr>
            <w:color w:val="1155cc"/>
            <w:u w:val="single"/>
            <w:rtl w:val="0"/>
          </w:rPr>
          <w:t xml:space="preserve">https://wikidocs.net/173005</w:t>
        </w:r>
      </w:hyperlink>
      <w:r w:rsidDel="00000000" w:rsidR="00000000" w:rsidRPr="00000000">
        <w:rPr>
          <w:rFonts w:ascii="Arial Unicode MS" w:cs="Arial Unicode MS" w:eastAsia="Arial Unicode MS" w:hAnsi="Arial Unicode MS"/>
          <w:rtl w:val="0"/>
        </w:rPr>
        <w:t xml:space="preserve"> #RNN 레퍼런스</w:t>
      </w:r>
    </w:p>
    <w:p w:rsidR="00000000" w:rsidDel="00000000" w:rsidP="00000000" w:rsidRDefault="00000000" w:rsidRPr="00000000" w14:paraId="0000009D">
      <w:pPr>
        <w:ind w:left="0" w:firstLine="0"/>
        <w:rPr/>
      </w:pPr>
      <w:hyperlink r:id="rId26">
        <w:r w:rsidDel="00000000" w:rsidR="00000000" w:rsidRPr="00000000">
          <w:rPr>
            <w:color w:val="1155cc"/>
            <w:u w:val="single"/>
            <w:rtl w:val="0"/>
          </w:rPr>
          <w:t xml:space="preserve">https://ratsgo.github.io/natural%20language%20processing/2017/03/09/rnnlstm/</w:t>
        </w:r>
      </w:hyperlink>
      <w:r w:rsidDel="00000000" w:rsidR="00000000" w:rsidRPr="00000000">
        <w:rPr>
          <w:rFonts w:ascii="Arial Unicode MS" w:cs="Arial Unicode MS" w:eastAsia="Arial Unicode MS" w:hAnsi="Arial Unicode MS"/>
          <w:rtl w:val="0"/>
        </w:rPr>
        <w:t xml:space="preserve"> #RNN 레퍼런스 </w:t>
      </w:r>
    </w:p>
    <w:p w:rsidR="00000000" w:rsidDel="00000000" w:rsidP="00000000" w:rsidRDefault="00000000" w:rsidRPr="00000000" w14:paraId="0000009E">
      <w:pPr>
        <w:ind w:left="0" w:firstLine="0"/>
        <w:rPr/>
      </w:pPr>
      <w:hyperlink r:id="rId27">
        <w:r w:rsidDel="00000000" w:rsidR="00000000" w:rsidRPr="00000000">
          <w:rPr>
            <w:color w:val="1155cc"/>
            <w:u w:val="single"/>
            <w:rtl w:val="0"/>
          </w:rPr>
          <w:t xml:space="preserve">https://ardino.tistory.com/53</w:t>
        </w:r>
      </w:hyperlink>
      <w:r w:rsidDel="00000000" w:rsidR="00000000" w:rsidRPr="00000000">
        <w:rPr>
          <w:rFonts w:ascii="Arial Unicode MS" w:cs="Arial Unicode MS" w:eastAsia="Arial Unicode MS" w:hAnsi="Arial Unicode MS"/>
          <w:rtl w:val="0"/>
        </w:rPr>
        <w:t xml:space="preserve"> #RNN, LSTM 비교 레퍼런스</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seong6496.tistory.com/169" TargetMode="External"/><Relationship Id="rId21" Type="http://schemas.openxmlformats.org/officeDocument/2006/relationships/image" Target="media/image13.png"/><Relationship Id="rId24" Type="http://schemas.openxmlformats.org/officeDocument/2006/relationships/hyperlink" Target="http://tykimos.github.io/2017/04/09/RNN_Layer_Talk/" TargetMode="External"/><Relationship Id="rId23" Type="http://schemas.openxmlformats.org/officeDocument/2006/relationships/hyperlink" Target="https://www.ktb.co.kr/trading/popup/itemPop.jsp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ratsgo.github.io/natural%20language%20processing/2017/03/09/rnnlstm/" TargetMode="External"/><Relationship Id="rId25" Type="http://schemas.openxmlformats.org/officeDocument/2006/relationships/hyperlink" Target="https://wikidocs.net/173005" TargetMode="External"/><Relationship Id="rId27" Type="http://schemas.openxmlformats.org/officeDocument/2006/relationships/hyperlink" Target="https://ardino.tistory.com/53"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