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08A7" w14:textId="77777777" w:rsidR="003B3BF7" w:rsidRPr="003B3BF7" w:rsidRDefault="003B3BF7" w:rsidP="003B3BF7">
      <w:pPr>
        <w:rPr>
          <w:b/>
          <w:bCs/>
        </w:rPr>
      </w:pPr>
      <w:r w:rsidRPr="003B3BF7">
        <w:rPr>
          <w:b/>
          <w:bCs/>
        </w:rPr>
        <w:t>Phần 1. Phân tích bài toán</w:t>
      </w:r>
    </w:p>
    <w:p w14:paraId="2EBCD3BF" w14:textId="77777777" w:rsidR="003B3BF7" w:rsidRPr="003B3BF7" w:rsidRDefault="003B3BF7" w:rsidP="003B3BF7">
      <w:r w:rsidRPr="003B3BF7">
        <w:t>Markdown dùng ít ký tự hơn HTML nên thường giúp giảm số Token, tiết kiệm chi phí và tăng tốc độ xử lý của AI.</w:t>
      </w:r>
    </w:p>
    <w:p w14:paraId="1D142194" w14:textId="77777777" w:rsidR="003B3BF7" w:rsidRPr="003B3BF7" w:rsidRDefault="003B3BF7" w:rsidP="003B3BF7">
      <w:pPr>
        <w:rPr>
          <w:b/>
          <w:bCs/>
        </w:rPr>
      </w:pPr>
      <w:r w:rsidRPr="003B3BF7">
        <w:rPr>
          <w:b/>
          <w:bCs/>
        </w:rPr>
        <w:t>Phần 2. So sánh và đánh giá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2009"/>
        <w:gridCol w:w="2280"/>
      </w:tblGrid>
      <w:tr w:rsidR="003B3BF7" w:rsidRPr="003B3BF7" w14:paraId="02491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E06B" w14:textId="77777777" w:rsidR="003B3BF7" w:rsidRPr="003B3BF7" w:rsidRDefault="003B3BF7" w:rsidP="003B3BF7">
            <w:pPr>
              <w:rPr>
                <w:b/>
                <w:bCs/>
              </w:rPr>
            </w:pPr>
            <w:r w:rsidRPr="003B3BF7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4A61E71" w14:textId="77777777" w:rsidR="003B3BF7" w:rsidRPr="003B3BF7" w:rsidRDefault="003B3BF7" w:rsidP="003B3BF7">
            <w:pPr>
              <w:rPr>
                <w:b/>
                <w:bCs/>
              </w:rPr>
            </w:pPr>
            <w:r w:rsidRPr="003B3BF7">
              <w:rPr>
                <w:b/>
                <w:bCs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14:paraId="23EAD063" w14:textId="77777777" w:rsidR="003B3BF7" w:rsidRPr="003B3BF7" w:rsidRDefault="003B3BF7" w:rsidP="003B3BF7">
            <w:pPr>
              <w:rPr>
                <w:b/>
                <w:bCs/>
              </w:rPr>
            </w:pPr>
            <w:r w:rsidRPr="003B3BF7">
              <w:rPr>
                <w:b/>
                <w:bCs/>
              </w:rPr>
              <w:t>HTML</w:t>
            </w:r>
          </w:p>
        </w:tc>
      </w:tr>
      <w:tr w:rsidR="003B3BF7" w:rsidRPr="003B3BF7" w14:paraId="344A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D6C2" w14:textId="77777777" w:rsidR="003B3BF7" w:rsidRPr="003B3BF7" w:rsidRDefault="003B3BF7" w:rsidP="003B3BF7">
            <w:r w:rsidRPr="003B3BF7">
              <w:t>Số ký tự</w:t>
            </w:r>
          </w:p>
        </w:tc>
        <w:tc>
          <w:tcPr>
            <w:tcW w:w="0" w:type="auto"/>
            <w:vAlign w:val="center"/>
            <w:hideMark/>
          </w:tcPr>
          <w:p w14:paraId="571DA479" w14:textId="77777777" w:rsidR="003B3BF7" w:rsidRPr="003B3BF7" w:rsidRDefault="003B3BF7" w:rsidP="003B3BF7">
            <w:r w:rsidRPr="003B3BF7">
              <w:t>Ít</w:t>
            </w:r>
          </w:p>
        </w:tc>
        <w:tc>
          <w:tcPr>
            <w:tcW w:w="0" w:type="auto"/>
            <w:vAlign w:val="center"/>
            <w:hideMark/>
          </w:tcPr>
          <w:p w14:paraId="273B9831" w14:textId="77777777" w:rsidR="003B3BF7" w:rsidRPr="003B3BF7" w:rsidRDefault="003B3BF7" w:rsidP="003B3BF7">
            <w:r w:rsidRPr="003B3BF7">
              <w:t>Nhiều</w:t>
            </w:r>
          </w:p>
        </w:tc>
      </w:tr>
      <w:tr w:rsidR="003B3BF7" w:rsidRPr="003B3BF7" w14:paraId="227F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63CD" w14:textId="77777777" w:rsidR="003B3BF7" w:rsidRPr="003B3BF7" w:rsidRDefault="003B3BF7" w:rsidP="003B3BF7">
            <w:r w:rsidRPr="003B3BF7">
              <w:t>Dễ đọc</w:t>
            </w:r>
          </w:p>
        </w:tc>
        <w:tc>
          <w:tcPr>
            <w:tcW w:w="0" w:type="auto"/>
            <w:vAlign w:val="center"/>
            <w:hideMark/>
          </w:tcPr>
          <w:p w14:paraId="2935814C" w14:textId="77777777" w:rsidR="003B3BF7" w:rsidRPr="003B3BF7" w:rsidRDefault="003B3BF7" w:rsidP="003B3BF7">
            <w:r w:rsidRPr="003B3BF7">
              <w:t>Đơn giản, dễ đọc</w:t>
            </w:r>
          </w:p>
        </w:tc>
        <w:tc>
          <w:tcPr>
            <w:tcW w:w="0" w:type="auto"/>
            <w:vAlign w:val="center"/>
            <w:hideMark/>
          </w:tcPr>
          <w:p w14:paraId="04AE0193" w14:textId="77777777" w:rsidR="003B3BF7" w:rsidRPr="003B3BF7" w:rsidRDefault="003B3BF7" w:rsidP="003B3BF7">
            <w:r w:rsidRPr="003B3BF7">
              <w:t>Nhiều thẻ, phức tạp hơn</w:t>
            </w:r>
          </w:p>
        </w:tc>
      </w:tr>
      <w:tr w:rsidR="003B3BF7" w:rsidRPr="003B3BF7" w14:paraId="56822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478" w14:textId="77777777" w:rsidR="003B3BF7" w:rsidRPr="003B3BF7" w:rsidRDefault="003B3BF7" w:rsidP="003B3BF7">
            <w:r w:rsidRPr="003B3BF7">
              <w:t>Xử lý AI</w:t>
            </w:r>
          </w:p>
        </w:tc>
        <w:tc>
          <w:tcPr>
            <w:tcW w:w="0" w:type="auto"/>
            <w:vAlign w:val="center"/>
            <w:hideMark/>
          </w:tcPr>
          <w:p w14:paraId="5C0E9487" w14:textId="77777777" w:rsidR="003B3BF7" w:rsidRPr="003B3BF7" w:rsidRDefault="003B3BF7" w:rsidP="003B3BF7">
            <w:r w:rsidRPr="003B3BF7">
              <w:t>Thường tiết kiệm Token</w:t>
            </w:r>
          </w:p>
        </w:tc>
        <w:tc>
          <w:tcPr>
            <w:tcW w:w="0" w:type="auto"/>
            <w:vAlign w:val="center"/>
            <w:hideMark/>
          </w:tcPr>
          <w:p w14:paraId="3664DD14" w14:textId="77777777" w:rsidR="003B3BF7" w:rsidRPr="003B3BF7" w:rsidRDefault="003B3BF7" w:rsidP="003B3BF7">
            <w:r w:rsidRPr="003B3BF7">
              <w:t>Thường tốn nhiều Token hơn</w:t>
            </w:r>
          </w:p>
        </w:tc>
      </w:tr>
    </w:tbl>
    <w:p w14:paraId="5926DA32" w14:textId="77777777" w:rsidR="003B3BF7" w:rsidRPr="003B3BF7" w:rsidRDefault="003B3BF7" w:rsidP="003B3BF7">
      <w:r w:rsidRPr="003B3BF7">
        <w:t>Giải pháp cho GreenTech: Nên sử dụng Markdown để trao đổi dữ liệu với AI vì cú pháp ngắn gọn, dễ đọc và tiết kiệm Token.</w:t>
      </w:r>
    </w:p>
    <w:p w14:paraId="095A09CF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F7"/>
    <w:rsid w:val="003B3BF7"/>
    <w:rsid w:val="009B0829"/>
    <w:rsid w:val="00A3579E"/>
    <w:rsid w:val="00B26B0A"/>
    <w:rsid w:val="00BA1BB7"/>
    <w:rsid w:val="00C25F66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334E"/>
  <w15:chartTrackingRefBased/>
  <w15:docId w15:val="{FA5430E0-9B9C-4EBB-B180-00705AA4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2026-10-19T16:50:00Z</dcterms:created>
  <dcterms:modified xsi:type="dcterms:W3CDTF">2026-10-19T16:50:00Z</dcterms:modified>
</cp:coreProperties>
</file>