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B5" w:rsidRDefault="005024B5" w:rsidP="005024B5">
      <w:pPr>
        <w:pStyle w:val="a4"/>
      </w:pPr>
      <w:r>
        <w:t xml:space="preserve">Rapport </w:t>
      </w:r>
      <w:r>
        <w:rPr>
          <w:rFonts w:hint="eastAsia"/>
        </w:rPr>
        <w:t>Projet</w:t>
      </w:r>
      <w:r>
        <w:t xml:space="preserve"> Java</w:t>
      </w:r>
    </w:p>
    <w:p w:rsidR="00706AF3" w:rsidRDefault="00706AF3" w:rsidP="00706AF3">
      <w:pPr>
        <w:pStyle w:val="3"/>
      </w:pPr>
      <w:r>
        <w:t>A</w:t>
      </w:r>
      <w:r>
        <w:rPr>
          <w:rFonts w:hint="eastAsia"/>
        </w:rPr>
        <w:t xml:space="preserve">nnuler </w:t>
      </w:r>
      <w:r>
        <w:t>demandes</w:t>
      </w:r>
    </w:p>
    <w:p w:rsidR="00A20596" w:rsidRDefault="00A20596" w:rsidP="00706AF3">
      <w:r>
        <w:t>P</w:t>
      </w:r>
      <w:r>
        <w:rPr>
          <w:rFonts w:hint="eastAsia"/>
        </w:rPr>
        <w:t xml:space="preserve">our </w:t>
      </w:r>
      <w:r>
        <w:t xml:space="preserve">annuler une demande on ne va pas supprimer la tâche physiquement du tableau de tâche. La méthode </w:t>
      </w:r>
      <w:r w:rsidR="0046693C">
        <w:t>d’annuler</w:t>
      </w:r>
      <w:r>
        <w:t xml:space="preserve"> de la classe tâche va être </w:t>
      </w:r>
      <w:r w:rsidR="0046693C">
        <w:t>appelée</w:t>
      </w:r>
      <w:r>
        <w:t xml:space="preserve">. Cette méthode va changer </w:t>
      </w:r>
      <w:r w:rsidR="0046693C">
        <w:t>l’état</w:t>
      </w:r>
      <w:r>
        <w:t xml:space="preserve"> de da tâche. Pour tous les sous type de ressources </w:t>
      </w:r>
      <w:r w:rsidR="00C80B6B">
        <w:t xml:space="preserve">dans </w:t>
      </w:r>
      <w:r w:rsidR="0046693C">
        <w:t>son</w:t>
      </w:r>
      <w:r w:rsidR="00C80B6B">
        <w:t xml:space="preserve"> emploi du temps </w:t>
      </w:r>
      <w:r>
        <w:t xml:space="preserve">on a le pointeur </w:t>
      </w:r>
      <w:r w:rsidR="00C80B6B">
        <w:t xml:space="preserve">vers la tâche. Donc une fois le état de objet tâche a changé. Pour </w:t>
      </w:r>
      <w:r w:rsidR="0046693C">
        <w:t>toutes</w:t>
      </w:r>
      <w:r w:rsidR="00C80B6B">
        <w:t xml:space="preserve"> </w:t>
      </w:r>
      <w:r w:rsidR="0046693C">
        <w:t>les</w:t>
      </w:r>
      <w:r w:rsidR="00C80B6B">
        <w:t xml:space="preserve"> ressources </w:t>
      </w:r>
      <w:r w:rsidR="0046693C">
        <w:t>qu’il</w:t>
      </w:r>
      <w:r w:rsidR="00C80B6B">
        <w:t xml:space="preserve"> a besoin les créneaux va être libéré.</w:t>
      </w:r>
    </w:p>
    <w:p w:rsidR="00706AF3" w:rsidRDefault="0046693C" w:rsidP="00706AF3">
      <w:r>
        <w:t xml:space="preserve">Pour annuler la tâche logiquement on va changer </w:t>
      </w:r>
      <w:r w:rsidR="00706AF3">
        <w:t>un variable «</w:t>
      </w:r>
      <w:r w:rsidR="00706AF3" w:rsidRPr="005024B5">
        <w:rPr>
          <w:rStyle w:val="sourceChar"/>
        </w:rPr>
        <w:t xml:space="preserve"> etat</w:t>
      </w:r>
      <w:r w:rsidR="00D76E5E">
        <w:rPr>
          <w:rStyle w:val="sourceChar"/>
        </w:rPr>
        <w:t xml:space="preserve"> : int</w:t>
      </w:r>
      <w:r w:rsidR="00706AF3">
        <w:t xml:space="preserve">» </w:t>
      </w:r>
      <w:r>
        <w:t xml:space="preserve"> de la classe «</w:t>
      </w:r>
      <w:r w:rsidRPr="0046693C">
        <w:rPr>
          <w:rStyle w:val="sourceChar"/>
        </w:rPr>
        <w:t> Tache </w:t>
      </w:r>
      <w:r>
        <w:t xml:space="preserve">» </w:t>
      </w:r>
      <w:r w:rsidR="009161CB">
        <w:t>qui signifie l’état de la tâche</w:t>
      </w:r>
      <w:r>
        <w:t>.</w:t>
      </w:r>
    </w:p>
    <w:p w:rsidR="00706AF3" w:rsidRDefault="009161CB" w:rsidP="00706AF3">
      <w:r>
        <w:t xml:space="preserve">Les valeurs de </w:t>
      </w:r>
      <w:r w:rsidRPr="005024B5">
        <w:rPr>
          <w:rStyle w:val="sourceChar"/>
        </w:rPr>
        <w:t>etat</w:t>
      </w:r>
      <w:r>
        <w:t xml:space="preserve"> et sa sens sont marqué dans le tableau au de sous 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9161CB" w:rsidTr="009161CB">
        <w:tc>
          <w:tcPr>
            <w:tcW w:w="1413" w:type="dxa"/>
          </w:tcPr>
          <w:p w:rsidR="009161CB" w:rsidRDefault="009161CB" w:rsidP="004F3CF0">
            <w:pPr>
              <w:pStyle w:val="source"/>
            </w:pPr>
            <w:r>
              <w:t>V</w:t>
            </w:r>
            <w:r>
              <w:rPr>
                <w:rFonts w:hint="eastAsia"/>
              </w:rPr>
              <w:t>aleur</w:t>
            </w:r>
          </w:p>
        </w:tc>
        <w:tc>
          <w:tcPr>
            <w:tcW w:w="6883" w:type="dxa"/>
          </w:tcPr>
          <w:p w:rsidR="009161CB" w:rsidRDefault="009161CB" w:rsidP="004F3CF0">
            <w:pPr>
              <w:pStyle w:val="source"/>
            </w:pPr>
            <w:r>
              <w:t>S</w:t>
            </w:r>
            <w:r>
              <w:rPr>
                <w:rFonts w:hint="eastAsia"/>
              </w:rPr>
              <w:t>ens</w:t>
            </w:r>
          </w:p>
        </w:tc>
      </w:tr>
      <w:tr w:rsidR="009161CB" w:rsidRPr="00A20596" w:rsidTr="009161CB">
        <w:tc>
          <w:tcPr>
            <w:tcW w:w="1413" w:type="dxa"/>
          </w:tcPr>
          <w:p w:rsidR="009161CB" w:rsidRDefault="009161CB" w:rsidP="004F3CF0">
            <w:pPr>
              <w:pStyle w:val="source"/>
            </w:pPr>
            <w:r>
              <w:rPr>
                <w:rFonts w:hint="eastAsia"/>
              </w:rPr>
              <w:t>0</w:t>
            </w:r>
          </w:p>
        </w:tc>
        <w:tc>
          <w:tcPr>
            <w:tcW w:w="6883" w:type="dxa"/>
          </w:tcPr>
          <w:p w:rsidR="009161CB" w:rsidRDefault="009161CB" w:rsidP="004F3CF0">
            <w:pPr>
              <w:pStyle w:val="source"/>
            </w:pPr>
            <w:r>
              <w:t>T</w:t>
            </w:r>
            <w:r>
              <w:rPr>
                <w:rFonts w:hint="eastAsia"/>
              </w:rPr>
              <w:t xml:space="preserve">âche </w:t>
            </w:r>
            <w:r>
              <w:t xml:space="preserve">déjà initialisé, en attendre de traiter </w:t>
            </w:r>
          </w:p>
        </w:tc>
      </w:tr>
      <w:tr w:rsidR="009161CB" w:rsidRPr="00A20596" w:rsidTr="009161CB">
        <w:tc>
          <w:tcPr>
            <w:tcW w:w="1413" w:type="dxa"/>
          </w:tcPr>
          <w:p w:rsidR="009161CB" w:rsidRDefault="009161CB" w:rsidP="004F3CF0">
            <w:pPr>
              <w:pStyle w:val="source"/>
            </w:pPr>
            <w:r>
              <w:rPr>
                <w:rFonts w:hint="eastAsia"/>
              </w:rPr>
              <w:t>-1</w:t>
            </w:r>
          </w:p>
        </w:tc>
        <w:tc>
          <w:tcPr>
            <w:tcW w:w="6883" w:type="dxa"/>
          </w:tcPr>
          <w:p w:rsidR="009161CB" w:rsidRPr="009161CB" w:rsidRDefault="009161CB" w:rsidP="004F3CF0">
            <w:pPr>
              <w:pStyle w:val="source"/>
            </w:pPr>
            <w:r>
              <w:t>Tâche déjà annulé</w:t>
            </w:r>
          </w:p>
        </w:tc>
      </w:tr>
      <w:tr w:rsidR="009161CB" w:rsidRPr="00A20596" w:rsidTr="009161CB">
        <w:tc>
          <w:tcPr>
            <w:tcW w:w="1413" w:type="dxa"/>
          </w:tcPr>
          <w:p w:rsidR="009161CB" w:rsidRDefault="009161CB" w:rsidP="004F3CF0">
            <w:pPr>
              <w:pStyle w:val="source"/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:rsidR="009161CB" w:rsidRPr="009161CB" w:rsidRDefault="009161CB" w:rsidP="004F3CF0">
            <w:pPr>
              <w:pStyle w:val="source"/>
            </w:pPr>
            <w:r>
              <w:t>Tâ</w:t>
            </w:r>
            <w:r>
              <w:rPr>
                <w:rFonts w:hint="eastAsia"/>
              </w:rPr>
              <w:t xml:space="preserve">che </w:t>
            </w:r>
            <w:r>
              <w:t xml:space="preserve">déjà traiter </w:t>
            </w:r>
          </w:p>
        </w:tc>
      </w:tr>
    </w:tbl>
    <w:p w:rsidR="005024B5" w:rsidRDefault="009161CB" w:rsidP="005024B5">
      <w:r>
        <w:t xml:space="preserve">Donc pour annuler les tâches on modifier simplement l’état de la tâche </w:t>
      </w:r>
      <w:r w:rsidR="004F3CF0">
        <w:t>a</w:t>
      </w:r>
      <w:r>
        <w:t xml:space="preserve"> -1.</w:t>
      </w:r>
      <w:r w:rsidR="005024B5" w:rsidRPr="005024B5">
        <w:t xml:space="preserve"> </w:t>
      </w:r>
      <w:r w:rsidR="005024B5">
        <w:t xml:space="preserve">La méthode </w:t>
      </w:r>
      <w:r w:rsidR="005024B5" w:rsidRPr="005024B5">
        <w:rPr>
          <w:rStyle w:val="sourceChar"/>
        </w:rPr>
        <w:t>annuler()</w:t>
      </w:r>
      <w:r w:rsidR="005024B5">
        <w:rPr>
          <w:rFonts w:hint="eastAsia"/>
        </w:rPr>
        <w:t xml:space="preserve"> </w:t>
      </w:r>
      <w:r w:rsidR="005024B5">
        <w:t>utilise le algorithme au de sous 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CF0" w:rsidTr="004F3CF0">
        <w:tc>
          <w:tcPr>
            <w:tcW w:w="8296" w:type="dxa"/>
          </w:tcPr>
          <w:p w:rsidR="004F3CF0" w:rsidRDefault="004F3CF0" w:rsidP="004F3CF0">
            <w:pPr>
              <w:pStyle w:val="source"/>
            </w:pPr>
            <w:r>
              <w:t>C</w:t>
            </w:r>
            <w:r>
              <w:rPr>
                <w:rFonts w:hint="eastAsia"/>
              </w:rPr>
              <w:t>lasse</w:t>
            </w:r>
            <w:r>
              <w:t> :Tache</w:t>
            </w:r>
          </w:p>
        </w:tc>
      </w:tr>
      <w:tr w:rsidR="004F3CF0" w:rsidTr="004F3CF0">
        <w:tc>
          <w:tcPr>
            <w:tcW w:w="8296" w:type="dxa"/>
          </w:tcPr>
          <w:p w:rsidR="004F3CF0" w:rsidRDefault="004F3CF0" w:rsidP="004F3CF0">
            <w:pPr>
              <w:pStyle w:val="source"/>
            </w:pPr>
            <w:r w:rsidRPr="004F3CF0">
              <w:t>annuler()</w:t>
            </w:r>
            <w:r>
              <w:t xml:space="preserve"> :booléen </w:t>
            </w:r>
          </w:p>
        </w:tc>
      </w:tr>
      <w:tr w:rsidR="004F3CF0" w:rsidRPr="004F3CF0" w:rsidTr="004F3CF0">
        <w:tc>
          <w:tcPr>
            <w:tcW w:w="8296" w:type="dxa"/>
          </w:tcPr>
          <w:p w:rsidR="004F3CF0" w:rsidRPr="005024B5" w:rsidRDefault="004F3CF0" w:rsidP="004F3CF0">
            <w:pPr>
              <w:pStyle w:val="source"/>
              <w:rPr>
                <w:lang w:val="en-US"/>
              </w:rPr>
            </w:pPr>
            <w:r w:rsidRPr="005024B5">
              <w:rPr>
                <w:lang w:val="en-US"/>
              </w:rPr>
              <w:t>L</w:t>
            </w:r>
            <w:r w:rsidRPr="005024B5">
              <w:rPr>
                <w:rFonts w:hint="eastAsia"/>
                <w:lang w:val="en-US"/>
              </w:rPr>
              <w:t>ocal</w:t>
            </w:r>
            <w:r w:rsidRPr="005024B5">
              <w:rPr>
                <w:lang w:val="en-US"/>
              </w:rPr>
              <w:t xml:space="preserve"> :resultat :booléen  </w:t>
            </w:r>
          </w:p>
        </w:tc>
      </w:tr>
      <w:tr w:rsidR="004F3CF0" w:rsidRPr="004F3CF0" w:rsidTr="004F3CF0">
        <w:tc>
          <w:tcPr>
            <w:tcW w:w="8296" w:type="dxa"/>
          </w:tcPr>
          <w:p w:rsidR="004F3CF0" w:rsidRDefault="004F3CF0" w:rsidP="004F3CF0">
            <w:pPr>
              <w:pStyle w:val="source"/>
            </w:pPr>
            <w:r w:rsidRPr="004F3CF0">
              <w:t xml:space="preserve">boolean </w:t>
            </w:r>
            <w:r w:rsidRPr="005024B5">
              <w:t>resultat</w:t>
            </w:r>
            <w:r w:rsidRPr="004F3CF0">
              <w:t xml:space="preserve"> = (etat==0);</w:t>
            </w:r>
          </w:p>
          <w:p w:rsidR="004F3CF0" w:rsidRDefault="004F3CF0" w:rsidP="004F3CF0">
            <w:pPr>
              <w:pStyle w:val="source"/>
            </w:pPr>
            <w:r>
              <w:t xml:space="preserve">//Pour vérifier si la tâche est annulable </w:t>
            </w:r>
          </w:p>
          <w:p w:rsidR="004F3CF0" w:rsidRPr="004F3CF0" w:rsidRDefault="004F3CF0" w:rsidP="004F3CF0">
            <w:pPr>
              <w:pStyle w:val="source"/>
            </w:pPr>
            <w:r>
              <w:t xml:space="preserve">//si le tâche tâche a déjà annulé le méthode va retour faux </w:t>
            </w:r>
          </w:p>
          <w:p w:rsidR="004F3CF0" w:rsidRPr="004F3CF0" w:rsidRDefault="004F3CF0" w:rsidP="004F3CF0">
            <w:pPr>
              <w:pStyle w:val="source"/>
            </w:pPr>
            <w:r w:rsidRPr="004F3CF0">
              <w:t>etat = -1;</w:t>
            </w:r>
          </w:p>
          <w:p w:rsidR="004F3CF0" w:rsidRPr="004F3CF0" w:rsidRDefault="004F3CF0" w:rsidP="004F3CF0">
            <w:pPr>
              <w:pStyle w:val="source"/>
            </w:pPr>
            <w:r w:rsidRPr="004F3CF0">
              <w:t xml:space="preserve">return </w:t>
            </w:r>
            <w:r w:rsidRPr="004F3CF0">
              <w:rPr>
                <w:lang w:val="en-US"/>
              </w:rPr>
              <w:t>resultat</w:t>
            </w:r>
            <w:r w:rsidRPr="004F3CF0">
              <w:t>;</w:t>
            </w:r>
          </w:p>
        </w:tc>
      </w:tr>
    </w:tbl>
    <w:p w:rsidR="00706AF3" w:rsidRDefault="00706AF3" w:rsidP="00706AF3">
      <w:pPr>
        <w:pStyle w:val="3"/>
      </w:pPr>
      <w:r>
        <w:t>T</w:t>
      </w:r>
      <w:r w:rsidRPr="0009309B">
        <w:t>raiter les demandes</w:t>
      </w:r>
    </w:p>
    <w:p w:rsidR="00DF6E96" w:rsidRDefault="002A62BD">
      <w:r w:rsidRPr="0009309B">
        <w:t>On</w:t>
      </w:r>
      <w:r w:rsidR="0009309B" w:rsidRPr="0009309B">
        <w:t xml:space="preserve"> va </w:t>
      </w:r>
      <w:r w:rsidR="0009309B">
        <w:t xml:space="preserve">d’abord créer une nouvelle tâche. Pour cette tâche par apport </w:t>
      </w:r>
      <w:r>
        <w:t>son</w:t>
      </w:r>
      <w:r w:rsidR="0009309B">
        <w:t xml:space="preserve"> type donc soit une tâche </w:t>
      </w:r>
      <w:r>
        <w:t>d’entretien, soit une tâche informatique, soit une tâche générique, on ajoute dans son tableau de ressources les ressources</w:t>
      </w:r>
      <w:r w:rsidR="00B67833">
        <w:t xml:space="preserve"> (les salles, les logiciels, les matériels etc.)</w:t>
      </w:r>
      <w:r>
        <w:t xml:space="preserve"> qu’il a besoin. </w:t>
      </w:r>
    </w:p>
    <w:p w:rsidR="00B67833" w:rsidRDefault="00B67833">
      <w:r>
        <w:t>O</w:t>
      </w:r>
      <w:r>
        <w:rPr>
          <w:rFonts w:hint="eastAsia"/>
        </w:rPr>
        <w:t xml:space="preserve">n </w:t>
      </w:r>
      <w:r>
        <w:t>ajoute la nouvelle tâche dans le tableau de tâche.</w:t>
      </w:r>
    </w:p>
    <w:p w:rsidR="00B67833" w:rsidRDefault="00B67833">
      <w:r>
        <w:t>On parcourir le tableau de employés pour chercher une employé disponible.</w:t>
      </w:r>
    </w:p>
    <w:p w:rsidR="00B67833" w:rsidRDefault="00B67833">
      <w:r>
        <w:t xml:space="preserve">Pour faire ça pour les objets de type on appelle la méthode </w:t>
      </w:r>
      <w:r w:rsidRPr="005024B5">
        <w:rPr>
          <w:rStyle w:val="sourceChar"/>
        </w:rPr>
        <w:t xml:space="preserve">ajouterTache(Tache) </w:t>
      </w:r>
      <w:r>
        <w:t>de son emploi du temps</w:t>
      </w:r>
      <w:r w:rsidR="00EC47BD" w:rsidRPr="00EC47BD">
        <w:t xml:space="preserve"> </w:t>
      </w:r>
      <w:r w:rsidR="00EC47BD">
        <w:t>qui retour une valeur de type booléenne pour dit que si la tâche a déjà ajouter avec succès</w:t>
      </w:r>
      <w:r>
        <w:t>.</w:t>
      </w:r>
    </w:p>
    <w:p w:rsidR="004A032F" w:rsidRDefault="00B67833">
      <w:r>
        <w:t>La méthode</w:t>
      </w:r>
      <w:r w:rsidRPr="005024B5">
        <w:rPr>
          <w:rStyle w:val="sourceChar"/>
        </w:rPr>
        <w:t xml:space="preserve"> ajouterTache(Tache)</w:t>
      </w:r>
      <w:r w:rsidRPr="005024B5">
        <w:rPr>
          <w:rStyle w:val="sourceChar"/>
          <w:rFonts w:hint="eastAsia"/>
        </w:rPr>
        <w:t xml:space="preserve"> </w:t>
      </w:r>
      <w:r>
        <w:t xml:space="preserve">utilise le algorithme </w:t>
      </w:r>
      <w:r w:rsidR="004A032F">
        <w:t>au de sous 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1CB" w:rsidTr="004A032F">
        <w:tc>
          <w:tcPr>
            <w:tcW w:w="8296" w:type="dxa"/>
          </w:tcPr>
          <w:p w:rsidR="009161CB" w:rsidRPr="00B67833" w:rsidRDefault="009161CB" w:rsidP="004F3CF0">
            <w:pPr>
              <w:pStyle w:val="source"/>
            </w:pPr>
            <w:r>
              <w:t>C</w:t>
            </w:r>
            <w:r>
              <w:rPr>
                <w:rFonts w:hint="eastAsia"/>
              </w:rPr>
              <w:t>lasse</w:t>
            </w:r>
            <w:r>
              <w:t> :EmploiTemps</w:t>
            </w:r>
          </w:p>
        </w:tc>
      </w:tr>
      <w:tr w:rsidR="004A032F" w:rsidRPr="00A20596" w:rsidTr="004A032F">
        <w:tc>
          <w:tcPr>
            <w:tcW w:w="8296" w:type="dxa"/>
          </w:tcPr>
          <w:p w:rsidR="004A032F" w:rsidRDefault="004A032F" w:rsidP="004F3CF0">
            <w:pPr>
              <w:pStyle w:val="source"/>
            </w:pPr>
            <w:r w:rsidRPr="00B67833">
              <w:t>ajouterTache</w:t>
            </w:r>
            <w:r>
              <w:t>(Tache)</w:t>
            </w:r>
            <w:r w:rsidR="00EC47BD">
              <w:t xml:space="preserve"> :booléen </w:t>
            </w:r>
          </w:p>
        </w:tc>
      </w:tr>
      <w:tr w:rsidR="004A032F" w:rsidRPr="00A20596" w:rsidTr="004A032F">
        <w:tc>
          <w:tcPr>
            <w:tcW w:w="8296" w:type="dxa"/>
          </w:tcPr>
          <w:p w:rsidR="00EC47BD" w:rsidRDefault="00EC47BD" w:rsidP="004F3CF0">
            <w:pPr>
              <w:pStyle w:val="source"/>
            </w:pPr>
            <w:r>
              <w:rPr>
                <w:rFonts w:hint="eastAsia"/>
              </w:rPr>
              <w:t>Donne</w:t>
            </w:r>
            <w:r>
              <w:t xml:space="preserve"> de la classe :</w:t>
            </w:r>
          </w:p>
          <w:p w:rsidR="00EC47BD" w:rsidRDefault="00EC47BD" w:rsidP="004F3CF0">
            <w:pPr>
              <w:pStyle w:val="source"/>
            </w:pPr>
            <w:r w:rsidRPr="00EC47BD">
              <w:lastRenderedPageBreak/>
              <w:t>nbCreneauJour</w:t>
            </w:r>
            <w:r>
              <w:t xml:space="preserve"> :entier  //nombre de créneaux dans un jour </w:t>
            </w:r>
          </w:p>
          <w:p w:rsidR="00EC47BD" w:rsidRDefault="00EC47BD" w:rsidP="004F3CF0">
            <w:pPr>
              <w:pStyle w:val="source"/>
            </w:pPr>
            <w:r w:rsidRPr="00EC47BD">
              <w:t>nbJour</w:t>
            </w:r>
            <w:r>
              <w:t xml:space="preserve"> :entier //nombre de jours dans une semaine </w:t>
            </w:r>
          </w:p>
          <w:p w:rsidR="004A032F" w:rsidRDefault="004A032F" w:rsidP="004F3CF0">
            <w:pPr>
              <w:pStyle w:val="source"/>
            </w:pPr>
            <w:r>
              <w:t xml:space="preserve">Donner : tache : Tache </w:t>
            </w:r>
          </w:p>
          <w:p w:rsidR="00EC47BD" w:rsidRDefault="004A032F" w:rsidP="004F3CF0">
            <w:pPr>
              <w:pStyle w:val="source"/>
            </w:pPr>
            <w:r>
              <w:t xml:space="preserve">Local : </w:t>
            </w:r>
          </w:p>
          <w:p w:rsidR="004A032F" w:rsidRDefault="004A032F" w:rsidP="004F3CF0">
            <w:pPr>
              <w:pStyle w:val="source"/>
            </w:pPr>
            <w:r>
              <w:t>nbLibre</w:t>
            </w:r>
            <w:r w:rsidR="00EC47BD">
              <w:t> ptJour ptCre: entier initialisé à</w:t>
            </w:r>
            <w:r>
              <w:t xml:space="preserve"> 0;</w:t>
            </w:r>
          </w:p>
          <w:p w:rsidR="004A032F" w:rsidRDefault="004A032F" w:rsidP="004F3CF0">
            <w:pPr>
              <w:pStyle w:val="source"/>
            </w:pPr>
            <w:r>
              <w:t>flagTrouve</w:t>
            </w:r>
            <w:r w:rsidR="00EC47BD">
              <w:t> : bool</w:t>
            </w:r>
            <w:r>
              <w:t xml:space="preserve"> </w:t>
            </w:r>
            <w:r w:rsidR="00EC47BD">
              <w:t xml:space="preserve">initialisé à </w:t>
            </w:r>
            <w:r>
              <w:t>false</w:t>
            </w:r>
            <w:r w:rsidR="00EC47BD">
              <w:t> </w:t>
            </w:r>
          </w:p>
        </w:tc>
      </w:tr>
      <w:tr w:rsidR="004A032F" w:rsidTr="004A032F">
        <w:tc>
          <w:tcPr>
            <w:tcW w:w="8296" w:type="dxa"/>
          </w:tcPr>
          <w:p w:rsidR="00EC47BD" w:rsidRDefault="00EC47BD" w:rsidP="004F3CF0">
            <w:pPr>
              <w:pStyle w:val="source"/>
            </w:pPr>
            <w:r>
              <w:lastRenderedPageBreak/>
              <w:t>tq flagTrouve==false et ptJour&lt;nbJour faire</w:t>
            </w:r>
          </w:p>
          <w:p w:rsidR="00EC47BD" w:rsidRDefault="00EC47BD" w:rsidP="004F3CF0">
            <w:pPr>
              <w:pStyle w:val="source"/>
            </w:pPr>
            <w:r>
              <w:tab/>
              <w:t>nbLibre = 0;</w:t>
            </w:r>
          </w:p>
          <w:p w:rsidR="00EC47BD" w:rsidRDefault="00EC47BD" w:rsidP="004F3CF0">
            <w:pPr>
              <w:pStyle w:val="source"/>
            </w:pPr>
            <w:r>
              <w:tab/>
              <w:t>ptCre = 0;</w:t>
            </w:r>
          </w:p>
          <w:p w:rsidR="00EC47BD" w:rsidRDefault="00EC47BD" w:rsidP="004F3CF0">
            <w:pPr>
              <w:pStyle w:val="source"/>
            </w:pPr>
            <w:r>
              <w:tab/>
              <w:t>tq flagTrouve==false et ptCre&lt;nbCreneauJour faire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  <w:t>si est libre ou la tache a ete annuele faire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  <w:t>nbLibre = nbLibre+1</w:t>
            </w:r>
          </w:p>
          <w:p w:rsidR="00EC47BD" w:rsidRDefault="00EC47BD" w:rsidP="005024B5">
            <w:pPr>
              <w:pStyle w:val="source"/>
              <w:ind w:leftChars="600" w:left="1660" w:hangingChars="200" w:hanging="400"/>
            </w:pPr>
            <w:r>
              <w:t xml:space="preserve">si nbLibre &gt;= nombre de créneau de tache </w:t>
            </w:r>
            <w:r w:rsidR="005024B5">
              <w:br/>
            </w:r>
            <w:r>
              <w:t xml:space="preserve">et </w:t>
            </w:r>
            <w:r w:rsidR="006E6D4B">
              <w:br/>
            </w:r>
            <w:r>
              <w:t xml:space="preserve">pour tous les ressources </w:t>
            </w:r>
            <w:r>
              <w:br/>
              <w:t xml:space="preserve">dans la tableau de ressources de tache </w:t>
            </w:r>
            <w:r w:rsidR="006E6D4B">
              <w:br/>
            </w:r>
            <w:r>
              <w:t xml:space="preserve">sont libre 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  <w:t>faire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</w:r>
            <w:r>
              <w:tab/>
              <w:t>tableTache[ptJour][ptCre-tache.nbCreneaux+1] = tache;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</w:r>
            <w:r>
              <w:tab/>
              <w:t>tache.etat = 1;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</w:r>
            <w:r>
              <w:tab/>
              <w:t>flagTrouve = true;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  <w:t>fin si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  <w:t>ptCre = ptCre++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  <w:t>sinon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  <w:t>nbLibre = 0;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</w:r>
            <w:r>
              <w:tab/>
              <w:t>ptCre = ptCre + tableTache[ptJour][ptCre].nbCreneaux;</w:t>
            </w:r>
          </w:p>
          <w:p w:rsidR="00EC47BD" w:rsidRDefault="00EC47BD" w:rsidP="004F3CF0">
            <w:pPr>
              <w:pStyle w:val="source"/>
            </w:pPr>
            <w:r>
              <w:tab/>
            </w:r>
            <w:r>
              <w:tab/>
              <w:t>fin si</w:t>
            </w:r>
          </w:p>
          <w:p w:rsidR="00EC47BD" w:rsidRDefault="00EC47BD" w:rsidP="004F3CF0">
            <w:pPr>
              <w:pStyle w:val="source"/>
            </w:pPr>
            <w:r>
              <w:tab/>
              <w:t>fait</w:t>
            </w:r>
          </w:p>
          <w:p w:rsidR="00EC47BD" w:rsidRDefault="00EC47BD" w:rsidP="004F3CF0">
            <w:pPr>
              <w:pStyle w:val="source"/>
            </w:pPr>
            <w:r>
              <w:tab/>
              <w:t>ptJour = ptJour+1;</w:t>
            </w:r>
          </w:p>
          <w:p w:rsidR="00EC47BD" w:rsidRDefault="00EC47BD" w:rsidP="004F3CF0">
            <w:pPr>
              <w:pStyle w:val="source"/>
            </w:pPr>
            <w:r>
              <w:t>fait</w:t>
            </w:r>
          </w:p>
          <w:p w:rsidR="004A032F" w:rsidRPr="00EC47BD" w:rsidRDefault="00EC47BD" w:rsidP="004F3CF0">
            <w:pPr>
              <w:pStyle w:val="source"/>
            </w:pPr>
            <w:r>
              <w:t>return flagTrouve;</w:t>
            </w:r>
          </w:p>
        </w:tc>
      </w:tr>
    </w:tbl>
    <w:p w:rsidR="00B67833" w:rsidRDefault="00706AF3">
      <w:r>
        <w:rPr>
          <w:rFonts w:hint="eastAsia"/>
        </w:rPr>
        <w:t>Si</w:t>
      </w:r>
      <w:r>
        <w:t xml:space="preserve"> après le parcourir de tableau des employés </w:t>
      </w:r>
      <w:r w:rsidR="009161CB">
        <w:t>la</w:t>
      </w:r>
      <w:r>
        <w:t xml:space="preserve"> tâche va être </w:t>
      </w:r>
      <w:r w:rsidR="009161CB">
        <w:t xml:space="preserve">annulée </w:t>
      </w:r>
      <w:r>
        <w:t>(</w:t>
      </w:r>
      <w:r w:rsidR="009161CB">
        <w:t>rejeté)</w:t>
      </w:r>
      <w:r>
        <w:t>.</w:t>
      </w:r>
    </w:p>
    <w:p w:rsidR="00EC47BD" w:rsidRDefault="00EC47BD"/>
    <w:p w:rsidR="00311A93" w:rsidRDefault="00311A93"/>
    <w:p w:rsidR="000D2E5D" w:rsidRDefault="00311A93" w:rsidP="00120D27">
      <w:r w:rsidRPr="000D2E5D">
        <w:t xml:space="preserve">La classe ressources est une classe abstraite </w:t>
      </w:r>
      <w:r w:rsidR="008536DA" w:rsidRPr="000D2E5D">
        <w:t xml:space="preserve">qui va être hérité par la classe employé, la classe salle et les classe logiciel et matériel. Il est </w:t>
      </w:r>
      <w:r w:rsidR="003E6552" w:rsidRPr="000D2E5D">
        <w:t xml:space="preserve">interdit </w:t>
      </w:r>
      <w:r w:rsidR="008536DA" w:rsidRPr="000D2E5D">
        <w:t xml:space="preserve">de </w:t>
      </w:r>
      <w:r w:rsidR="003E6552" w:rsidRPr="000D2E5D">
        <w:t xml:space="preserve">être instancier. Il contient les variables et les méthodes </w:t>
      </w:r>
      <w:r w:rsidR="005302E1" w:rsidRPr="000D2E5D">
        <w:t>de la classe d’employé</w:t>
      </w:r>
      <w:r w:rsidR="003E6552" w:rsidRPr="000D2E5D">
        <w:t>, la clas</w:t>
      </w:r>
      <w:r w:rsidR="003E6552" w:rsidRPr="000D2E5D">
        <w:t xml:space="preserve">se salle, </w:t>
      </w:r>
      <w:r w:rsidR="003E6552" w:rsidRPr="000D2E5D">
        <w:t>logiciel</w:t>
      </w:r>
      <w:r w:rsidR="003E6552" w:rsidRPr="000D2E5D">
        <w:t>,</w:t>
      </w:r>
      <w:r w:rsidR="003E6552" w:rsidRPr="000D2E5D">
        <w:t xml:space="preserve"> matériel</w:t>
      </w:r>
      <w:r w:rsidR="003E6552" w:rsidRPr="000D2E5D">
        <w:t xml:space="preserve"> etc. </w:t>
      </w:r>
      <w:r w:rsidR="005302E1" w:rsidRPr="000D2E5D">
        <w:t>Donc on a nom et numéro des ressources et plus important les emplois du temps.</w:t>
      </w:r>
    </w:p>
    <w:p w:rsidR="00311A93" w:rsidRDefault="00684469" w:rsidP="00120D27">
      <w:r w:rsidRPr="000D2E5D">
        <w:t xml:space="preserve">La méthode </w:t>
      </w:r>
      <w:r w:rsidRPr="000D2E5D">
        <w:rPr>
          <w:rStyle w:val="sourceChar"/>
        </w:rPr>
        <w:t xml:space="preserve">« verifier » </w:t>
      </w:r>
      <w:r w:rsidRPr="000D2E5D">
        <w:t>va appeler la méthode</w:t>
      </w:r>
      <w:r w:rsidRPr="000D2E5D">
        <w:t xml:space="preserve"> </w:t>
      </w:r>
      <w:r w:rsidRPr="000D2E5D">
        <w:rPr>
          <w:rStyle w:val="sourceChar"/>
        </w:rPr>
        <w:t>« verifier »</w:t>
      </w:r>
      <w:r w:rsidR="00120D27" w:rsidRPr="000D2E5D">
        <w:rPr>
          <w:rStyle w:val="sourceChar"/>
        </w:rPr>
        <w:t xml:space="preserve"> </w:t>
      </w:r>
      <w:r w:rsidR="00120D27" w:rsidRPr="000D2E5D">
        <w:t xml:space="preserve">de la classe </w:t>
      </w:r>
      <w:r w:rsidR="00120D27" w:rsidRPr="000D2E5D">
        <w:rPr>
          <w:rStyle w:val="sourceChar"/>
        </w:rPr>
        <w:t>« EmploiTemps</w:t>
      </w:r>
      <w:r w:rsidR="000D2E5D" w:rsidRPr="000D2E5D">
        <w:rPr>
          <w:rStyle w:val="sourceChar"/>
        </w:rPr>
        <w:t> »</w:t>
      </w:r>
      <w:r w:rsidR="000D2E5D">
        <w:rPr>
          <w:rStyle w:val="sourceChar"/>
        </w:rPr>
        <w:t xml:space="preserve"> </w:t>
      </w:r>
      <w:r w:rsidR="000D2E5D" w:rsidRPr="000D2E5D">
        <w:t>donc on peut est-ce que la ressources est disponible ou pas.</w:t>
      </w:r>
      <w:r w:rsidR="000D2E5D">
        <w:t xml:space="preserve"> </w:t>
      </w:r>
    </w:p>
    <w:p w:rsidR="000D2E5D" w:rsidRPr="000D2E5D" w:rsidRDefault="000D2E5D" w:rsidP="00120D27">
      <w:r w:rsidRPr="000D2E5D">
        <w:t>La méthode</w:t>
      </w:r>
      <w:r w:rsidRPr="000D2E5D">
        <w:rPr>
          <w:rStyle w:val="sourceChar"/>
        </w:rPr>
        <w:t xml:space="preserve"> « ajouterT</w:t>
      </w:r>
      <w:bookmarkStart w:id="0" w:name="_GoBack"/>
      <w:bookmarkEnd w:id="0"/>
      <w:r w:rsidRPr="000D2E5D">
        <w:rPr>
          <w:rStyle w:val="sourceChar"/>
        </w:rPr>
        <w:t xml:space="preserve">ache(int jour,int creneau,Tache tache) » </w:t>
      </w:r>
      <w:r w:rsidRPr="000D2E5D">
        <w:t xml:space="preserve">va appeler la méthode </w:t>
      </w:r>
      <w:r w:rsidRPr="000D2E5D">
        <w:rPr>
          <w:rStyle w:val="sourceChar"/>
        </w:rPr>
        <w:t xml:space="preserve">« ajouterTache » </w:t>
      </w:r>
      <w:r w:rsidRPr="000D2E5D">
        <w:t xml:space="preserve">de la classe </w:t>
      </w:r>
      <w:r w:rsidRPr="000D2E5D">
        <w:rPr>
          <w:rStyle w:val="sourceChar"/>
        </w:rPr>
        <w:t>« EmploiTemps »</w:t>
      </w:r>
      <w:r>
        <w:t xml:space="preserve">. Donc </w:t>
      </w:r>
      <w:r w:rsidR="00AB0956">
        <w:t>on va pouvoir</w:t>
      </w:r>
      <w:r>
        <w:t xml:space="preserve"> ajouter la tâche à l’emploi du temps.</w:t>
      </w:r>
    </w:p>
    <w:p w:rsidR="00684469" w:rsidRPr="00AB0956" w:rsidRDefault="00684469"/>
    <w:sectPr w:rsidR="00684469" w:rsidRPr="00AB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A62" w:rsidRDefault="00954A62" w:rsidP="00311A93">
      <w:r>
        <w:separator/>
      </w:r>
    </w:p>
  </w:endnote>
  <w:endnote w:type="continuationSeparator" w:id="0">
    <w:p w:rsidR="00954A62" w:rsidRDefault="00954A62" w:rsidP="0031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文泉驿等宽微米黑">
    <w:panose1 w:val="020B0606030804020204"/>
    <w:charset w:val="86"/>
    <w:family w:val="swiss"/>
    <w:pitch w:val="variable"/>
    <w:sig w:usb0="E10002EF" w:usb1="6BDFFCFB" w:usb2="00800036" w:usb3="00000000" w:csb0="003E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A62" w:rsidRDefault="00954A62" w:rsidP="00311A93">
      <w:r>
        <w:separator/>
      </w:r>
    </w:p>
  </w:footnote>
  <w:footnote w:type="continuationSeparator" w:id="0">
    <w:p w:rsidR="00954A62" w:rsidRDefault="00954A62" w:rsidP="00311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9B"/>
    <w:rsid w:val="0009309B"/>
    <w:rsid w:val="000D2E5D"/>
    <w:rsid w:val="00111303"/>
    <w:rsid w:val="00120D27"/>
    <w:rsid w:val="001D4ADF"/>
    <w:rsid w:val="002A62BD"/>
    <w:rsid w:val="002F0101"/>
    <w:rsid w:val="00311A93"/>
    <w:rsid w:val="003E6552"/>
    <w:rsid w:val="0046693C"/>
    <w:rsid w:val="004A032F"/>
    <w:rsid w:val="004F3CF0"/>
    <w:rsid w:val="005024B5"/>
    <w:rsid w:val="005302E1"/>
    <w:rsid w:val="00684469"/>
    <w:rsid w:val="006B1A91"/>
    <w:rsid w:val="006E6D4B"/>
    <w:rsid w:val="00706AF3"/>
    <w:rsid w:val="008536DA"/>
    <w:rsid w:val="009161CB"/>
    <w:rsid w:val="00954A62"/>
    <w:rsid w:val="00A20596"/>
    <w:rsid w:val="00AA6F4C"/>
    <w:rsid w:val="00AB0956"/>
    <w:rsid w:val="00B67833"/>
    <w:rsid w:val="00C80B6B"/>
    <w:rsid w:val="00D76E5E"/>
    <w:rsid w:val="00EC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1A970B-E72C-4A9C-9C51-6F8AB281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E5D"/>
    <w:pPr>
      <w:widowControl w:val="0"/>
      <w:jc w:val="both"/>
    </w:pPr>
    <w:rPr>
      <w:lang w:val="fr-FR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6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">
    <w:name w:val="source"/>
    <w:basedOn w:val="a"/>
    <w:link w:val="sourceChar"/>
    <w:autoRedefine/>
    <w:qFormat/>
    <w:rsid w:val="004F3CF0"/>
    <w:rPr>
      <w:rFonts w:ascii="Source Code Pro" w:eastAsia="文泉驿等宽微米黑" w:hAnsi="Source Code Pro"/>
      <w:noProof/>
      <w:sz w:val="20"/>
    </w:rPr>
  </w:style>
  <w:style w:type="character" w:customStyle="1" w:styleId="2Char">
    <w:name w:val="标题 2 Char"/>
    <w:basedOn w:val="a0"/>
    <w:link w:val="2"/>
    <w:uiPriority w:val="9"/>
    <w:rsid w:val="00706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ourceChar">
    <w:name w:val="source Char"/>
    <w:basedOn w:val="a0"/>
    <w:link w:val="source"/>
    <w:rsid w:val="004F3CF0"/>
    <w:rPr>
      <w:rFonts w:ascii="Source Code Pro" w:eastAsia="文泉驿等宽微米黑" w:hAnsi="Source Code Pro"/>
      <w:noProof/>
      <w:sz w:val="20"/>
      <w:lang w:val="fr-FR"/>
    </w:rPr>
  </w:style>
  <w:style w:type="character" w:customStyle="1" w:styleId="3Char">
    <w:name w:val="标题 3 Char"/>
    <w:basedOn w:val="a0"/>
    <w:link w:val="3"/>
    <w:uiPriority w:val="9"/>
    <w:rsid w:val="00706AF3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5024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024B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11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11A9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11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11A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520</Words>
  <Characters>2969</Characters>
  <Application>Microsoft Office Word</Application>
  <DocSecurity>0</DocSecurity>
  <Lines>24</Lines>
  <Paragraphs>6</Paragraphs>
  <ScaleCrop>false</ScaleCrop>
  <Company>Polytech Lille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 LIN</dc:creator>
  <cp:keywords/>
  <dc:description/>
  <cp:lastModifiedBy>Yizhou LIN</cp:lastModifiedBy>
  <cp:revision>11</cp:revision>
  <dcterms:created xsi:type="dcterms:W3CDTF">2015-11-29T23:56:00Z</dcterms:created>
  <dcterms:modified xsi:type="dcterms:W3CDTF">2015-12-01T20:53:00Z</dcterms:modified>
</cp:coreProperties>
</file>