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1.2.0</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Table 5.2 lists the primary libraries the project was built on.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The Python standard library provided email parsing, comma-separated-value handling, regular expressions and the command-line interface with no further installation. The python-docx library was used only to generate this report document and was not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