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ECAF" w14:textId="36556857" w:rsidR="003C7BBE" w:rsidRPr="004213B3" w:rsidRDefault="004213B3" w:rsidP="004213B3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EE733A7" wp14:editId="4B6E5DD1">
            <wp:extent cx="5632450" cy="1225550"/>
            <wp:effectExtent l="0" t="0" r="635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7D1A6C" w:rsidRPr="004213B3">
        <w:rPr>
          <w:rFonts w:asciiTheme="majorHAnsi" w:hAnsiTheme="majorHAnsi" w:cstheme="majorHAnsi"/>
          <w:color w:val="FF0000"/>
          <w:sz w:val="36"/>
          <w:szCs w:val="36"/>
          <w:lang w:val="en-US"/>
        </w:rPr>
        <w:t>Bài</w:t>
      </w:r>
      <w:proofErr w:type="spellEnd"/>
      <w:r w:rsidR="007D1A6C" w:rsidRPr="004213B3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</w:t>
      </w:r>
      <w:r w:rsidR="003E22D3">
        <w:rPr>
          <w:rFonts w:asciiTheme="majorHAnsi" w:hAnsiTheme="majorHAnsi" w:cstheme="majorHAnsi"/>
          <w:color w:val="FF0000"/>
          <w:sz w:val="36"/>
          <w:szCs w:val="36"/>
          <w:lang w:val="en-US"/>
        </w:rPr>
        <w:t>2</w:t>
      </w:r>
      <w:r w:rsidR="007D1A6C" w:rsidRPr="004213B3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</w:t>
      </w:r>
      <w:proofErr w:type="spellStart"/>
      <w:r w:rsidR="007D1A6C" w:rsidRPr="004213B3">
        <w:rPr>
          <w:rFonts w:asciiTheme="majorHAnsi" w:hAnsiTheme="majorHAnsi" w:cstheme="majorHAnsi"/>
          <w:color w:val="FF0000"/>
          <w:sz w:val="36"/>
          <w:szCs w:val="36"/>
          <w:lang w:val="en-US"/>
        </w:rPr>
        <w:t>Tìm</w:t>
      </w:r>
      <w:proofErr w:type="spellEnd"/>
      <w:r w:rsidR="007D1A6C" w:rsidRPr="004213B3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</w:t>
      </w:r>
      <w:proofErr w:type="spellStart"/>
      <w:r w:rsidR="007D1A6C" w:rsidRPr="004213B3">
        <w:rPr>
          <w:rFonts w:asciiTheme="majorHAnsi" w:hAnsiTheme="majorHAnsi" w:cstheme="majorHAnsi"/>
          <w:color w:val="FF0000"/>
          <w:sz w:val="36"/>
          <w:szCs w:val="36"/>
          <w:lang w:val="en-US"/>
        </w:rPr>
        <w:t>hiểu</w:t>
      </w:r>
      <w:proofErr w:type="spellEnd"/>
      <w:r w:rsidR="007D1A6C" w:rsidRPr="004213B3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</w:t>
      </w:r>
      <w:proofErr w:type="spellStart"/>
      <w:r w:rsidR="003E22D3">
        <w:rPr>
          <w:rFonts w:asciiTheme="majorHAnsi" w:hAnsiTheme="majorHAnsi" w:cstheme="majorHAnsi"/>
          <w:color w:val="FF0000"/>
          <w:sz w:val="36"/>
          <w:szCs w:val="36"/>
          <w:lang w:val="en-US"/>
        </w:rPr>
        <w:t>Superscan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1A6C" w:rsidRPr="004213B3" w14:paraId="553F880F" w14:textId="77777777" w:rsidTr="00AE0137">
        <w:tc>
          <w:tcPr>
            <w:tcW w:w="4508" w:type="dxa"/>
          </w:tcPr>
          <w:p w14:paraId="3C01D4AC" w14:textId="77777777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Tên</w:t>
            </w:r>
            <w:proofErr w:type="spellEnd"/>
          </w:p>
        </w:tc>
        <w:tc>
          <w:tcPr>
            <w:tcW w:w="4508" w:type="dxa"/>
          </w:tcPr>
          <w:p w14:paraId="2D4899C3" w14:textId="77777777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213B3">
              <w:rPr>
                <w:rFonts w:asciiTheme="majorHAnsi" w:hAnsiTheme="majorHAnsi" w:cstheme="majorHAnsi"/>
                <w:lang w:val="en-US"/>
              </w:rPr>
              <w:t>MSSV</w:t>
            </w:r>
          </w:p>
        </w:tc>
      </w:tr>
      <w:tr w:rsidR="007D1A6C" w:rsidRPr="004213B3" w14:paraId="28093C6F" w14:textId="77777777" w:rsidTr="00AE0137">
        <w:tc>
          <w:tcPr>
            <w:tcW w:w="4508" w:type="dxa"/>
          </w:tcPr>
          <w:p w14:paraId="01538676" w14:textId="24FB371D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Nguyễn</w:t>
            </w:r>
            <w:proofErr w:type="spellEnd"/>
            <w:r w:rsidRPr="004213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Đình</w:t>
            </w:r>
            <w:proofErr w:type="spellEnd"/>
            <w:r w:rsidRPr="004213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Duẩn</w:t>
            </w:r>
            <w:proofErr w:type="spellEnd"/>
          </w:p>
        </w:tc>
        <w:tc>
          <w:tcPr>
            <w:tcW w:w="4508" w:type="dxa"/>
          </w:tcPr>
          <w:p w14:paraId="7C5A1CA1" w14:textId="05144494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213B3">
              <w:rPr>
                <w:rFonts w:asciiTheme="majorHAnsi" w:hAnsiTheme="majorHAnsi" w:cstheme="majorHAnsi"/>
                <w:lang w:val="en-US"/>
              </w:rPr>
              <w:t>197CT22078</w:t>
            </w:r>
          </w:p>
        </w:tc>
      </w:tr>
      <w:tr w:rsidR="007D1A6C" w:rsidRPr="004213B3" w14:paraId="6ED4BA37" w14:textId="77777777" w:rsidTr="00AE0137">
        <w:tc>
          <w:tcPr>
            <w:tcW w:w="4508" w:type="dxa"/>
          </w:tcPr>
          <w:p w14:paraId="05603B94" w14:textId="6E77BF00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Huỳnh</w:t>
            </w:r>
            <w:proofErr w:type="spellEnd"/>
            <w:r w:rsidRPr="004213B3">
              <w:rPr>
                <w:rFonts w:asciiTheme="majorHAnsi" w:hAnsiTheme="majorHAnsi" w:cstheme="majorHAnsi"/>
                <w:lang w:val="en-US"/>
              </w:rPr>
              <w:t xml:space="preserve"> Linh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Trung</w:t>
            </w:r>
            <w:proofErr w:type="spellEnd"/>
          </w:p>
        </w:tc>
        <w:tc>
          <w:tcPr>
            <w:tcW w:w="4508" w:type="dxa"/>
          </w:tcPr>
          <w:p w14:paraId="57DA5AA8" w14:textId="212355B5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213B3">
              <w:rPr>
                <w:rFonts w:asciiTheme="majorHAnsi" w:hAnsiTheme="majorHAnsi" w:cstheme="majorHAnsi"/>
                <w:lang w:val="en-US"/>
              </w:rPr>
              <w:t>197CT22641</w:t>
            </w:r>
          </w:p>
        </w:tc>
      </w:tr>
      <w:tr w:rsidR="007D1A6C" w:rsidRPr="004213B3" w14:paraId="3FEDB3AE" w14:textId="77777777" w:rsidTr="00AE0137">
        <w:tc>
          <w:tcPr>
            <w:tcW w:w="4508" w:type="dxa"/>
          </w:tcPr>
          <w:p w14:paraId="71F8D25A" w14:textId="47AA09B7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213B3">
              <w:rPr>
                <w:rFonts w:asciiTheme="majorHAnsi" w:hAnsiTheme="majorHAnsi" w:cstheme="majorHAnsi"/>
                <w:lang w:val="en-US"/>
              </w:rPr>
              <w:t xml:space="preserve">Lê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Khương</w:t>
            </w:r>
            <w:proofErr w:type="spellEnd"/>
            <w:r w:rsidRPr="004213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Duy</w:t>
            </w:r>
            <w:proofErr w:type="spellEnd"/>
          </w:p>
        </w:tc>
        <w:tc>
          <w:tcPr>
            <w:tcW w:w="4508" w:type="dxa"/>
          </w:tcPr>
          <w:p w14:paraId="71AAC8FE" w14:textId="755350D5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</w:rPr>
            </w:pPr>
            <w:r w:rsidRPr="004213B3">
              <w:rPr>
                <w:rFonts w:asciiTheme="majorHAnsi" w:hAnsiTheme="majorHAnsi" w:cstheme="majorHAnsi"/>
              </w:rPr>
              <w:t>197CT09621</w:t>
            </w:r>
          </w:p>
        </w:tc>
      </w:tr>
      <w:tr w:rsidR="007D1A6C" w:rsidRPr="004213B3" w14:paraId="2DB182E6" w14:textId="77777777" w:rsidTr="00AE0137">
        <w:tc>
          <w:tcPr>
            <w:tcW w:w="4508" w:type="dxa"/>
          </w:tcPr>
          <w:p w14:paraId="1D12FA59" w14:textId="62B49D75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213B3">
              <w:rPr>
                <w:rFonts w:asciiTheme="majorHAnsi" w:hAnsiTheme="majorHAnsi" w:cstheme="majorHAnsi"/>
                <w:lang w:val="en-US"/>
              </w:rPr>
              <w:t xml:space="preserve">Lê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Hoàng</w:t>
            </w:r>
            <w:proofErr w:type="spellEnd"/>
            <w:r w:rsidRPr="004213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Thiện</w:t>
            </w:r>
            <w:proofErr w:type="spellEnd"/>
          </w:p>
        </w:tc>
        <w:tc>
          <w:tcPr>
            <w:tcW w:w="4508" w:type="dxa"/>
          </w:tcPr>
          <w:p w14:paraId="7C1ADD87" w14:textId="49F0C5ED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</w:rPr>
            </w:pPr>
            <w:r w:rsidRPr="004213B3">
              <w:rPr>
                <w:rFonts w:asciiTheme="majorHAnsi" w:hAnsiTheme="majorHAnsi" w:cstheme="majorHAnsi"/>
              </w:rPr>
              <w:t>197CT34015</w:t>
            </w:r>
          </w:p>
        </w:tc>
      </w:tr>
      <w:tr w:rsidR="007D1A6C" w:rsidRPr="004213B3" w14:paraId="10CBCF13" w14:textId="77777777" w:rsidTr="00AE0137">
        <w:tc>
          <w:tcPr>
            <w:tcW w:w="4508" w:type="dxa"/>
          </w:tcPr>
          <w:p w14:paraId="0DF778F7" w14:textId="617A0662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Nguyễn</w:t>
            </w:r>
            <w:proofErr w:type="spellEnd"/>
            <w:r w:rsidRPr="004213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Trần</w:t>
            </w:r>
            <w:proofErr w:type="spellEnd"/>
            <w:r w:rsidRPr="004213B3">
              <w:rPr>
                <w:rFonts w:asciiTheme="majorHAnsi" w:hAnsiTheme="majorHAnsi" w:cstheme="majorHAnsi"/>
                <w:lang w:val="en-US"/>
              </w:rPr>
              <w:t xml:space="preserve"> Gia Uy</w:t>
            </w:r>
          </w:p>
        </w:tc>
        <w:tc>
          <w:tcPr>
            <w:tcW w:w="4508" w:type="dxa"/>
          </w:tcPr>
          <w:p w14:paraId="69E8532D" w14:textId="69A67DBA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</w:rPr>
            </w:pPr>
            <w:r w:rsidRPr="004213B3">
              <w:rPr>
                <w:rFonts w:asciiTheme="majorHAnsi" w:hAnsiTheme="majorHAnsi" w:cstheme="majorHAnsi"/>
              </w:rPr>
              <w:t>197CT22670</w:t>
            </w:r>
          </w:p>
        </w:tc>
      </w:tr>
    </w:tbl>
    <w:p w14:paraId="7197753C" w14:textId="77777777" w:rsidR="004213B3" w:rsidRDefault="004213B3" w:rsidP="004213B3">
      <w:pPr>
        <w:pStyle w:val="NormalWeb"/>
        <w:spacing w:before="0" w:beforeAutospacing="0" w:after="160" w:afterAutospacing="0"/>
        <w:rPr>
          <w:color w:val="000000"/>
          <w:lang w:val="en-US"/>
        </w:rPr>
      </w:pPr>
    </w:p>
    <w:p w14:paraId="119207C9" w14:textId="377F339B" w:rsidR="004213B3" w:rsidRDefault="00C83B57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 w:rsidR="0040210E">
        <w:rPr>
          <w:rFonts w:asciiTheme="majorHAnsi" w:hAnsiTheme="majorHAnsi" w:cstheme="majorHAnsi"/>
          <w:sz w:val="28"/>
          <w:szCs w:val="28"/>
          <w:lang w:val="en-US"/>
        </w:rPr>
        <w:t>hạy</w:t>
      </w:r>
      <w:proofErr w:type="spellEnd"/>
      <w:r w:rsidR="004021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0210E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="004021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0210E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="0040210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0210E">
        <w:rPr>
          <w:rFonts w:asciiTheme="majorHAnsi" w:hAnsiTheme="majorHAnsi" w:cstheme="majorHAnsi"/>
          <w:sz w:val="28"/>
          <w:szCs w:val="28"/>
          <w:lang w:val="en-US"/>
        </w:rPr>
        <w:t>Superscan</w:t>
      </w:r>
      <w:proofErr w:type="spellEnd"/>
      <w:r w:rsidR="0040210E">
        <w:rPr>
          <w:rFonts w:asciiTheme="majorHAnsi" w:hAnsiTheme="majorHAnsi" w:cstheme="majorHAnsi"/>
          <w:sz w:val="28"/>
          <w:szCs w:val="28"/>
          <w:lang w:val="en-US"/>
        </w:rPr>
        <w:t xml:space="preserve"> Run as administrator </w:t>
      </w:r>
    </w:p>
    <w:p w14:paraId="291C3620" w14:textId="1542E12B" w:rsidR="0040210E" w:rsidRDefault="005337C4" w:rsidP="004B397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7C2030" wp14:editId="3C048A85">
            <wp:extent cx="4968240" cy="25332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5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E1B9" w14:textId="2AA3F561" w:rsidR="007F5462" w:rsidRDefault="007F5462" w:rsidP="004B397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095769" wp14:editId="3179488C">
            <wp:extent cx="3321082" cy="2948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71" cy="29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760C" w14:textId="3D13F6AD" w:rsidR="007F5462" w:rsidRDefault="00B13C12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Bước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2: </w:t>
      </w:r>
      <w:proofErr w:type="spellStart"/>
      <w:r w:rsidR="0087556D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="0087556D">
        <w:rPr>
          <w:rFonts w:asciiTheme="majorHAnsi" w:hAnsiTheme="majorHAnsi" w:cstheme="majorHAnsi"/>
          <w:sz w:val="28"/>
          <w:szCs w:val="28"/>
          <w:lang w:val="en-US"/>
        </w:rPr>
        <w:t xml:space="preserve"> Host</w:t>
      </w:r>
      <w:r w:rsidR="00B64C82">
        <w:rPr>
          <w:rFonts w:asciiTheme="majorHAnsi" w:hAnsiTheme="majorHAnsi" w:cstheme="majorHAnsi"/>
          <w:sz w:val="28"/>
          <w:szCs w:val="28"/>
          <w:lang w:val="en-US"/>
        </w:rPr>
        <w:t xml:space="preserve">name </w:t>
      </w:r>
      <w:proofErr w:type="spellStart"/>
      <w:r w:rsidR="00B64C82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="00B64C82">
        <w:rPr>
          <w:rFonts w:asciiTheme="majorHAnsi" w:hAnsiTheme="majorHAnsi" w:cstheme="majorHAnsi"/>
          <w:sz w:val="28"/>
          <w:szCs w:val="28"/>
          <w:lang w:val="en-US"/>
        </w:rPr>
        <w:t xml:space="preserve"> IP </w:t>
      </w:r>
      <w:proofErr w:type="spellStart"/>
      <w:r w:rsidR="00B64C82"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 w:rsidR="00B64C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64C82">
        <w:rPr>
          <w:rFonts w:asciiTheme="majorHAnsi" w:hAnsiTheme="majorHAnsi" w:cstheme="majorHAnsi"/>
          <w:sz w:val="28"/>
          <w:szCs w:val="28"/>
          <w:lang w:val="en-US"/>
        </w:rPr>
        <w:t>mình</w:t>
      </w:r>
      <w:proofErr w:type="spellEnd"/>
      <w:r w:rsidR="00B64C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64C82">
        <w:rPr>
          <w:rFonts w:asciiTheme="majorHAnsi" w:hAnsiTheme="majorHAnsi" w:cstheme="majorHAnsi"/>
          <w:sz w:val="28"/>
          <w:szCs w:val="28"/>
          <w:lang w:val="en-US"/>
        </w:rPr>
        <w:t>muồn</w:t>
      </w:r>
      <w:proofErr w:type="spellEnd"/>
      <w:r w:rsidR="00B64C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64C82">
        <w:rPr>
          <w:rFonts w:asciiTheme="majorHAnsi" w:hAnsiTheme="majorHAnsi" w:cstheme="majorHAnsi"/>
          <w:sz w:val="28"/>
          <w:szCs w:val="28"/>
          <w:lang w:val="en-US"/>
        </w:rPr>
        <w:t>tấn</w:t>
      </w:r>
      <w:proofErr w:type="spellEnd"/>
      <w:r w:rsidR="00B64C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64C82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hyperlink r:id="rId10" w:history="1">
        <w:r w:rsidR="00BE0B26" w:rsidRPr="00E73CB6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www.tienthong.vn</w:t>
        </w:r>
      </w:hyperlink>
    </w:p>
    <w:p w14:paraId="5D52E9DD" w14:textId="2CCE03C9" w:rsidR="00B13C12" w:rsidRDefault="00B13C12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dường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dẫn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E0B26">
        <w:rPr>
          <w:rFonts w:asciiTheme="majorHAnsi" w:hAnsiTheme="majorHAnsi" w:cstheme="majorHAnsi"/>
          <w:sz w:val="28"/>
          <w:szCs w:val="28"/>
          <w:lang w:val="en-US"/>
        </w:rPr>
        <w:t>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ostname/IP. Sau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ấn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nút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start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dưới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góc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dưới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7E9C89D3" w14:textId="7AA0D18C" w:rsidR="00B13C12" w:rsidRDefault="00B13C12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Start IP: 125.235.4.59</w:t>
      </w:r>
    </w:p>
    <w:p w14:paraId="0CEFF78B" w14:textId="6BDF92DC" w:rsidR="00B13C12" w:rsidRDefault="00B13C12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End IP:</w:t>
      </w:r>
      <w:r w:rsidRPr="00B13C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125.235.4.59</w:t>
      </w:r>
    </w:p>
    <w:p w14:paraId="57B1A2FA" w14:textId="6A44C8FD" w:rsidR="005337C4" w:rsidRDefault="00B13C12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IP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  <w:r w:rsidRPr="00B13C1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125.235.4.59</w:t>
      </w:r>
    </w:p>
    <w:p w14:paraId="23EC42A6" w14:textId="18057546" w:rsidR="00B13C12" w:rsidRDefault="00EB6E0A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chủ:1</w:t>
      </w:r>
    </w:p>
    <w:p w14:paraId="2470B7AD" w14:textId="34A34BB6" w:rsidR="00EB6E0A" w:rsidRDefault="00BD078C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port TCP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0</w:t>
      </w:r>
    </w:p>
    <w:p w14:paraId="779C5D88" w14:textId="6CBAA3D0" w:rsidR="00BD078C" w:rsidRDefault="00BD078C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port </w:t>
      </w:r>
      <w:r>
        <w:rPr>
          <w:rFonts w:asciiTheme="majorHAnsi" w:hAnsiTheme="majorHAnsi" w:cstheme="majorHAnsi"/>
          <w:sz w:val="28"/>
          <w:szCs w:val="28"/>
          <w:lang w:val="en-US"/>
        </w:rPr>
        <w:t>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CP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 0</w:t>
      </w:r>
    </w:p>
    <w:p w14:paraId="4F2B5EA5" w14:textId="77777777" w:rsidR="00193041" w:rsidRDefault="00193041" w:rsidP="007D1A6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38BDD04" w14:textId="5270CEDE" w:rsidR="00B13C12" w:rsidRDefault="0036106F" w:rsidP="004B397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B1A2BE" wp14:editId="397167C3">
            <wp:extent cx="4884420" cy="4825214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088" cy="48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FC21" w14:textId="092163E5" w:rsidR="00193041" w:rsidRDefault="00193041" w:rsidP="007D1A6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72C0362" w14:textId="6E8AC12F" w:rsidR="00193041" w:rsidRDefault="00193041" w:rsidP="007D1A6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69026C5" w14:textId="11BFFDE3" w:rsidR="00193041" w:rsidRDefault="00193041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Tại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Tool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D7BA5AA" w14:textId="02A7221E" w:rsidR="00193041" w:rsidRDefault="00193041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IP</w:t>
      </w:r>
    </w:p>
    <w:p w14:paraId="60D481A8" w14:textId="541EADF7" w:rsidR="00193041" w:rsidRDefault="00193041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Ping</w:t>
      </w:r>
      <w:r w:rsidR="0079175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91754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="00791754">
        <w:rPr>
          <w:rFonts w:asciiTheme="majorHAnsi" w:hAnsiTheme="majorHAnsi" w:cstheme="majorHAnsi"/>
          <w:sz w:val="28"/>
          <w:szCs w:val="28"/>
          <w:lang w:val="en-US"/>
        </w:rPr>
        <w:t xml:space="preserve"> web </w:t>
      </w:r>
    </w:p>
    <w:p w14:paraId="3804B898" w14:textId="2B060B8C" w:rsidR="00791754" w:rsidRDefault="00791754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ICMP traceroute</w:t>
      </w:r>
      <w:r w:rsidR="0041488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14888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="0041488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E6D88" w:rsidRPr="000E6D88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="000E6D88" w:rsidRPr="000E6D8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E6D88" w:rsidRPr="000E6D88">
        <w:rPr>
          <w:rFonts w:asciiTheme="majorHAnsi" w:hAnsiTheme="majorHAnsi" w:cstheme="majorHAnsi"/>
          <w:sz w:val="28"/>
          <w:szCs w:val="28"/>
          <w:lang w:val="en-US"/>
        </w:rPr>
        <w:t>biết</w:t>
      </w:r>
      <w:proofErr w:type="spellEnd"/>
      <w:r w:rsidR="000E6D88" w:rsidRPr="000E6D8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E6D88" w:rsidRPr="000E6D88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0E6D88" w:rsidRPr="000E6D88">
        <w:rPr>
          <w:rFonts w:asciiTheme="majorHAnsi" w:hAnsiTheme="majorHAnsi" w:cstheme="majorHAnsi"/>
          <w:sz w:val="28"/>
          <w:szCs w:val="28"/>
          <w:lang w:val="en-US"/>
        </w:rPr>
        <w:t xml:space="preserve"> Network Distance </w:t>
      </w:r>
      <w:proofErr w:type="spellStart"/>
      <w:r w:rsidR="000E6D88" w:rsidRPr="000E6D88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="000E6D88">
        <w:rPr>
          <w:rFonts w:asciiTheme="majorHAnsi" w:hAnsiTheme="majorHAnsi" w:cstheme="majorHAnsi"/>
          <w:sz w:val="28"/>
          <w:szCs w:val="28"/>
          <w:lang w:val="en-US"/>
        </w:rPr>
        <w:t xml:space="preserve"> 10 hops</w:t>
      </w:r>
    </w:p>
    <w:p w14:paraId="21F5D3B3" w14:textId="348D8918" w:rsidR="00E94155" w:rsidRDefault="00E94155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tienphong.com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</w:t>
      </w:r>
      <w:r w:rsidR="0028641E">
        <w:rPr>
          <w:rFonts w:asciiTheme="majorHAnsi" w:hAnsiTheme="majorHAnsi" w:cstheme="majorHAnsi"/>
          <w:sz w:val="28"/>
          <w:szCs w:val="28"/>
          <w:lang w:val="en-US"/>
        </w:rPr>
        <w:t>inx</w:t>
      </w:r>
      <w:proofErr w:type="spellEnd"/>
    </w:p>
    <w:p w14:paraId="7CDF2838" w14:textId="52D213CA" w:rsidR="00FA7DC2" w:rsidRDefault="00FA7DC2" w:rsidP="004B397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BF09D8" wp14:editId="410AB517">
            <wp:extent cx="5409962" cy="5181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623" cy="518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FD74" w14:textId="2B013983" w:rsidR="0028641E" w:rsidRDefault="0028641E" w:rsidP="007D1A6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9081F6B" w14:textId="77AA3AFD" w:rsidR="0028641E" w:rsidRDefault="0028641E" w:rsidP="007D1A6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8A5E40F" w14:textId="6F2AFFDE" w:rsidR="0028641E" w:rsidRDefault="0028641E" w:rsidP="007D1A6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FA6E17B" w14:textId="20251303" w:rsidR="0028641E" w:rsidRDefault="0028641E" w:rsidP="007D1A6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9572013" w14:textId="2E764568" w:rsidR="0028641E" w:rsidRDefault="0028641E" w:rsidP="007D1A6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516BB8" w14:textId="709E2983" w:rsidR="0028641E" w:rsidRDefault="0028641E" w:rsidP="007D1A6C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EAB8537" w14:textId="23E81C95" w:rsidR="0028641E" w:rsidRDefault="0028641E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Whois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miền</w:t>
      </w:r>
      <w:proofErr w:type="spellEnd"/>
    </w:p>
    <w:p w14:paraId="34EB4313" w14:textId="38CD8B23" w:rsidR="00FA7DC2" w:rsidRDefault="00FA7DC2" w:rsidP="004B397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2FB70E" wp14:editId="64D50224">
            <wp:extent cx="3772110" cy="3608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496" cy="361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8A38" w14:textId="6B7EAD78" w:rsidR="00F24FF5" w:rsidRDefault="00F24FF5" w:rsidP="007D1A6C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4B397F">
        <w:rPr>
          <w:rFonts w:asciiTheme="majorHAnsi" w:hAnsiTheme="majorHAnsi" w:cstheme="majorHAnsi"/>
          <w:sz w:val="28"/>
          <w:szCs w:val="28"/>
          <w:lang w:val="en-US"/>
        </w:rPr>
        <w:t>ạ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Windows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F60215">
        <w:rPr>
          <w:rFonts w:asciiTheme="majorHAnsi" w:hAnsiTheme="majorHAnsi" w:cstheme="majorHAnsi"/>
          <w:sz w:val="28"/>
          <w:szCs w:val="28"/>
          <w:lang w:val="en-US"/>
        </w:rPr>
        <w:t>numetation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A24E17C" w14:textId="32F9E7DA" w:rsidR="00FA7DC2" w:rsidRDefault="0024553C" w:rsidP="004B397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40558C" wp14:editId="4DDADF3B">
            <wp:extent cx="4104028" cy="3947160"/>
            <wp:effectExtent l="0" t="0" r="0" b="0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3610" cy="395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9A55" w14:textId="749B8D9D" w:rsidR="00F60215" w:rsidRDefault="00F60215" w:rsidP="00F60215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1770D">
        <w:rPr>
          <w:rFonts w:asciiTheme="majorHAnsi" w:hAnsiTheme="majorHAnsi" w:cstheme="majorHAnsi"/>
          <w:sz w:val="28"/>
          <w:szCs w:val="28"/>
          <w:lang w:val="en-US"/>
        </w:rPr>
        <w:t>W</w:t>
      </w:r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indows </w:t>
      </w:r>
      <w:proofErr w:type="spellStart"/>
      <w:r w:rsidR="0081770D"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F60215">
        <w:rPr>
          <w:rFonts w:asciiTheme="majorHAnsi" w:hAnsiTheme="majorHAnsi" w:cstheme="majorHAnsi"/>
          <w:sz w:val="28"/>
          <w:szCs w:val="28"/>
          <w:lang w:val="en-US"/>
        </w:rPr>
        <w:t>numetation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quét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mạng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quét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hostname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hay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miền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ngoài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mạng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nên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em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thử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ip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lastRenderedPageBreak/>
        <w:t>gốc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nó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quét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thấy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="0033288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32884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cũng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32884">
        <w:rPr>
          <w:rFonts w:asciiTheme="majorHAnsi" w:hAnsiTheme="majorHAnsi" w:cstheme="majorHAnsi"/>
          <w:sz w:val="28"/>
          <w:szCs w:val="28"/>
          <w:lang w:val="en-US"/>
        </w:rPr>
        <w:t>MAC</w:t>
      </w:r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address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BC30A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do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8527E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server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nên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60215">
        <w:rPr>
          <w:rFonts w:asciiTheme="majorHAnsi" w:hAnsiTheme="majorHAnsi" w:cstheme="majorHAnsi"/>
          <w:sz w:val="28"/>
          <w:szCs w:val="28"/>
          <w:lang w:val="en-US"/>
        </w:rPr>
        <w:t>quét</w:t>
      </w:r>
      <w:proofErr w:type="spellEnd"/>
      <w:r w:rsidRPr="00F6021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1770D">
        <w:rPr>
          <w:rFonts w:asciiTheme="majorHAnsi" w:hAnsiTheme="majorHAnsi" w:cstheme="majorHAnsi"/>
          <w:sz w:val="28"/>
          <w:szCs w:val="28"/>
          <w:lang w:val="en-US"/>
        </w:rPr>
        <w:t>đư</w:t>
      </w:r>
      <w:r w:rsidR="005256C5">
        <w:rPr>
          <w:rFonts w:asciiTheme="majorHAnsi" w:hAnsiTheme="majorHAnsi" w:cstheme="majorHAnsi"/>
          <w:sz w:val="28"/>
          <w:szCs w:val="28"/>
          <w:lang w:val="en-US"/>
        </w:rPr>
        <w:t>ợc</w:t>
      </w:r>
      <w:proofErr w:type="spellEnd"/>
      <w:r w:rsidR="005256C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256C5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5256C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256C5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="005256C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256C5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="0083728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3728D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83728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3728D">
        <w:rPr>
          <w:rFonts w:asciiTheme="majorHAnsi" w:hAnsiTheme="majorHAnsi" w:cstheme="majorHAnsi"/>
          <w:sz w:val="28"/>
          <w:szCs w:val="28"/>
          <w:lang w:val="en-US"/>
        </w:rPr>
        <w:t>tường</w:t>
      </w:r>
      <w:proofErr w:type="spellEnd"/>
      <w:r w:rsidR="0083728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3728D">
        <w:rPr>
          <w:rFonts w:asciiTheme="majorHAnsi" w:hAnsiTheme="majorHAnsi" w:cstheme="majorHAnsi"/>
          <w:sz w:val="28"/>
          <w:szCs w:val="28"/>
          <w:lang w:val="en-US"/>
        </w:rPr>
        <w:t>lửa</w:t>
      </w:r>
      <w:proofErr w:type="spellEnd"/>
      <w:r w:rsidR="0083728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3728D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83728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3728D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="0083728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3728D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="0083728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3728D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="0083728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3728D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83728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3728D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="0083728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3728D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="0083728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3728D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</w:p>
    <w:p w14:paraId="0021A1F6" w14:textId="37D9A091" w:rsidR="00485D95" w:rsidRPr="0040210E" w:rsidRDefault="007D616C" w:rsidP="004B397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D23244" wp14:editId="1C34E38F">
            <wp:extent cx="4960620" cy="4758370"/>
            <wp:effectExtent l="0" t="0" r="0" b="444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0425" cy="47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D95" w:rsidRPr="00402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57500" w14:textId="77777777" w:rsidR="00103084" w:rsidRDefault="00103084" w:rsidP="004213B3">
      <w:pPr>
        <w:spacing w:after="0" w:line="240" w:lineRule="auto"/>
      </w:pPr>
      <w:r>
        <w:separator/>
      </w:r>
    </w:p>
  </w:endnote>
  <w:endnote w:type="continuationSeparator" w:id="0">
    <w:p w14:paraId="0D5BBBAB" w14:textId="77777777" w:rsidR="00103084" w:rsidRDefault="00103084" w:rsidP="0042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1650" w14:textId="77777777" w:rsidR="00103084" w:rsidRDefault="00103084" w:rsidP="004213B3">
      <w:pPr>
        <w:spacing w:after="0" w:line="240" w:lineRule="auto"/>
      </w:pPr>
      <w:r>
        <w:separator/>
      </w:r>
    </w:p>
  </w:footnote>
  <w:footnote w:type="continuationSeparator" w:id="0">
    <w:p w14:paraId="3CB6E38E" w14:textId="77777777" w:rsidR="00103084" w:rsidRDefault="00103084" w:rsidP="00421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044"/>
    <w:multiLevelType w:val="hybridMultilevel"/>
    <w:tmpl w:val="520E6E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E7"/>
    <w:rsid w:val="0008527E"/>
    <w:rsid w:val="000870D4"/>
    <w:rsid w:val="000E6D88"/>
    <w:rsid w:val="00103084"/>
    <w:rsid w:val="0016323B"/>
    <w:rsid w:val="00163463"/>
    <w:rsid w:val="00193041"/>
    <w:rsid w:val="002364E7"/>
    <w:rsid w:val="0024553C"/>
    <w:rsid w:val="0028641E"/>
    <w:rsid w:val="00332884"/>
    <w:rsid w:val="0036106F"/>
    <w:rsid w:val="003C7BBE"/>
    <w:rsid w:val="003E22D3"/>
    <w:rsid w:val="0040210E"/>
    <w:rsid w:val="00414888"/>
    <w:rsid w:val="004213B3"/>
    <w:rsid w:val="00485D95"/>
    <w:rsid w:val="004B397F"/>
    <w:rsid w:val="005256C5"/>
    <w:rsid w:val="005337C4"/>
    <w:rsid w:val="006279A4"/>
    <w:rsid w:val="00791754"/>
    <w:rsid w:val="007A5B4B"/>
    <w:rsid w:val="007D1A6C"/>
    <w:rsid w:val="007D616C"/>
    <w:rsid w:val="007F5462"/>
    <w:rsid w:val="0081770D"/>
    <w:rsid w:val="00830F44"/>
    <w:rsid w:val="0083728D"/>
    <w:rsid w:val="0087556D"/>
    <w:rsid w:val="009A6242"/>
    <w:rsid w:val="00AD5335"/>
    <w:rsid w:val="00B13C12"/>
    <w:rsid w:val="00B17E98"/>
    <w:rsid w:val="00B64C82"/>
    <w:rsid w:val="00BC30A2"/>
    <w:rsid w:val="00BD078C"/>
    <w:rsid w:val="00BE0B26"/>
    <w:rsid w:val="00C83B57"/>
    <w:rsid w:val="00E94155"/>
    <w:rsid w:val="00EB6E0A"/>
    <w:rsid w:val="00F24FF5"/>
    <w:rsid w:val="00F60215"/>
    <w:rsid w:val="00F80B08"/>
    <w:rsid w:val="00FA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8D22"/>
  <w15:chartTrackingRefBased/>
  <w15:docId w15:val="{C3FCDD68-921A-43F8-A0A2-62539282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3B"/>
    <w:pPr>
      <w:ind w:left="720"/>
      <w:contextualSpacing/>
    </w:pPr>
  </w:style>
  <w:style w:type="table" w:styleId="TableGrid">
    <w:name w:val="Table Grid"/>
    <w:basedOn w:val="TableNormal"/>
    <w:uiPriority w:val="39"/>
    <w:rsid w:val="007D1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1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421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3B3"/>
  </w:style>
  <w:style w:type="paragraph" w:styleId="Footer">
    <w:name w:val="footer"/>
    <w:basedOn w:val="Normal"/>
    <w:link w:val="FooterChar"/>
    <w:uiPriority w:val="99"/>
    <w:unhideWhenUsed/>
    <w:rsid w:val="00421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3B3"/>
  </w:style>
  <w:style w:type="character" w:styleId="Hyperlink">
    <w:name w:val="Hyperlink"/>
    <w:basedOn w:val="DefaultParagraphFont"/>
    <w:uiPriority w:val="99"/>
    <w:unhideWhenUsed/>
    <w:rsid w:val="00B13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745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95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736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9492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97455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19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0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www.tienthong.v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197CT22078 -  NGUYỄN ĐÌNH DUẨN - K25T-IT1</dc:creator>
  <cp:keywords/>
  <dc:description/>
  <cp:lastModifiedBy>Gia Uy</cp:lastModifiedBy>
  <cp:revision>47</cp:revision>
  <dcterms:created xsi:type="dcterms:W3CDTF">2021-09-16T03:17:00Z</dcterms:created>
  <dcterms:modified xsi:type="dcterms:W3CDTF">2021-10-02T16:12:00Z</dcterms:modified>
</cp:coreProperties>
</file>