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rPr>
        <w:t xml:space="preserve">SNU LAB NAVIGATOR
생성형 AI로 찾는 서울대학교 연구실 탐색</w:t>
      </w:r>
    </w:p>
    <w:p>
      <w:r>
        <w:rPr>
          <w:b/>
          <w:sz w:val="22"/>
        </w:rPr>
        <w:t xml:space="preserve">관심사를 한 문장으로 입력하면 공식 서울대 자료를 근거로 연구실을 찾고, 추천 이유와 연구성과를 함께 보여주는 탐색 서비스</w:t>
      </w:r>
    </w:p>
    <w:p>
      <w:r>
        <w:rPr/>
        <w:t xml:space="preserve">제출본 기준일 2026.09.11</w:t>
      </w:r>
    </w:p>
    <w:p>
      <w:r>
        <w:rPr/>
        <w:t xml:space="preserve">현재 기준: 2,001명 고유 교수명 / 2,170개 교수×소속 단위 / 1,643개 연구 주제 / 797개 공식 사진 / 334개 활동 출처</w:t>
      </w:r>
    </w:p>
    <w:p>
      <w:r>
        <w:rPr/>
        <w:t xml:space="preserve">2,170개는 서울대학교 공식 연구실 총계가 아니라 교수와 소속의 조합이며, 한 교수가 복수 소속이면 여러 건으로 나타난다.</w:t>
      </w:r>
    </w:p>
    <w:p>
      <w:r>
        <w:rPr>
          <w:b/>
          <w:sz w:val="30"/>
        </w:rPr>
        <w:t xml:space="preserve">1. 문제 정의와 제안 가치</w:t>
      </w:r>
    </w:p>
    <w:p>
      <w:r>
        <w:rPr/>
        <w:t xml:space="preserve">학생은 관심 주제가 있어도 학과별 교수 페이지, 개별 연구실 홈페이지, 연구성과 데이터베이스, 모집 게시판을 따로 확인해야 한다. 사이트마다 이름과 메뉴 구조가 달라 여러 관심사를 결합한 질문은 일반 키워드 검색만으로 적합한 연구실을 찾기 어렵다.</w:t>
      </w:r>
    </w:p>
    <w:p>
      <w:pPr>
        <w:numPr>
          <w:ilvl w:val="0"/>
          <w:numId w:val="1"/>
        </w:numPr>
      </w:pPr>
      <w:r>
        <w:t>공식 URL을 수집·검증하고 생성형 AI가 자연어 의도와 연구 주제를 비교하여 후보와 추천 이유를 제공한다.</w:t>
      </w:r>
    </w:p>
    <w:p>
      <w:pPr>
        <w:numPr>
          <w:ilvl w:val="0"/>
          <w:numId w:val="1"/>
        </w:numPr>
      </w:pPr>
      <w:r>
        <w:t>자료 없음과 0건을 구분하여 잘못된 확신을 줄이고 공식 근거를 추적한다.</w:t>
      </w:r>
    </w:p>
    <w:p>
      <w:r>
        <w:rPr>
          <w:b/>
          <w:sz w:val="30"/>
        </w:rPr>
        <w:t xml:space="preserve">2. 현재 구현된 웹 프로토타입</w:t>
      </w:r>
    </w:p>
    <w:p>
      <w:pPr>
        <w:numPr>
          <w:ilvl w:val="0"/>
          <w:numId w:val="1"/>
        </w:numPr>
      </w:pPr>
      <w:r>
        <w:t>교수명·연구실명·연구분야 검색, 단과대·학과 종속 필터, 관련도·이름·확인 논문수·AI 추천순 정렬</w:t>
      </w:r>
    </w:p>
    <w:p>
      <w:pPr>
        <w:numPr>
          <w:ilvl w:val="0"/>
          <w:numId w:val="1"/>
        </w:numPr>
      </w:pPr>
      <w:r>
        <w:t>사용자 Gemini API key는 브라우저 탭 sessionStorage에만 보관하며 일반 탐색은 키 없이 가능</w:t>
      </w:r>
    </w:p>
    <w:p>
      <w:pPr>
        <w:numPr>
          <w:ilvl w:val="0"/>
          <w:numId w:val="1"/>
        </w:numPr>
      </w:pPr>
      <w:r>
        <w:t>상세 화면은 저장된 AI 분석을 우선 사용하고 상세 open마다 Gemini를 재호출하지 않는다.</w:t>
      </w:r>
    </w:p>
    <w:p>
      <w:r>
        <w:rPr>
          <w:b/>
          <w:sz w:val="30"/>
        </w:rPr>
        <w:t xml:space="preserve">3. 생성형 AI 활용 방식과 시연 예시</w:t>
      </w:r>
    </w:p>
    <w:p>
      <w:r>
        <w:rPr/>
        <w:t xml:space="preserve">예시 질문: “기계학습으로 암석과 지하공간을 연구하고 싶어요”</w:t>
      </w:r>
    </w:p>
    <w:p>
      <w:pPr>
        <w:numPr>
          <w:ilvl w:val="0"/>
          <w:numId w:val="1"/>
        </w:numPr>
      </w:pPr>
      <w:r>
        <w:t>후보 축소: 교수·연구실명·연구분야·소속 사전 점수</w:t>
      </w:r>
    </w:p>
    <w:p>
      <w:pPr>
        <w:numPr>
          <w:ilvl w:val="0"/>
          <w:numId w:val="1"/>
        </w:numPr>
      </w:pPr>
      <w:r>
        <w:t>의도 해석: Gemini Flash-Lite로 연구 방법·대상·응용의 의미 비교</w:t>
      </w:r>
    </w:p>
    <w:p>
      <w:pPr>
        <w:numPr>
          <w:ilvl w:val="0"/>
          <w:numId w:val="1"/>
        </w:numPr>
      </w:pPr>
      <w:r>
        <w:t>공식 페이지 분석: 변경된 URL을 Gemini URL Context에 전달하여 HTML·PDF·이미지 내용을 구조화</w:t>
      </w:r>
    </w:p>
    <w:p>
      <w:pPr>
        <w:numPr>
          <w:ilvl w:val="0"/>
          <w:numId w:val="1"/>
        </w:numPr>
      </w:pPr>
      <w:r>
        <w:t>어려운 페이지: 정적 수집이 빈약한 경우 Google Search grounding으로 공식 세부 URL을 발견한 뒤 출처 allowlist 재검증</w:t>
      </w:r>
    </w:p>
    <w:p>
      <w:pPr>
        <w:numPr>
          <w:ilvl w:val="0"/>
          <w:numId w:val="1"/>
        </w:numPr>
      </w:pPr>
      <w:r>
        <w:t>구조화 결과는 JSON으로 받고, 논문·구성원·모집·포스터는 근거가 확인된 항목만 공개</w:t>
      </w:r>
    </w:p>
    <w:p>
      <w:r>
        <w:rPr/>
        <w:t xml:space="preserve">URL Context는 공개 웹 URL의 실제 내용을 모델에 제공하는 경로이며, 단순히 URL 문자열을 prompt에 적는 것과 다르다. 다만 웹 전체를 무제한 탐색하는 crawler는 아니므로 링크 발견은 수집기가 담당한다.</w:t>
      </w:r>
    </w:p>
    <w:p>
      <w:r>
        <w:rPr>
          <w:b/>
          <w:sz w:val="30"/>
        </w:rPr>
        <w:t xml:space="preserve">4. 자동 수집·갱신 구조</w:t>
      </w:r>
    </w:p>
    <w:p>
      <w:pPr>
        <w:numPr>
          <w:ilvl w:val="0"/>
          <w:numId w:val="1"/>
        </w:numPr>
      </w:pPr>
      <w:r>
        <w:t>교수/소속 공식 URL → relevance-ranked 동일 출처 crawl → publication/member/recruitment 링크와 이미지/PDF 자산 발견</w:t>
      </w:r>
    </w:p>
    <w:p>
      <w:pPr>
        <w:numPr>
          <w:ilvl w:val="0"/>
          <w:numId w:val="1"/>
        </w:numPr>
      </w:pPr>
      <w:r>
        <w:t>poster는 명시적 poster 증거 또는 이미지/PDF 자산을 후보화하고, verified와 candidate를 분리</w:t>
      </w:r>
    </w:p>
    <w:p>
      <w:pPr>
        <w:numPr>
          <w:ilvl w:val="0"/>
          <w:numId w:val="1"/>
        </w:numPr>
      </w:pPr>
      <w:r>
        <w:t>Gemini URL Context 구조화 → source fingerprint/model/timestamp 저장 → public snapshot 갱신</w:t>
      </w:r>
    </w:p>
    <w:p>
      <w:pPr>
        <w:numPr>
          <w:ilvl w:val="0"/>
          <w:numId w:val="1"/>
        </w:numPr>
      </w:pPr>
      <w:r>
        <w:t>GitHub Actions는 03:00 KST에 시작하여 최대 285분 동안 cursor를 이어가며 수집하고 한 바퀴 완료 시 종료</w:t>
      </w:r>
    </w:p>
    <w:p>
      <w:r>
        <w:rPr>
          <w:b/>
          <w:sz w:val="30"/>
        </w:rPr>
        <w:t xml:space="preserve">5. 포스터 인식과 대표 상세 예시</w:t>
      </w:r>
    </w:p>
    <w:p>
      <w:r>
        <w:rPr/>
        <w:t xml:space="preserve">기존 collector가 포스터를 거의 보여주지 못한 핵심 원인은 이미지/PDF 자산 자체를 읽는 경로가 없었고, poster 키워드 기반 후보가 일반 세미나·행사까지 포함했기 때문이다.</w:t>
      </w:r>
    </w:p>
    <w:p>
      <w:pPr>
        <w:numPr>
          <w:ilvl w:val="0"/>
          <w:numId w:val="1"/>
        </w:numPr>
      </w:pPr>
      <w:r>
        <w:t>verified: 공식 페이지/포스터 자체에서 연구실 귀속이 확인된 경우만 이미지 공개</w:t>
      </w:r>
    </w:p>
    <w:p>
      <w:pPr>
        <w:numPr>
          <w:ilvl w:val="0"/>
          <w:numId w:val="1"/>
        </w:numPr>
      </w:pPr>
      <w:r>
        <w:t>unverified_candidate: 포스터 후보는 찾았지만 귀속 미확인</w:t>
      </w:r>
    </w:p>
    <w:p>
      <w:pPr>
        <w:numPr>
          <w:ilvl w:val="0"/>
          <w:numId w:val="1"/>
        </w:numPr>
      </w:pPr>
      <w:r>
        <w:t>none_detected: 후보 자체를 찾지 못함</w:t>
      </w:r>
    </w:p>
    <w:p>
      <w:pPr>
        <w:numPr>
          <w:ilvl w:val="0"/>
          <w:numId w:val="1"/>
        </w:numPr>
      </w:pPr>
      <w:r>
        <w:t>inaccessible: 자산 접근 실패 등으로 판정 불가</w:t>
      </w:r>
    </w:p>
    <w:p>
      <w:r>
        <w:rPr/>
        <w:t xml:space="preserve">대표 상세 예시는 송재준 교수로 고정하지 않는다. 자동 수집된 레코드 중 공식 연구실명, 연구분야, 주제, 논문, 현재 구성원, 모집, 검증 포스터, 여러 공식 페이지 교차 확인 정도를 점수화하여 가장 완성도가 높은 레코드를 자동 선택한다.</w:t>
      </w:r>
    </w:p>
    <w:p>
      <w:r>
        <w:rPr>
          <w:b/>
          <w:sz w:val="30"/>
        </w:rPr>
        <w:t xml:space="preserve">6. 현재 성과와 한계</w:t>
      </w:r>
    </w:p>
    <w:p>
      <w:pPr>
        <w:numPr>
          <w:ilvl w:val="0"/>
          <w:numId w:val="1"/>
        </w:numPr>
      </w:pPr>
      <w:r>
        <w:t>v31 활동 수집: 3,189개 페이지, 6,838개 후보, 483개 fetch/parse issue</w:t>
      </w:r>
    </w:p>
    <w:p>
      <w:pPr>
        <w:numPr>
          <w:ilvl w:val="0"/>
          <w:numId w:val="1"/>
        </w:numPr>
      </w:pPr>
      <w:r>
        <w:t>논문 규정 페이지와 일반 행사 이미지가 활동/포스터 후보에 섞이는 false positive가 확인되어 후보/검증 분리가 필요</w:t>
      </w:r>
    </w:p>
    <w:p>
      <w:pPr>
        <w:numPr>
          <w:ilvl w:val="0"/>
          <w:numId w:val="1"/>
        </w:numPr>
      </w:pPr>
      <w:r>
        <w:t>실제 홈페이지에 정보가 없는 경우와 코드가 정보를 놓친 경우를 분리해야 하며, JS-only 페이지·이미지 속 정보·PDF·동적 메뉴는 여전히 누락 가능</w:t>
      </w:r>
    </w:p>
    <w:p>
      <w:pPr>
        <w:numPr>
          <w:ilvl w:val="0"/>
          <w:numId w:val="1"/>
        </w:numPr>
      </w:pPr>
      <w:r>
        <w:t>현재 프로토타입은 전수 정확도를 주장하지 않으며, 실제 서비스에서는 서버 프록시·사용량 제한·review queue·object storage가 필요</w:t>
      </w:r>
    </w:p>
    <w:p>
      <w:r>
        <w:rPr>
          <w:b/>
          <w:sz w:val="30"/>
        </w:rPr>
        <w:t xml:space="preserve">7. 실행 계획과 평가 지표</w:t>
      </w:r>
    </w:p>
    <w:p>
      <w:pPr>
        <w:numPr>
          <w:ilvl w:val="0"/>
          <w:numId w:val="1"/>
        </w:numPr>
      </w:pPr>
      <w:r>
        <w:t>1단계: 공식 URL/교수 roster 안정화 및 재직 상태 갱신</w:t>
      </w:r>
    </w:p>
    <w:p>
      <w:pPr>
        <w:numPr>
          <w:ilvl w:val="0"/>
          <w:numId w:val="1"/>
        </w:numPr>
      </w:pPr>
      <w:r>
        <w:t>2단계: 연구 주제·논문·포스터·모집·구성원 공통 스키마와 저장형 AI 캐시</w:t>
      </w:r>
    </w:p>
    <w:p>
      <w:pPr>
        <w:numPr>
          <w:ilvl w:val="0"/>
          <w:numId w:val="1"/>
        </w:numPr>
      </w:pPr>
      <w:r>
        <w:t>3단계: 학년·전공별 사용자 검증 및 추천 품질 평가</w:t>
      </w:r>
    </w:p>
    <w:p>
      <w:pPr>
        <w:numPr>
          <w:ilvl w:val="0"/>
          <w:numId w:val="1"/>
        </w:numPr>
      </w:pPr>
      <w:r>
        <w:t>4단계: PWA/모바일 앱, 즐겨찾기·변경 알림·운영 모니터링</w:t>
      </w:r>
    </w:p>
    <w:p>
      <w:r>
        <w:rPr/>
        <w:t xml:space="preserve">평가 목표: 교수 roster recall 98% 이상, 교수·활동 출처 귀속 precision 95% 이상, DOI/제목 중복 제거 98% 이상, 변경 발생 후 24시간 이내 후보 생성.</w:t>
      </w:r>
    </w:p>
    <w:p>
      <w:r>
        <w:rPr>
          <w:b/>
          <w:sz w:val="30"/>
        </w:rPr>
        <w:t xml:space="preserve">8. 데이터 소스와 인수인계</w:t>
      </w:r>
    </w:p>
    <w:p>
      <w:r>
        <w:rPr/>
        <w:t xml:space="preserve">교수 명단은 서울대학교 공식 학과·단과대·연구소 등 명단의 합집합을 기반으로 만들며, 현재 앱 데이터는 dist/data.js 및 dist/roster-supplements.js에 저장한다. 상세 수집의 시작점은 profile, homepage, departmentUrl이다. factual source는 snu.ac.kr/하위 도메인, snu.elsevierpure.com, 또는 unit에 공급된 연구실 host로 제한한다.</w:t>
      </w:r>
    </w:p>
    <w:p>
      <w:r>
        <w:rPr/>
        <w:t xml:space="preserve">새 채팅에서는 docs/handoff/README_FIRST.md → CURRENT_STATE.md → DATA_SOURCES.md → AUTOMATION_SPEC.md → DEBUGGING_HISTORY.md → USER_REQUIREMENTS.md → URL_REGISTRY.md → PROJECT_HANDOFF_COMPLETE.md 순으로 확인한다.</w:t>
      </w:r>
    </w:p>
    <w:p>
      <w:r>
        <w:rPr>
          <w:b/>
          <w:sz w:val="22"/>
        </w:rPr>
        <w:t xml:space="preserve">SNU Lab Navigator는 검색 결과를 많이 보여주는 서비스가 아니라, 사용자의 연구 의도를 이해하고 공식 근거와 불확실성을 함께 제시하는 연구실 탐색 인프라를 목표로 한다.</w:t>
      </w:r>
    </w:p>
    <w:sectPr>
      <w:pgSz w:w="12240" w:h="15840"/>
      <w:pgMar w:top="720" w:right="900" w:bottom="720" w:left="900"/>
    </w:sectPr>
  </w:body>
</w:document>
</file>